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A6" w:rsidRPr="005B0BA0" w:rsidRDefault="00EA5A76" w:rsidP="00EA5A76">
      <w:pPr>
        <w:spacing w:line="240" w:lineRule="auto"/>
        <w:jc w:val="center"/>
        <w:rPr>
          <w:rFonts w:ascii="Arial" w:hAnsi="Arial" w:cs="Arial"/>
          <w:b/>
          <w:sz w:val="24"/>
          <w:szCs w:val="24"/>
        </w:rPr>
      </w:pPr>
      <w:r w:rsidRPr="005B0BA0">
        <w:rPr>
          <w:rFonts w:ascii="Arial" w:hAnsi="Arial" w:cs="Arial"/>
          <w:b/>
          <w:sz w:val="24"/>
          <w:szCs w:val="24"/>
        </w:rPr>
        <w:t xml:space="preserve">ANALISIS PERTUMBUHAN EKONOMI INDONESIA TAHUN 1994-2020 </w:t>
      </w:r>
    </w:p>
    <w:p w:rsidR="00EA5A76" w:rsidRPr="005B0BA0" w:rsidRDefault="00EA5A76" w:rsidP="00EA5A76">
      <w:pPr>
        <w:spacing w:line="240" w:lineRule="auto"/>
        <w:jc w:val="center"/>
        <w:rPr>
          <w:rFonts w:ascii="Arial" w:hAnsi="Arial" w:cs="Arial"/>
          <w:b/>
          <w:sz w:val="24"/>
          <w:szCs w:val="24"/>
        </w:rPr>
      </w:pPr>
    </w:p>
    <w:p w:rsidR="00AA46A6" w:rsidRPr="005B0BA0" w:rsidRDefault="00EA5A76" w:rsidP="00AA46A6">
      <w:pPr>
        <w:spacing w:after="0" w:line="240" w:lineRule="auto"/>
        <w:jc w:val="center"/>
        <w:rPr>
          <w:rFonts w:ascii="Arial" w:hAnsi="Arial" w:cs="Arial"/>
          <w:b/>
        </w:rPr>
      </w:pPr>
      <w:r w:rsidRPr="005B0BA0">
        <w:rPr>
          <w:rFonts w:ascii="Arial" w:hAnsi="Arial" w:cs="Arial"/>
          <w:b/>
        </w:rPr>
        <w:t>Affandi</w:t>
      </w:r>
      <w:r w:rsidR="00AA46A6" w:rsidRPr="005B0BA0">
        <w:rPr>
          <w:rFonts w:ascii="Arial" w:hAnsi="Arial" w:cs="Arial"/>
          <w:b/>
          <w:vertAlign w:val="superscript"/>
        </w:rPr>
        <w:t>1),</w:t>
      </w:r>
      <w:r w:rsidR="00AA46A6" w:rsidRPr="005B0BA0">
        <w:rPr>
          <w:rFonts w:ascii="Arial" w:hAnsi="Arial" w:cs="Arial"/>
          <w:b/>
        </w:rPr>
        <w:t xml:space="preserve"> </w:t>
      </w:r>
      <w:r w:rsidR="00DB6886" w:rsidRPr="005B0BA0">
        <w:rPr>
          <w:rFonts w:ascii="Arial" w:hAnsi="Arial" w:cs="Arial"/>
          <w:b/>
        </w:rPr>
        <w:t>Abubakar Hamzah</w:t>
      </w:r>
      <w:r w:rsidR="00DB6886" w:rsidRPr="005B0BA0">
        <w:rPr>
          <w:rFonts w:ascii="Arial" w:hAnsi="Arial" w:cs="Arial"/>
          <w:b/>
          <w:vertAlign w:val="superscript"/>
        </w:rPr>
        <w:t>2)</w:t>
      </w:r>
    </w:p>
    <w:p w:rsidR="00AA46A6" w:rsidRPr="005B0BA0" w:rsidRDefault="00AA46A6" w:rsidP="00AA46A6">
      <w:pPr>
        <w:spacing w:after="0" w:line="240" w:lineRule="auto"/>
        <w:jc w:val="center"/>
        <w:rPr>
          <w:rFonts w:ascii="Arial" w:hAnsi="Arial" w:cs="Arial"/>
        </w:rPr>
      </w:pPr>
      <w:r w:rsidRPr="005B0BA0">
        <w:rPr>
          <w:rFonts w:ascii="Arial" w:hAnsi="Arial" w:cs="Arial"/>
          <w:vertAlign w:val="superscript"/>
        </w:rPr>
        <w:t>1</w:t>
      </w:r>
      <w:r w:rsidR="00DB6886" w:rsidRPr="005B0BA0">
        <w:rPr>
          <w:rFonts w:ascii="Arial" w:hAnsi="Arial" w:cs="Arial"/>
        </w:rPr>
        <w:t>Fakultas Ekonomi U</w:t>
      </w:r>
      <w:r w:rsidR="00EA5A76" w:rsidRPr="005B0BA0">
        <w:rPr>
          <w:rFonts w:ascii="Arial" w:hAnsi="Arial" w:cs="Arial"/>
        </w:rPr>
        <w:t>niversitas Teuku Umar</w:t>
      </w:r>
    </w:p>
    <w:p w:rsidR="00DB6886" w:rsidRPr="005B0BA0" w:rsidRDefault="0030782D" w:rsidP="00AA46A6">
      <w:pPr>
        <w:spacing w:after="0" w:line="240" w:lineRule="auto"/>
        <w:jc w:val="center"/>
        <w:rPr>
          <w:rFonts w:ascii="Arial" w:hAnsi="Arial" w:cs="Arial"/>
        </w:rPr>
      </w:pPr>
      <w:hyperlink r:id="rId5" w:history="1">
        <w:r w:rsidR="00DB6886" w:rsidRPr="005B0BA0">
          <w:rPr>
            <w:rStyle w:val="Hyperlink"/>
            <w:rFonts w:ascii="Arial" w:hAnsi="Arial" w:cs="Arial"/>
          </w:rPr>
          <w:t>affandi@utu.ac.id</w:t>
        </w:r>
      </w:hyperlink>
    </w:p>
    <w:p w:rsidR="00DB6886" w:rsidRPr="005B0BA0" w:rsidRDefault="00DB6886" w:rsidP="00DB6886">
      <w:pPr>
        <w:spacing w:after="0" w:line="240" w:lineRule="auto"/>
        <w:jc w:val="center"/>
        <w:rPr>
          <w:rFonts w:ascii="Arial" w:hAnsi="Arial" w:cs="Arial"/>
        </w:rPr>
      </w:pPr>
      <w:r w:rsidRPr="005B0BA0">
        <w:rPr>
          <w:rFonts w:ascii="Arial" w:hAnsi="Arial" w:cs="Arial"/>
          <w:b/>
          <w:vertAlign w:val="superscript"/>
        </w:rPr>
        <w:t>2)</w:t>
      </w:r>
      <w:r w:rsidRPr="005B0BA0">
        <w:rPr>
          <w:rFonts w:ascii="Arial" w:hAnsi="Arial" w:cs="Arial"/>
          <w:b/>
        </w:rPr>
        <w:t xml:space="preserve"> </w:t>
      </w:r>
      <w:r w:rsidRPr="005B0BA0">
        <w:rPr>
          <w:rFonts w:ascii="Arial" w:hAnsi="Arial" w:cs="Arial"/>
        </w:rPr>
        <w:t>Fakultas Ekonomi dan Bisnis Universitas Syiah Kuala</w:t>
      </w:r>
    </w:p>
    <w:p w:rsidR="00DB6886" w:rsidRPr="005B0BA0" w:rsidRDefault="00DB6886" w:rsidP="00AA46A6">
      <w:pPr>
        <w:spacing w:after="0" w:line="240" w:lineRule="auto"/>
        <w:jc w:val="center"/>
        <w:rPr>
          <w:rFonts w:ascii="Arial" w:hAnsi="Arial" w:cs="Arial"/>
        </w:rPr>
      </w:pPr>
    </w:p>
    <w:p w:rsidR="00AA46A6" w:rsidRPr="005B0BA0" w:rsidRDefault="00EA5A76" w:rsidP="00AA46A6">
      <w:pPr>
        <w:spacing w:after="0" w:line="240" w:lineRule="auto"/>
        <w:jc w:val="center"/>
        <w:rPr>
          <w:rFonts w:ascii="Arial" w:hAnsi="Arial" w:cs="Arial"/>
        </w:rPr>
      </w:pPr>
      <w:proofErr w:type="gramStart"/>
      <w:r w:rsidRPr="005B0BA0">
        <w:rPr>
          <w:rFonts w:ascii="Arial" w:hAnsi="Arial" w:cs="Arial"/>
        </w:rPr>
        <w:t>correspondent</w:t>
      </w:r>
      <w:proofErr w:type="gramEnd"/>
      <w:r w:rsidRPr="005B0BA0">
        <w:rPr>
          <w:rFonts w:ascii="Arial" w:hAnsi="Arial" w:cs="Arial"/>
        </w:rPr>
        <w:t xml:space="preserve"> author : </w:t>
      </w:r>
      <w:hyperlink r:id="rId6" w:history="1">
        <w:r w:rsidR="00AA46A6" w:rsidRPr="005B0BA0">
          <w:rPr>
            <w:rStyle w:val="Hyperlink"/>
            <w:rFonts w:ascii="Arial" w:hAnsi="Arial" w:cs="Arial"/>
          </w:rPr>
          <w:t>affandi@utu.ac.id</w:t>
        </w:r>
      </w:hyperlink>
    </w:p>
    <w:p w:rsidR="00EA5A76" w:rsidRPr="005B0BA0" w:rsidRDefault="00EA5A76" w:rsidP="00AA46A6">
      <w:pPr>
        <w:spacing w:line="240" w:lineRule="auto"/>
        <w:jc w:val="center"/>
        <w:rPr>
          <w:rFonts w:ascii="Arial" w:hAnsi="Arial" w:cs="Arial"/>
          <w:b/>
        </w:rPr>
      </w:pPr>
    </w:p>
    <w:p w:rsidR="00EA5A76" w:rsidRPr="005B0BA0" w:rsidRDefault="00EA5A76" w:rsidP="00EA5A76">
      <w:pPr>
        <w:spacing w:line="240" w:lineRule="auto"/>
        <w:rPr>
          <w:rFonts w:ascii="Arial" w:hAnsi="Arial" w:cs="Arial"/>
          <w:b/>
        </w:rPr>
      </w:pPr>
    </w:p>
    <w:p w:rsidR="00AA46A6" w:rsidRPr="005B0BA0" w:rsidRDefault="00AA46A6" w:rsidP="00AA46A6">
      <w:pPr>
        <w:spacing w:line="240" w:lineRule="auto"/>
        <w:jc w:val="center"/>
        <w:rPr>
          <w:rFonts w:ascii="Arial" w:hAnsi="Arial" w:cs="Arial"/>
          <w:b/>
        </w:rPr>
      </w:pPr>
      <w:r w:rsidRPr="005B0BA0">
        <w:rPr>
          <w:rFonts w:ascii="Arial" w:hAnsi="Arial" w:cs="Arial"/>
          <w:b/>
        </w:rPr>
        <w:t>Abstrak</w:t>
      </w:r>
    </w:p>
    <w:p w:rsidR="00D348DB" w:rsidRPr="005B0BA0" w:rsidRDefault="00D348DB" w:rsidP="00D348DB">
      <w:pPr>
        <w:spacing w:after="0"/>
        <w:ind w:firstLine="720"/>
        <w:jc w:val="both"/>
        <w:rPr>
          <w:rFonts w:ascii="Arial" w:hAnsi="Arial" w:cs="Arial"/>
          <w:i/>
        </w:rPr>
      </w:pPr>
      <w:r w:rsidRPr="005B0BA0">
        <w:rPr>
          <w:rFonts w:ascii="Arial" w:hAnsi="Arial" w:cs="Arial"/>
          <w:i/>
        </w:rPr>
        <w:t xml:space="preserve">This study aims to find out the factors that affect Indonesia's economic growth. To achieve the objectives of the study, this study used independent variables in the form of foreign investment (FDI), exchange rates, and interest rates. The data used in this research is secondary data from 1994-2020 sourced from various reports and compilations, especially publications from the Central Statistics Agency (BPS) and Bank Indonesia. The model used in this study was multiple linear </w:t>
      </w:r>
      <w:proofErr w:type="gramStart"/>
      <w:r w:rsidRPr="005B0BA0">
        <w:rPr>
          <w:rFonts w:ascii="Arial" w:hAnsi="Arial" w:cs="Arial"/>
          <w:i/>
        </w:rPr>
        <w:t>regression</w:t>
      </w:r>
      <w:proofErr w:type="gramEnd"/>
      <w:r w:rsidRPr="005B0BA0">
        <w:rPr>
          <w:rFonts w:ascii="Arial" w:hAnsi="Arial" w:cs="Arial"/>
          <w:i/>
        </w:rPr>
        <w:t xml:space="preserve"> with the method of analysis of the smallest square approach (Ordinary Least Square). </w:t>
      </w:r>
    </w:p>
    <w:p w:rsidR="00BF6A4A" w:rsidRPr="005B0BA0" w:rsidRDefault="00D348DB" w:rsidP="00D348DB">
      <w:pPr>
        <w:spacing w:after="0"/>
        <w:ind w:firstLine="720"/>
        <w:jc w:val="both"/>
        <w:rPr>
          <w:rFonts w:ascii="Arial" w:hAnsi="Arial" w:cs="Arial"/>
          <w:i/>
        </w:rPr>
      </w:pPr>
      <w:r w:rsidRPr="005B0BA0">
        <w:rPr>
          <w:rFonts w:ascii="Arial" w:hAnsi="Arial" w:cs="Arial"/>
          <w:i/>
        </w:rPr>
        <w:t xml:space="preserve">The calculation results show that foreign investment </w:t>
      </w:r>
      <w:proofErr w:type="gramStart"/>
      <w:r w:rsidRPr="005B0BA0">
        <w:rPr>
          <w:rFonts w:ascii="Arial" w:hAnsi="Arial" w:cs="Arial"/>
          <w:i/>
        </w:rPr>
        <w:t>variables,</w:t>
      </w:r>
      <w:proofErr w:type="gramEnd"/>
      <w:r w:rsidRPr="005B0BA0">
        <w:rPr>
          <w:rFonts w:ascii="Arial" w:hAnsi="Arial" w:cs="Arial"/>
          <w:i/>
        </w:rPr>
        <w:t xml:space="preserve"> and exchange rates have a positive and significant effect on economic growth, while interest rates have a negative and significant effect on economic growth. The coefficient of determination (Adj.R2= 0.806) indicates that Indonesia's economic growth of 80.6 percent is influenced by foreign investment (FDI), exchange rates, and interest rates, while the remaining 19.4 percent is influenced by other factors outside this research. To increase the rate of economic growth, the government needs to increase the amount of FDI in Indonesia and maintain the stability of the rupiah exchange rate against the US dollar, thereinafter lowering the interest rate in order to increase domestic investment, in order to create an optimal national total production.</w:t>
      </w:r>
    </w:p>
    <w:p w:rsidR="00D348DB" w:rsidRPr="005B0BA0" w:rsidRDefault="00D348DB" w:rsidP="00D348DB">
      <w:pPr>
        <w:spacing w:after="0" w:line="240" w:lineRule="auto"/>
        <w:jc w:val="both"/>
        <w:rPr>
          <w:rFonts w:ascii="Arial" w:hAnsi="Arial" w:cs="Arial"/>
          <w:sz w:val="24"/>
          <w:szCs w:val="24"/>
        </w:rPr>
      </w:pPr>
    </w:p>
    <w:p w:rsidR="00D348DB" w:rsidRPr="005B0BA0" w:rsidRDefault="00D348DB" w:rsidP="00D348DB">
      <w:pPr>
        <w:spacing w:after="0" w:line="240" w:lineRule="auto"/>
        <w:rPr>
          <w:rFonts w:ascii="Arial" w:hAnsi="Arial" w:cs="Arial"/>
          <w:b/>
          <w:sz w:val="24"/>
          <w:szCs w:val="24"/>
        </w:rPr>
      </w:pPr>
      <w:r w:rsidRPr="005B0BA0">
        <w:rPr>
          <w:rFonts w:ascii="Arial" w:hAnsi="Arial" w:cs="Arial"/>
          <w:b/>
          <w:sz w:val="24"/>
          <w:szCs w:val="24"/>
        </w:rPr>
        <w:t>Keywords</w:t>
      </w:r>
      <w:r w:rsidRPr="005B0BA0">
        <w:rPr>
          <w:rFonts w:ascii="Arial" w:hAnsi="Arial" w:cs="Arial"/>
          <w:b/>
          <w:sz w:val="24"/>
          <w:szCs w:val="24"/>
        </w:rPr>
        <w:tab/>
        <w:t xml:space="preserve">: Economic Growth, Foreign Investment (PMA), Exchange Rate, and </w:t>
      </w:r>
    </w:p>
    <w:p w:rsidR="007B25A0" w:rsidRPr="005B0BA0" w:rsidRDefault="00D348DB" w:rsidP="00D348DB">
      <w:pPr>
        <w:spacing w:after="0" w:line="240" w:lineRule="auto"/>
        <w:ind w:firstLine="720"/>
        <w:rPr>
          <w:rFonts w:ascii="Arial" w:hAnsi="Arial" w:cs="Arial"/>
          <w:b/>
          <w:sz w:val="24"/>
          <w:szCs w:val="24"/>
        </w:rPr>
      </w:pPr>
      <w:r w:rsidRPr="005B0BA0">
        <w:rPr>
          <w:rFonts w:ascii="Arial" w:hAnsi="Arial" w:cs="Arial"/>
          <w:b/>
          <w:sz w:val="24"/>
          <w:szCs w:val="24"/>
        </w:rPr>
        <w:t xml:space="preserve">              Interest Rate</w:t>
      </w:r>
    </w:p>
    <w:p w:rsidR="00D348DB" w:rsidRPr="005B0BA0" w:rsidRDefault="00D348DB" w:rsidP="00D348DB">
      <w:pPr>
        <w:spacing w:line="240" w:lineRule="auto"/>
        <w:ind w:firstLine="720"/>
        <w:rPr>
          <w:rFonts w:ascii="Arial" w:hAnsi="Arial" w:cs="Arial"/>
        </w:rPr>
      </w:pPr>
    </w:p>
    <w:p w:rsidR="00AA46A6" w:rsidRPr="005B0BA0" w:rsidRDefault="00AA46A6" w:rsidP="00AA46A6">
      <w:pPr>
        <w:spacing w:line="240" w:lineRule="auto"/>
        <w:rPr>
          <w:rFonts w:ascii="Arial" w:hAnsi="Arial" w:cs="Arial"/>
        </w:rPr>
      </w:pPr>
      <w:r w:rsidRPr="005B0BA0">
        <w:rPr>
          <w:rFonts w:ascii="Arial" w:hAnsi="Arial" w:cs="Arial"/>
        </w:rPr>
        <w:t>1. PENDAHULUAN</w:t>
      </w:r>
    </w:p>
    <w:p w:rsidR="00DB63D1" w:rsidRPr="005B0BA0" w:rsidRDefault="00EA5A76" w:rsidP="00DB63D1">
      <w:pPr>
        <w:spacing w:after="0" w:line="240" w:lineRule="auto"/>
        <w:ind w:firstLine="720"/>
        <w:contextualSpacing/>
        <w:jc w:val="both"/>
        <w:rPr>
          <w:rFonts w:ascii="Arial" w:hAnsi="Arial" w:cs="Arial"/>
          <w:noProof/>
        </w:rPr>
      </w:pPr>
      <w:r w:rsidRPr="005B0BA0">
        <w:rPr>
          <w:rFonts w:ascii="Arial" w:hAnsi="Arial" w:cs="Arial"/>
          <w:noProof/>
        </w:rPr>
        <w:t>Fenomena fluktuasi p</w:t>
      </w:r>
      <w:r w:rsidRPr="005B0BA0">
        <w:rPr>
          <w:rFonts w:ascii="Arial" w:hAnsi="Arial" w:cs="Arial"/>
          <w:noProof/>
          <w:lang w:val="id-ID"/>
        </w:rPr>
        <w:t xml:space="preserve">ertumbuhan ekonomi </w:t>
      </w:r>
      <w:r w:rsidRPr="005B0BA0">
        <w:rPr>
          <w:rFonts w:ascii="Arial" w:hAnsi="Arial" w:cs="Arial"/>
          <w:noProof/>
        </w:rPr>
        <w:t xml:space="preserve">suatu negara menarik untuk diteliti. Hal ini disebabkan oleh identik suatu negara dikatakan akan maju dan mengalami perubahan menjadi negara yang kemakmurannya lebih baik, dicerminkan oleh pertumbuhan ekonomi yang bertumbuh postif di setiap tahunnya. </w:t>
      </w:r>
      <w:r w:rsidR="00DB63D1" w:rsidRPr="005B0BA0">
        <w:rPr>
          <w:rFonts w:ascii="Arial" w:hAnsi="Arial" w:cs="Arial"/>
          <w:noProof/>
        </w:rPr>
        <w:t xml:space="preserve">Ketika pertumbuhan ekonomi mengalami penurunan dari tahun sebelumnya akan membuat pemerintah akan kuatir, negaranya akan menujuk resesi maupun depresi, sehingga berdampak serius </w:t>
      </w:r>
      <w:r w:rsidRPr="005B0BA0">
        <w:rPr>
          <w:rFonts w:ascii="Arial" w:hAnsi="Arial" w:cs="Arial"/>
          <w:noProof/>
          <w:lang w:val="id-ID"/>
        </w:rPr>
        <w:t xml:space="preserve">terhadap kondisi sosial maupun ekonomi masyarakat. </w:t>
      </w:r>
      <w:r w:rsidRPr="005B0BA0">
        <w:rPr>
          <w:rFonts w:ascii="Arial" w:hAnsi="Arial" w:cs="Arial"/>
          <w:noProof/>
        </w:rPr>
        <w:t>M</w:t>
      </w:r>
      <w:r w:rsidRPr="005B0BA0">
        <w:rPr>
          <w:rFonts w:ascii="Arial" w:hAnsi="Arial" w:cs="Arial"/>
          <w:noProof/>
          <w:lang w:val="id-ID"/>
        </w:rPr>
        <w:t>asalah</w:t>
      </w:r>
      <w:r w:rsidRPr="005B0BA0">
        <w:rPr>
          <w:rFonts w:ascii="Arial" w:hAnsi="Arial" w:cs="Arial"/>
          <w:noProof/>
        </w:rPr>
        <w:t xml:space="preserve"> yang muncul dapat</w:t>
      </w:r>
      <w:r w:rsidRPr="005B0BA0">
        <w:rPr>
          <w:rFonts w:ascii="Arial" w:hAnsi="Arial" w:cs="Arial"/>
          <w:noProof/>
          <w:lang w:val="id-ID"/>
        </w:rPr>
        <w:t xml:space="preserve"> seperti meningkatnya tingkat pengangguran, merosotnya taraf kesejahteraan dan kemakmuran ma</w:t>
      </w:r>
      <w:r w:rsidR="00DB63D1" w:rsidRPr="005B0BA0">
        <w:rPr>
          <w:rFonts w:ascii="Arial" w:hAnsi="Arial" w:cs="Arial"/>
          <w:noProof/>
          <w:lang w:val="id-ID"/>
        </w:rPr>
        <w:t xml:space="preserve">syarakat. </w:t>
      </w:r>
      <w:r w:rsidR="00DB63D1" w:rsidRPr="005B0BA0">
        <w:rPr>
          <w:rFonts w:ascii="Arial" w:hAnsi="Arial" w:cs="Arial"/>
          <w:noProof/>
        </w:rPr>
        <w:t xml:space="preserve">Senada dengan yang disampaikan oleh Schumpeter pertambahan output/pendapatan nasional (alat ukur pertumbuhan ekonomi) yang berasal dari pertambahan tingkat tabungan masyarakat yang </w:t>
      </w:r>
      <w:r w:rsidR="00DB63D1" w:rsidRPr="005B0BA0">
        <w:rPr>
          <w:rFonts w:ascii="Arial" w:hAnsi="Arial" w:cs="Arial"/>
          <w:noProof/>
        </w:rPr>
        <w:lastRenderedPageBreak/>
        <w:t xml:space="preserve">merupakan sisa dari konsumsi yang dilakukan masyarakat, sehingga kemampuan menabung masyarakat akan mencerminkan peningkatan kemakmuran ataupun pertumbuhan ekonomi. sedangkan menurut Harrod-Domar pertumbuhan ekonomi berasal dari tingkat tabungan dan modal. Modal </w:t>
      </w:r>
      <w:r w:rsidR="00097590" w:rsidRPr="005B0BA0">
        <w:rPr>
          <w:rFonts w:ascii="Arial" w:hAnsi="Arial" w:cs="Arial"/>
          <w:noProof/>
        </w:rPr>
        <w:t>t</w:t>
      </w:r>
      <w:r w:rsidR="00DB63D1" w:rsidRPr="005B0BA0">
        <w:rPr>
          <w:rFonts w:ascii="Arial" w:hAnsi="Arial" w:cs="Arial"/>
          <w:noProof/>
        </w:rPr>
        <w:t xml:space="preserve">erdapat dua sumber </w:t>
      </w:r>
      <w:r w:rsidR="00097590" w:rsidRPr="005B0BA0">
        <w:rPr>
          <w:rFonts w:ascii="Arial" w:hAnsi="Arial" w:cs="Arial"/>
          <w:noProof/>
        </w:rPr>
        <w:t>yaitu</w:t>
      </w:r>
      <w:r w:rsidR="00DB63D1" w:rsidRPr="005B0BA0">
        <w:rPr>
          <w:rFonts w:ascii="Arial" w:hAnsi="Arial" w:cs="Arial"/>
          <w:noProof/>
        </w:rPr>
        <w:t xml:space="preserve"> dari dalam negeri dan luar negeri. Salah satu cara untuk menghimpun modal dari dalam negeri adalah dengan mengurangi tingkat konsumsi atau meningkatkan pendapatan. Adapun modal yang bersumber dari luar negeri berupa hibah, penanaman modal asing (PMA) dan pinjaman. Peningkatan laju modal yang cepat dapat mengurangi kebutuhan terhadap modal asing dan meningkatkan pendapatan nasional (Putong, 1996).</w:t>
      </w:r>
    </w:p>
    <w:p w:rsidR="00097590" w:rsidRPr="005B0BA0" w:rsidRDefault="00097590" w:rsidP="00097590">
      <w:pPr>
        <w:autoSpaceDE w:val="0"/>
        <w:autoSpaceDN w:val="0"/>
        <w:adjustRightInd w:val="0"/>
        <w:spacing w:after="0" w:line="240" w:lineRule="auto"/>
        <w:ind w:firstLine="567"/>
        <w:jc w:val="both"/>
        <w:rPr>
          <w:rFonts w:ascii="Arial" w:hAnsi="Arial" w:cs="Arial"/>
          <w:noProof/>
        </w:rPr>
      </w:pPr>
      <w:r w:rsidRPr="005B0BA0">
        <w:rPr>
          <w:rFonts w:ascii="Arial" w:hAnsi="Arial" w:cs="Arial"/>
          <w:noProof/>
        </w:rPr>
        <w:t xml:space="preserve">Tingkat kesejahteraan dan kemakmuran masyarakat dapat  terlihat dari pertumbuhan output dan pendapatan nasional, sekaligus kondisi pasar terjamin akan adanya banyak pilihan bagi masyarakat untuk melakukan kegiatan ekonomi tanpa ada hambatan, serta tingkat daya beli masyarakat yang semakin meningkat. Purwanto dan Mangeswuri (2011), Analisa makro ekonomi tingkat pertumbuhan ekonomi yang dicapai suatu negara diukur dari perkembangan produk nasional bruto riil atau pendapatan nasional riil yang dicapai suatu negara. BI dalam Laporan Neraca Pembayaran Indonesia (2007), Adapun beberapa indikator ekonomi domestik yang mempengaruhi pertumbuhan ekonomi (produk domestik bruto) di Indonesia adalah  suku bunga (BI rate), kurs, inflasi, harga rata-rata ekspor minyak mentah dan produksi minyak konsumsi BBM. </w:t>
      </w:r>
    </w:p>
    <w:p w:rsidR="000F7B47" w:rsidRPr="005B0BA0" w:rsidRDefault="000F7B47" w:rsidP="001A49C7">
      <w:pPr>
        <w:autoSpaceDE w:val="0"/>
        <w:autoSpaceDN w:val="0"/>
        <w:adjustRightInd w:val="0"/>
        <w:spacing w:after="0" w:line="240" w:lineRule="auto"/>
        <w:ind w:firstLine="567"/>
        <w:jc w:val="both"/>
        <w:rPr>
          <w:rFonts w:ascii="Arial" w:hAnsi="Arial" w:cs="Arial"/>
          <w:noProof/>
        </w:rPr>
      </w:pPr>
      <w:r w:rsidRPr="005B0BA0">
        <w:rPr>
          <w:rFonts w:ascii="Arial" w:hAnsi="Arial" w:cs="Arial"/>
          <w:noProof/>
        </w:rPr>
        <w:t xml:space="preserve">Beberapa literatur </w:t>
      </w:r>
      <w:r w:rsidR="002235F9" w:rsidRPr="005B0BA0">
        <w:rPr>
          <w:rFonts w:ascii="Arial" w:hAnsi="Arial" w:cs="Arial"/>
          <w:noProof/>
        </w:rPr>
        <w:t>menjelaskan</w:t>
      </w:r>
      <w:r w:rsidR="00AD0CDC" w:rsidRPr="005B0BA0">
        <w:rPr>
          <w:rFonts w:ascii="Arial" w:hAnsi="Arial" w:cs="Arial"/>
          <w:noProof/>
        </w:rPr>
        <w:t xml:space="preserve"> penanaman modal asing memberikan kontribusi terhadap target pertumbuhan ekonomi di antaranya Osei dan Kim (2020) melakukan penelitian di 62 negara berkembang  dan negara berpendapatan tinggi di dunia, serta memberikan hasil bahwa penanaman modal asing mendorong pertumbuhan ekonomi secara umum, namun secara spesifik bahwa pertumbuhan tersebut di dominasi oleh pihak swasta yang melakukan investasi di negar</w:t>
      </w:r>
      <w:r w:rsidR="00A8402C" w:rsidRPr="005B0BA0">
        <w:rPr>
          <w:rFonts w:ascii="Arial" w:hAnsi="Arial" w:cs="Arial"/>
          <w:noProof/>
        </w:rPr>
        <w:t xml:space="preserve">a yang dituju. Selain itu mengenai literatur tentang kurs terhadap pertumbuhan ekonoi juga dilakukan oleh </w:t>
      </w:r>
      <w:r w:rsidR="001A49C7" w:rsidRPr="005B0BA0">
        <w:rPr>
          <w:rFonts w:ascii="Arial" w:hAnsi="Arial" w:cs="Arial"/>
          <w:noProof/>
        </w:rPr>
        <w:t xml:space="preserve">Ribeiro (2019), </w:t>
      </w:r>
      <w:r w:rsidR="00A8402C" w:rsidRPr="005B0BA0">
        <w:rPr>
          <w:rFonts w:ascii="Arial" w:hAnsi="Arial" w:cs="Arial"/>
          <w:noProof/>
        </w:rPr>
        <w:t>menyatakan bahwa nilai tukar riil hanya mempengaruhi pertumbuhan secara tidak langsung melalui dampaknya pada distribusi pendapatan fungsional dan inovasi teknologi. Perkiraan kami menunjukkan bahwa dampak tidak langsung dari undervaluasi terhadap pertumbuhan</w:t>
      </w:r>
      <w:r w:rsidR="001A49C7" w:rsidRPr="005B0BA0">
        <w:rPr>
          <w:rFonts w:ascii="Arial" w:hAnsi="Arial" w:cs="Arial"/>
          <w:noProof/>
        </w:rPr>
        <w:t xml:space="preserve"> ekonomi di negara-negara berkembang memiliki hubungan </w:t>
      </w:r>
      <w:r w:rsidR="00A8402C" w:rsidRPr="005B0BA0">
        <w:rPr>
          <w:rFonts w:ascii="Arial" w:hAnsi="Arial" w:cs="Arial"/>
          <w:noProof/>
        </w:rPr>
        <w:t xml:space="preserve"> secara negatif. </w:t>
      </w:r>
      <w:r w:rsidR="002235F9" w:rsidRPr="005B0BA0">
        <w:rPr>
          <w:rFonts w:ascii="Arial" w:hAnsi="Arial" w:cs="Arial"/>
          <w:noProof/>
        </w:rPr>
        <w:t xml:space="preserve">pengaruh suku bunga terhadap pertumbuhan ekonomi suatu negara dari </w:t>
      </w:r>
      <w:r w:rsidRPr="005B0BA0">
        <w:rPr>
          <w:rFonts w:ascii="Arial" w:hAnsi="Arial" w:cs="Arial"/>
          <w:noProof/>
        </w:rPr>
        <w:t xml:space="preserve"> Shaukat, dkk </w:t>
      </w:r>
      <w:r w:rsidR="002235F9" w:rsidRPr="005B0BA0">
        <w:rPr>
          <w:rFonts w:ascii="Arial" w:hAnsi="Arial" w:cs="Arial"/>
          <w:noProof/>
        </w:rPr>
        <w:t>(2019) suku bunga berperan sebagai variabel eksogen memberikan dampak yang menghambat kegiatan ekonomi dan merugikan perekonomian negara jika suku bunga terlalu tinggi.</w:t>
      </w:r>
    </w:p>
    <w:p w:rsidR="00097590" w:rsidRPr="005B0BA0" w:rsidRDefault="00097590" w:rsidP="00C2316D">
      <w:pPr>
        <w:pStyle w:val="NormalWeb"/>
        <w:shd w:val="clear" w:color="auto" w:fill="FFFFFF"/>
        <w:spacing w:before="0" w:beforeAutospacing="0" w:after="0" w:afterAutospacing="0"/>
        <w:ind w:firstLine="567"/>
        <w:jc w:val="both"/>
        <w:textAlignment w:val="baseline"/>
        <w:rPr>
          <w:rFonts w:ascii="Arial" w:hAnsi="Arial" w:cs="Arial"/>
          <w:noProof/>
          <w:sz w:val="22"/>
          <w:szCs w:val="22"/>
          <w:lang w:val="id-ID"/>
        </w:rPr>
      </w:pPr>
      <w:r w:rsidRPr="005B0BA0">
        <w:rPr>
          <w:rFonts w:ascii="Arial" w:hAnsi="Arial" w:cs="Arial"/>
          <w:noProof/>
          <w:sz w:val="22"/>
          <w:szCs w:val="22"/>
          <w:lang w:val="id-ID"/>
        </w:rPr>
        <w:t xml:space="preserve">Pada </w:t>
      </w:r>
      <w:r w:rsidRPr="005B0BA0">
        <w:rPr>
          <w:rFonts w:ascii="Arial" w:hAnsi="Arial" w:cs="Arial"/>
          <w:noProof/>
          <w:sz w:val="22"/>
          <w:szCs w:val="22"/>
        </w:rPr>
        <w:t>era g</w:t>
      </w:r>
      <w:r w:rsidRPr="005B0BA0">
        <w:rPr>
          <w:rFonts w:ascii="Arial" w:hAnsi="Arial" w:cs="Arial"/>
          <w:noProof/>
          <w:sz w:val="22"/>
          <w:szCs w:val="22"/>
          <w:lang w:val="id-ID"/>
        </w:rPr>
        <w:t xml:space="preserve">lobalisasi ekonomi </w:t>
      </w:r>
      <w:r w:rsidRPr="005B0BA0">
        <w:rPr>
          <w:rFonts w:ascii="Arial" w:hAnsi="Arial" w:cs="Arial"/>
          <w:noProof/>
          <w:sz w:val="22"/>
          <w:szCs w:val="22"/>
        </w:rPr>
        <w:t xml:space="preserve">saat ini </w:t>
      </w:r>
      <w:r w:rsidRPr="005B0BA0">
        <w:rPr>
          <w:rFonts w:ascii="Arial" w:hAnsi="Arial" w:cs="Arial"/>
          <w:noProof/>
          <w:sz w:val="22"/>
          <w:szCs w:val="22"/>
          <w:lang w:val="id-ID"/>
        </w:rPr>
        <w:t>mengalami kemajuan yang sangat pesat</w:t>
      </w:r>
      <w:r w:rsidRPr="005B0BA0">
        <w:rPr>
          <w:rFonts w:ascii="Arial" w:hAnsi="Arial" w:cs="Arial"/>
          <w:noProof/>
          <w:sz w:val="22"/>
          <w:szCs w:val="22"/>
        </w:rPr>
        <w:t xml:space="preserve"> dan </w:t>
      </w:r>
      <w:r w:rsidRPr="005B0BA0">
        <w:rPr>
          <w:rFonts w:ascii="Arial" w:hAnsi="Arial" w:cs="Arial"/>
          <w:noProof/>
          <w:sz w:val="22"/>
          <w:szCs w:val="22"/>
          <w:lang w:val="id-ID"/>
        </w:rPr>
        <w:t xml:space="preserve">mulai dirasakan oleh negara-negara berkembang. Hal ini terlihat adanya saling ketergantungan satu sama lain </w:t>
      </w:r>
      <w:r w:rsidRPr="005B0BA0">
        <w:rPr>
          <w:rFonts w:ascii="Arial" w:hAnsi="Arial" w:cs="Arial"/>
          <w:noProof/>
          <w:sz w:val="22"/>
          <w:szCs w:val="22"/>
        </w:rPr>
        <w:t xml:space="preserve">di </w:t>
      </w:r>
      <w:r w:rsidRPr="005B0BA0">
        <w:rPr>
          <w:rFonts w:ascii="Arial" w:hAnsi="Arial" w:cs="Arial"/>
          <w:noProof/>
          <w:sz w:val="22"/>
          <w:szCs w:val="22"/>
          <w:lang w:val="id-ID"/>
        </w:rPr>
        <w:t xml:space="preserve">antara </w:t>
      </w:r>
      <w:r w:rsidRPr="005B0BA0">
        <w:rPr>
          <w:rFonts w:ascii="Arial" w:hAnsi="Arial" w:cs="Arial"/>
          <w:noProof/>
          <w:sz w:val="22"/>
          <w:szCs w:val="22"/>
        </w:rPr>
        <w:t xml:space="preserve">setiap </w:t>
      </w:r>
      <w:r w:rsidRPr="005B0BA0">
        <w:rPr>
          <w:rFonts w:ascii="Arial" w:hAnsi="Arial" w:cs="Arial"/>
          <w:noProof/>
          <w:sz w:val="22"/>
          <w:szCs w:val="22"/>
          <w:lang w:val="id-ID"/>
        </w:rPr>
        <w:t>negara. Negara maju membutuhkan sumber daya alam yang masih banyak belum tergali dan sumber daya manusia masih murah bayarannya untuk tenaga kerja di negara berkembang</w:t>
      </w:r>
      <w:r w:rsidRPr="005B0BA0">
        <w:rPr>
          <w:rFonts w:ascii="Arial" w:hAnsi="Arial" w:cs="Arial"/>
          <w:noProof/>
          <w:sz w:val="22"/>
          <w:szCs w:val="22"/>
        </w:rPr>
        <w:t>, s</w:t>
      </w:r>
      <w:r w:rsidRPr="005B0BA0">
        <w:rPr>
          <w:rFonts w:ascii="Arial" w:hAnsi="Arial" w:cs="Arial"/>
          <w:noProof/>
          <w:sz w:val="22"/>
          <w:szCs w:val="22"/>
          <w:lang w:val="id-ID"/>
        </w:rPr>
        <w:t>edangkan negara berkembang membutuhkan arus modal yang besar dalam bentuk penanaman modal asing, utang luar negeri dan teknologi yang berasal dari negara maju untuk membangun negaranya. Interaksi ini sangat baik bagi pertumbuhan ekonomi dunia, apabila saling menguntungkan dan perekonomian dalam kondisi stabil.</w:t>
      </w:r>
    </w:p>
    <w:p w:rsidR="00C2316D" w:rsidRPr="005B0BA0" w:rsidRDefault="00C2316D" w:rsidP="00C2316D">
      <w:pPr>
        <w:pStyle w:val="NormalWeb"/>
        <w:shd w:val="clear" w:color="auto" w:fill="FFFFFF"/>
        <w:spacing w:before="0" w:beforeAutospacing="0" w:after="0" w:afterAutospacing="0"/>
        <w:ind w:firstLine="567"/>
        <w:jc w:val="both"/>
        <w:textAlignment w:val="baseline"/>
        <w:rPr>
          <w:rFonts w:ascii="Arial" w:hAnsi="Arial" w:cs="Arial"/>
          <w:noProof/>
          <w:sz w:val="22"/>
          <w:szCs w:val="22"/>
          <w:lang w:val="id-ID"/>
        </w:rPr>
      </w:pPr>
      <w:r w:rsidRPr="005B0BA0">
        <w:rPr>
          <w:rFonts w:ascii="Arial" w:hAnsi="Arial" w:cs="Arial"/>
          <w:noProof/>
          <w:sz w:val="22"/>
          <w:szCs w:val="22"/>
        </w:rPr>
        <w:t xml:space="preserve">Globalisasi menurut </w:t>
      </w:r>
      <w:r w:rsidRPr="005B0BA0">
        <w:rPr>
          <w:rFonts w:ascii="Arial" w:hAnsi="Arial" w:cs="Arial"/>
          <w:noProof/>
          <w:sz w:val="22"/>
          <w:szCs w:val="22"/>
          <w:lang w:val="id-ID"/>
        </w:rPr>
        <w:t>Apridar (2009</w:t>
      </w:r>
      <w:r w:rsidRPr="005B0BA0">
        <w:rPr>
          <w:rFonts w:ascii="Arial" w:hAnsi="Arial" w:cs="Arial"/>
          <w:noProof/>
          <w:sz w:val="22"/>
          <w:szCs w:val="22"/>
        </w:rPr>
        <w:t>)</w:t>
      </w:r>
      <w:r w:rsidRPr="005B0BA0">
        <w:rPr>
          <w:rFonts w:ascii="Arial" w:hAnsi="Arial" w:cs="Arial"/>
          <w:noProof/>
          <w:sz w:val="22"/>
          <w:szCs w:val="22"/>
          <w:lang w:val="id-ID"/>
        </w:rPr>
        <w:t xml:space="preserve"> </w:t>
      </w:r>
      <w:r w:rsidRPr="005B0BA0">
        <w:rPr>
          <w:rFonts w:ascii="Arial" w:hAnsi="Arial" w:cs="Arial"/>
          <w:noProof/>
          <w:sz w:val="22"/>
          <w:szCs w:val="22"/>
        </w:rPr>
        <w:t>adalah</w:t>
      </w:r>
      <w:r w:rsidRPr="005B0BA0">
        <w:rPr>
          <w:rFonts w:ascii="Arial" w:hAnsi="Arial" w:cs="Arial"/>
          <w:noProof/>
          <w:sz w:val="22"/>
          <w:szCs w:val="22"/>
          <w:lang w:val="id-ID"/>
        </w:rPr>
        <w:t xml:space="preserve"> suatu proses kegiatan ekonomi dan perdagangan, dimana negara-negara seluruh dunia menjadi suatu kekuatan pasar yang semakin terintergrasi dengan tanpa rintangan batas teritorial. Globalisasi perekonomian mengharuskan penghapusan seluruh batasan dan hambatan terhadap arus modal, barang dan jasa. </w:t>
      </w:r>
      <w:r w:rsidRPr="005B0BA0">
        <w:rPr>
          <w:rFonts w:ascii="Arial" w:hAnsi="Arial" w:cs="Arial"/>
          <w:noProof/>
          <w:lang w:val="id-ID"/>
        </w:rPr>
        <w:t>Indonesia sebagai salah satu negara berkembang, beberapa tahun belakangan ini banyak program pembangunan secara berencana dan bertahap</w:t>
      </w:r>
      <w:r w:rsidRPr="005B0BA0">
        <w:rPr>
          <w:rFonts w:ascii="Arial" w:hAnsi="Arial" w:cs="Arial"/>
          <w:noProof/>
        </w:rPr>
        <w:t xml:space="preserve">, </w:t>
      </w:r>
      <w:r w:rsidRPr="005B0BA0">
        <w:rPr>
          <w:rFonts w:ascii="Arial" w:hAnsi="Arial" w:cs="Arial"/>
          <w:noProof/>
          <w:lang w:val="id-ID"/>
        </w:rPr>
        <w:t>dengan</w:t>
      </w:r>
      <w:r w:rsidRPr="005B0BA0">
        <w:rPr>
          <w:rFonts w:ascii="Arial" w:hAnsi="Arial" w:cs="Arial"/>
          <w:noProof/>
        </w:rPr>
        <w:t xml:space="preserve"> </w:t>
      </w:r>
      <w:r w:rsidRPr="005B0BA0">
        <w:rPr>
          <w:rFonts w:ascii="Arial" w:hAnsi="Arial" w:cs="Arial"/>
          <w:noProof/>
          <w:lang w:val="id-ID"/>
        </w:rPr>
        <w:t>mengutamakan pemerataan dan kestabilan ekonomi</w:t>
      </w:r>
      <w:r w:rsidRPr="005B0BA0">
        <w:rPr>
          <w:rFonts w:ascii="Arial" w:hAnsi="Arial" w:cs="Arial"/>
          <w:noProof/>
        </w:rPr>
        <w:t>,</w:t>
      </w:r>
      <w:r w:rsidRPr="005B0BA0">
        <w:rPr>
          <w:rFonts w:ascii="Arial" w:hAnsi="Arial" w:cs="Arial"/>
          <w:noProof/>
          <w:lang w:val="id-ID"/>
        </w:rPr>
        <w:t xml:space="preserve"> </w:t>
      </w:r>
      <w:r w:rsidRPr="005B0BA0">
        <w:rPr>
          <w:rFonts w:ascii="Arial" w:hAnsi="Arial" w:cs="Arial"/>
          <w:noProof/>
        </w:rPr>
        <w:t>t</w:t>
      </w:r>
      <w:r w:rsidRPr="005B0BA0">
        <w:rPr>
          <w:rFonts w:ascii="Arial" w:hAnsi="Arial" w:cs="Arial"/>
          <w:noProof/>
          <w:lang w:val="id-ID"/>
        </w:rPr>
        <w:t xml:space="preserve">erutama dalam mendorong investor asing untuk melakukan investasi di Indonesia. Pembangunan nasional direncanakan mencapai pertumbuhan ekonomi yang semakin meningkat sesuai dengan </w:t>
      </w:r>
      <w:r w:rsidRPr="005B0BA0">
        <w:rPr>
          <w:rFonts w:ascii="Arial" w:hAnsi="Arial" w:cs="Arial"/>
          <w:noProof/>
          <w:lang w:val="id-ID"/>
        </w:rPr>
        <w:lastRenderedPageBreak/>
        <w:t>apa yang ditargetkan dan pada akhirnya diharapkan terwujudnya peningkatan taraf hidup dan kesejahteraan seluruh rakyat. Indonesia sangat membutuhkan arus modal masuk yang besar ke dalam negeri. Salah satu</w:t>
      </w:r>
      <w:r w:rsidRPr="005B0BA0">
        <w:rPr>
          <w:rFonts w:ascii="Arial" w:hAnsi="Arial" w:cs="Arial"/>
          <w:noProof/>
        </w:rPr>
        <w:t xml:space="preserve"> cara mendorong</w:t>
      </w:r>
      <w:r w:rsidRPr="005B0BA0">
        <w:rPr>
          <w:rFonts w:ascii="Arial" w:hAnsi="Arial" w:cs="Arial"/>
          <w:noProof/>
          <w:lang w:val="id-ID"/>
        </w:rPr>
        <w:t xml:space="preserve"> penanaman modal asing, guna untuk tatanan</w:t>
      </w:r>
      <w:r w:rsidRPr="005B0BA0">
        <w:rPr>
          <w:rFonts w:ascii="Arial" w:hAnsi="Arial" w:cs="Arial"/>
          <w:noProof/>
        </w:rPr>
        <w:t xml:space="preserve"> pondasi </w:t>
      </w:r>
      <w:r w:rsidRPr="005B0BA0">
        <w:rPr>
          <w:rFonts w:ascii="Arial" w:hAnsi="Arial" w:cs="Arial"/>
          <w:noProof/>
          <w:lang w:val="id-ID"/>
        </w:rPr>
        <w:t xml:space="preserve">perekonomian </w:t>
      </w:r>
      <w:r w:rsidRPr="005B0BA0">
        <w:rPr>
          <w:rFonts w:ascii="Arial" w:hAnsi="Arial" w:cs="Arial"/>
          <w:noProof/>
          <w:sz w:val="22"/>
          <w:szCs w:val="22"/>
          <w:lang w:val="id-ID"/>
        </w:rPr>
        <w:t>yang kuat dan</w:t>
      </w:r>
      <w:r w:rsidRPr="005B0BA0">
        <w:rPr>
          <w:rFonts w:ascii="Arial" w:hAnsi="Arial" w:cs="Arial"/>
          <w:noProof/>
          <w:sz w:val="22"/>
          <w:szCs w:val="22"/>
        </w:rPr>
        <w:t xml:space="preserve"> kokoh, serta untuk</w:t>
      </w:r>
      <w:r w:rsidRPr="005B0BA0">
        <w:rPr>
          <w:rFonts w:ascii="Arial" w:hAnsi="Arial" w:cs="Arial"/>
          <w:noProof/>
          <w:sz w:val="22"/>
          <w:szCs w:val="22"/>
          <w:lang w:val="id-ID"/>
        </w:rPr>
        <w:t xml:space="preserve"> memperbaiki taraf kesejahteraan dan kemakmuran masyarakatnya. </w:t>
      </w:r>
    </w:p>
    <w:p w:rsidR="00AA46A6" w:rsidRPr="005B0BA0" w:rsidRDefault="00C2316D" w:rsidP="000F7B47">
      <w:pPr>
        <w:pStyle w:val="NormalWeb"/>
        <w:shd w:val="clear" w:color="auto" w:fill="FFFFFF"/>
        <w:spacing w:before="0" w:beforeAutospacing="0" w:after="0" w:afterAutospacing="0"/>
        <w:ind w:firstLine="709"/>
        <w:jc w:val="both"/>
        <w:textAlignment w:val="baseline"/>
        <w:rPr>
          <w:rFonts w:ascii="Arial" w:eastAsia="Calibri" w:hAnsi="Arial" w:cs="Arial"/>
          <w:noProof/>
          <w:sz w:val="22"/>
          <w:szCs w:val="22"/>
        </w:rPr>
      </w:pPr>
      <w:r w:rsidRPr="005B0BA0">
        <w:rPr>
          <w:rFonts w:ascii="Arial" w:hAnsi="Arial" w:cs="Arial"/>
          <w:noProof/>
          <w:sz w:val="22"/>
          <w:szCs w:val="22"/>
          <w:lang w:val="id-ID"/>
        </w:rPr>
        <w:t>Menurut Harrod Domar</w:t>
      </w:r>
      <w:r w:rsidRPr="005B0BA0">
        <w:rPr>
          <w:rFonts w:ascii="Arial" w:hAnsi="Arial" w:cs="Arial"/>
          <w:noProof/>
          <w:sz w:val="22"/>
          <w:szCs w:val="22"/>
        </w:rPr>
        <w:t xml:space="preserve"> dalam Todaro (1998)</w:t>
      </w:r>
      <w:r w:rsidRPr="005B0BA0">
        <w:rPr>
          <w:rFonts w:ascii="Arial" w:hAnsi="Arial" w:cs="Arial"/>
          <w:noProof/>
          <w:sz w:val="22"/>
          <w:szCs w:val="22"/>
          <w:lang w:val="id-ID"/>
        </w:rPr>
        <w:t>, dalam mendukung pertumbuhan ekonomi diperlukan investasi-investasi baru sebagai stok modal. Semakin banyak tabungan yang kemudian diinvestasikan, maka semakin cepat terjadi pertumbuhan ekonomi. Akan tetapi secara riil, tingkat pertumbuhan ekonomi yang terjadi pada setiap tabungan dan investasi tergantung dari tingkat produktivitas investasi</w:t>
      </w:r>
      <w:r w:rsidRPr="005B0BA0">
        <w:rPr>
          <w:rFonts w:ascii="Arial" w:hAnsi="Arial" w:cs="Arial"/>
          <w:noProof/>
          <w:sz w:val="22"/>
          <w:szCs w:val="22"/>
        </w:rPr>
        <w:t>. Hady (2001) juga menyatakan bahwa p</w:t>
      </w:r>
      <w:r w:rsidRPr="005B0BA0">
        <w:rPr>
          <w:rFonts w:ascii="Arial" w:hAnsi="Arial" w:cs="Arial"/>
          <w:noProof/>
          <w:sz w:val="22"/>
          <w:szCs w:val="22"/>
          <w:lang w:val="id-ID"/>
        </w:rPr>
        <w:t>embentukan modal merupakan investasi dalam bentuk barang-barang modal yang dapat menaikkan stok modal, output nasional, dan pendapatan nasional. Jadi, pembentukan modal merupakan faktor penting untuk membangun perekonomian yang dinamis kearah yang lebih baik.</w:t>
      </w:r>
      <w:r w:rsidRPr="005B0BA0">
        <w:rPr>
          <w:rFonts w:ascii="Arial" w:eastAsia="Calibri" w:hAnsi="Arial" w:cs="Arial"/>
          <w:noProof/>
          <w:sz w:val="22"/>
          <w:szCs w:val="22"/>
          <w:lang w:val="id-ID"/>
        </w:rPr>
        <w:t xml:space="preserve"> Negara-negara yang umumnya merupakan negara yang sedang berkembang masih terus berusaha untuk menyempurnakan ekonomi internasionalnya</w:t>
      </w:r>
      <w:r w:rsidRPr="005B0BA0">
        <w:rPr>
          <w:rFonts w:ascii="Arial" w:eastAsia="Calibri" w:hAnsi="Arial" w:cs="Arial"/>
          <w:noProof/>
          <w:sz w:val="22"/>
          <w:szCs w:val="22"/>
        </w:rPr>
        <w:t>.</w:t>
      </w:r>
    </w:p>
    <w:p w:rsidR="005B0BA0" w:rsidRPr="005B0BA0" w:rsidRDefault="005B0BA0" w:rsidP="000F7B47">
      <w:pPr>
        <w:pStyle w:val="NormalWeb"/>
        <w:shd w:val="clear" w:color="auto" w:fill="FFFFFF"/>
        <w:spacing w:before="0" w:beforeAutospacing="0" w:after="0" w:afterAutospacing="0"/>
        <w:ind w:firstLine="709"/>
        <w:jc w:val="both"/>
        <w:textAlignment w:val="baseline"/>
        <w:rPr>
          <w:rFonts w:ascii="Arial" w:hAnsi="Arial" w:cs="Arial"/>
          <w:noProof/>
          <w:sz w:val="22"/>
          <w:szCs w:val="22"/>
        </w:rPr>
      </w:pPr>
    </w:p>
    <w:p w:rsidR="00AA46A6" w:rsidRPr="005B0BA0" w:rsidRDefault="00AA46A6" w:rsidP="00AA46A6">
      <w:pPr>
        <w:spacing w:line="240" w:lineRule="auto"/>
        <w:rPr>
          <w:rFonts w:ascii="Arial" w:hAnsi="Arial" w:cs="Arial"/>
          <w:b/>
        </w:rPr>
      </w:pPr>
      <w:r w:rsidRPr="005B0BA0">
        <w:rPr>
          <w:rFonts w:ascii="Arial" w:hAnsi="Arial" w:cs="Arial"/>
          <w:b/>
        </w:rPr>
        <w:t>2. TINJAUAN PUSTAKA</w:t>
      </w:r>
    </w:p>
    <w:p w:rsidR="00AA46A6" w:rsidRPr="005B0BA0" w:rsidRDefault="00C2316D" w:rsidP="00AA46A6">
      <w:pPr>
        <w:spacing w:line="240" w:lineRule="auto"/>
        <w:rPr>
          <w:rFonts w:ascii="Arial" w:hAnsi="Arial" w:cs="Arial"/>
          <w:b/>
        </w:rPr>
      </w:pPr>
      <w:r w:rsidRPr="005B0BA0">
        <w:rPr>
          <w:rFonts w:ascii="Arial" w:hAnsi="Arial" w:cs="Arial"/>
          <w:b/>
        </w:rPr>
        <w:t>Pertumbuhan Ekonomi</w:t>
      </w:r>
    </w:p>
    <w:p w:rsidR="00C2316D" w:rsidRPr="005B0BA0" w:rsidRDefault="00C2316D" w:rsidP="00C2316D">
      <w:pPr>
        <w:spacing w:line="240" w:lineRule="auto"/>
        <w:ind w:firstLine="720"/>
        <w:jc w:val="both"/>
        <w:rPr>
          <w:rFonts w:ascii="Arial" w:hAnsi="Arial" w:cs="Arial"/>
        </w:rPr>
      </w:pPr>
      <w:r w:rsidRPr="005B0BA0">
        <w:rPr>
          <w:rFonts w:ascii="Arial" w:eastAsia="Calibri" w:hAnsi="Arial" w:cs="Arial"/>
          <w:noProof/>
        </w:rPr>
        <w:t xml:space="preserve">Boediono (1999:22), menyatakan bahwa pertumbuhan ekonomi merupakan tingkat pertambahan dari pendapatan nasional. Dengan demikian, pertumbuhan ekonomi merupakan sebagai proses kenaikan output per kapita dalam jangka panjang dan merupakan ukuran keberhasilan pembangunan. </w:t>
      </w:r>
      <w:r w:rsidRPr="005B0BA0">
        <w:rPr>
          <w:rFonts w:ascii="Arial" w:hAnsi="Arial" w:cs="Arial"/>
          <w:noProof/>
        </w:rPr>
        <w:t xml:space="preserve">Pertumbuhan ekonomi berkaitan dengan proses peningkatan produksi barang dan jasa dalam kegiatan ekonomi masyarakat. </w:t>
      </w:r>
      <w:r w:rsidRPr="005B0BA0">
        <w:rPr>
          <w:rFonts w:ascii="Arial" w:eastAsia="Calibri" w:hAnsi="Arial" w:cs="Arial"/>
          <w:noProof/>
        </w:rPr>
        <w:t xml:space="preserve">Apridar (2009),  menjelaskan bahwa produk domestik bruto </w:t>
      </w:r>
      <w:r w:rsidRPr="005B0BA0">
        <w:rPr>
          <w:rFonts w:ascii="Arial" w:eastAsia="Calibri" w:hAnsi="Arial" w:cs="Arial"/>
          <w:i/>
          <w:noProof/>
        </w:rPr>
        <w:t>(Gross Domestic Bruto)</w:t>
      </w:r>
      <w:r w:rsidRPr="005B0BA0">
        <w:rPr>
          <w:rFonts w:ascii="Arial" w:eastAsia="Calibri" w:hAnsi="Arial" w:cs="Arial"/>
          <w:noProof/>
        </w:rPr>
        <w:t xml:space="preserve"> merupakan jumlah produk berupa barang dan jasa yang dihasilkan oleh unit-unit produksi di dalam batas wilayah suatu negara (domestik) selama satu tahun. </w:t>
      </w:r>
      <w:proofErr w:type="gramStart"/>
      <w:r w:rsidRPr="005B0BA0">
        <w:rPr>
          <w:rFonts w:ascii="Arial" w:hAnsi="Arial" w:cs="Arial"/>
        </w:rPr>
        <w:t>Suparmoko (1998) mendefinisikan produk domestik bruto adalah hasil bersih dari semua kegiatan produksi yang dilakukan oleh semua prosedur dalam suatu negara dari berbagai sektor ekonomi.</w:t>
      </w:r>
      <w:proofErr w:type="gramEnd"/>
    </w:p>
    <w:p w:rsidR="00D37144" w:rsidRPr="005B0BA0" w:rsidRDefault="00D37144" w:rsidP="00D37144">
      <w:pPr>
        <w:spacing w:after="0" w:line="240" w:lineRule="auto"/>
        <w:ind w:firstLine="720"/>
        <w:jc w:val="both"/>
        <w:rPr>
          <w:rFonts w:ascii="Arial" w:hAnsi="Arial" w:cs="Arial"/>
        </w:rPr>
      </w:pPr>
      <w:proofErr w:type="gramStart"/>
      <w:r w:rsidRPr="005B0BA0">
        <w:rPr>
          <w:rFonts w:ascii="Arial" w:hAnsi="Arial" w:cs="Arial"/>
        </w:rPr>
        <w:t>Perhitungan ekonomi biasanya menggunakan data PDB triwulanan dan tahunan.</w:t>
      </w:r>
      <w:proofErr w:type="gramEnd"/>
      <w:r w:rsidRPr="005B0BA0">
        <w:rPr>
          <w:rFonts w:ascii="Arial" w:hAnsi="Arial" w:cs="Arial"/>
        </w:rPr>
        <w:t xml:space="preserve"> Adapun konsep perhitungan pertumbuhan ekonomi dalam satu periode (Rahardja. 2000:178), </w:t>
      </w:r>
      <w:proofErr w:type="gramStart"/>
      <w:r w:rsidRPr="005B0BA0">
        <w:rPr>
          <w:rFonts w:ascii="Arial" w:hAnsi="Arial" w:cs="Arial"/>
        </w:rPr>
        <w:t>yaitu :</w:t>
      </w:r>
      <w:proofErr w:type="gramEnd"/>
      <w:r w:rsidRPr="005B0BA0">
        <w:rPr>
          <w:rFonts w:ascii="Arial" w:hAnsi="Arial" w:cs="Arial"/>
        </w:rPr>
        <w:t xml:space="preserve"> </w:t>
      </w:r>
    </w:p>
    <w:p w:rsidR="00D37144" w:rsidRPr="005B0BA0" w:rsidRDefault="0030782D" w:rsidP="00D37144">
      <w:pPr>
        <w:spacing w:after="0" w:line="240" w:lineRule="auto"/>
        <w:rPr>
          <w:rFonts w:ascii="Arial" w:hAnsi="Arial" w:cs="Arial"/>
        </w:rPr>
      </w:pPr>
      <w:r w:rsidRPr="0030782D">
        <w:rPr>
          <w:rFonts w:ascii="Arial" w:hAnsi="Arial" w:cs="Arial"/>
          <w:noProof/>
          <w:position w:val="-30"/>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75pt;margin-top:1.8pt;width:150pt;height:28.5pt;z-index:251660288">
            <v:imagedata r:id="rId7" o:title=""/>
            <w10:wrap type="square" side="right"/>
          </v:shape>
          <o:OLEObject Type="Embed" ProgID="Equation.3" ShapeID="_x0000_s1026" DrawAspect="Content" ObjectID="_1674850204" r:id="rId8"/>
        </w:pict>
      </w:r>
    </w:p>
    <w:p w:rsidR="00D37144" w:rsidRPr="005B0BA0" w:rsidRDefault="00D37144" w:rsidP="00D37144">
      <w:pPr>
        <w:spacing w:after="0" w:line="240" w:lineRule="auto"/>
        <w:jc w:val="both"/>
        <w:rPr>
          <w:rFonts w:ascii="Arial" w:hAnsi="Arial" w:cs="Arial"/>
        </w:rPr>
      </w:pPr>
      <w:r w:rsidRPr="005B0BA0">
        <w:rPr>
          <w:rFonts w:ascii="Arial" w:hAnsi="Arial" w:cs="Arial"/>
        </w:rPr>
        <w:t>…………… (1)</w:t>
      </w:r>
    </w:p>
    <w:p w:rsidR="00D37144" w:rsidRPr="005B0BA0" w:rsidRDefault="00D37144" w:rsidP="00D37144">
      <w:pPr>
        <w:spacing w:after="0" w:line="240" w:lineRule="auto"/>
        <w:jc w:val="both"/>
        <w:rPr>
          <w:rFonts w:ascii="Arial" w:hAnsi="Arial" w:cs="Arial"/>
        </w:rPr>
      </w:pPr>
    </w:p>
    <w:p w:rsidR="00D37144" w:rsidRPr="005B0BA0" w:rsidRDefault="00D37144" w:rsidP="00D37144">
      <w:pPr>
        <w:spacing w:after="0" w:line="240" w:lineRule="auto"/>
        <w:jc w:val="both"/>
        <w:rPr>
          <w:rFonts w:ascii="Arial" w:hAnsi="Arial" w:cs="Arial"/>
        </w:rPr>
      </w:pPr>
      <w:proofErr w:type="gramStart"/>
      <w:r w:rsidRPr="005B0BA0">
        <w:rPr>
          <w:rFonts w:ascii="Arial" w:hAnsi="Arial" w:cs="Arial"/>
        </w:rPr>
        <w:t>di</w:t>
      </w:r>
      <w:proofErr w:type="gramEnd"/>
      <w:r w:rsidRPr="005B0BA0">
        <w:rPr>
          <w:rFonts w:ascii="Arial" w:hAnsi="Arial" w:cs="Arial"/>
        </w:rPr>
        <w:t xml:space="preserve"> mana:</w:t>
      </w:r>
    </w:p>
    <w:p w:rsidR="00D37144" w:rsidRPr="005B0BA0" w:rsidRDefault="00D37144" w:rsidP="00D37144">
      <w:pPr>
        <w:spacing w:after="0" w:line="240" w:lineRule="auto"/>
        <w:jc w:val="both"/>
        <w:rPr>
          <w:rFonts w:ascii="Arial" w:hAnsi="Arial" w:cs="Arial"/>
        </w:rPr>
      </w:pPr>
      <w:r w:rsidRPr="005B0BA0">
        <w:rPr>
          <w:rFonts w:ascii="Arial" w:hAnsi="Arial" w:cs="Arial"/>
        </w:rPr>
        <w:t>G</w:t>
      </w:r>
      <w:r w:rsidRPr="005B0BA0">
        <w:rPr>
          <w:rFonts w:ascii="Arial" w:hAnsi="Arial" w:cs="Arial"/>
          <w:vertAlign w:val="subscript"/>
        </w:rPr>
        <w:t>t</w:t>
      </w:r>
      <w:r w:rsidRPr="005B0BA0">
        <w:rPr>
          <w:rFonts w:ascii="Arial" w:hAnsi="Arial" w:cs="Arial"/>
        </w:rPr>
        <w:tab/>
        <w:t xml:space="preserve">    = Pertumbuhan ekonomi periode t (triwulanan atau tahunan)</w:t>
      </w:r>
    </w:p>
    <w:p w:rsidR="00D37144" w:rsidRPr="005B0BA0" w:rsidRDefault="00D37144" w:rsidP="00D37144">
      <w:pPr>
        <w:spacing w:after="0" w:line="240" w:lineRule="auto"/>
        <w:jc w:val="both"/>
        <w:rPr>
          <w:rFonts w:ascii="Arial" w:hAnsi="Arial" w:cs="Arial"/>
        </w:rPr>
      </w:pPr>
      <w:r w:rsidRPr="005B0BA0">
        <w:rPr>
          <w:rFonts w:ascii="Arial" w:hAnsi="Arial" w:cs="Arial"/>
        </w:rPr>
        <w:t>PDBR</w:t>
      </w:r>
      <w:r w:rsidRPr="005B0BA0">
        <w:rPr>
          <w:rFonts w:ascii="Arial" w:hAnsi="Arial" w:cs="Arial"/>
          <w:vertAlign w:val="subscript"/>
        </w:rPr>
        <w:t>t</w:t>
      </w:r>
      <w:r w:rsidRPr="005B0BA0">
        <w:rPr>
          <w:rFonts w:ascii="Arial" w:hAnsi="Arial" w:cs="Arial"/>
        </w:rPr>
        <w:tab/>
        <w:t xml:space="preserve">    = Produk Domestik Bruto Riil periode t (berdasarkan harga konstan)</w:t>
      </w:r>
    </w:p>
    <w:p w:rsidR="00D37144" w:rsidRPr="005B0BA0" w:rsidRDefault="00D37144" w:rsidP="00D37144">
      <w:pPr>
        <w:spacing w:after="0" w:line="240" w:lineRule="auto"/>
        <w:jc w:val="both"/>
        <w:rPr>
          <w:rFonts w:ascii="Arial" w:hAnsi="Arial" w:cs="Arial"/>
        </w:rPr>
      </w:pPr>
      <w:r w:rsidRPr="005B0BA0">
        <w:rPr>
          <w:rFonts w:ascii="Arial" w:hAnsi="Arial" w:cs="Arial"/>
        </w:rPr>
        <w:t>PDBR</w:t>
      </w:r>
      <w:r w:rsidRPr="005B0BA0">
        <w:rPr>
          <w:rFonts w:ascii="Arial" w:hAnsi="Arial" w:cs="Arial"/>
          <w:vertAlign w:val="subscript"/>
        </w:rPr>
        <w:t>t-1</w:t>
      </w:r>
      <w:r w:rsidRPr="005B0BA0">
        <w:rPr>
          <w:rFonts w:ascii="Arial" w:hAnsi="Arial" w:cs="Arial"/>
        </w:rPr>
        <w:t xml:space="preserve"> = PDBR satu periode sebelumnya</w:t>
      </w:r>
    </w:p>
    <w:p w:rsidR="00D37144" w:rsidRPr="005B0BA0" w:rsidRDefault="00D37144" w:rsidP="00D37144">
      <w:pPr>
        <w:spacing w:after="0" w:line="240" w:lineRule="auto"/>
        <w:jc w:val="both"/>
        <w:rPr>
          <w:rFonts w:ascii="Arial" w:hAnsi="Arial" w:cs="Arial"/>
        </w:rPr>
      </w:pPr>
    </w:p>
    <w:p w:rsidR="00D37144" w:rsidRPr="005B0BA0" w:rsidRDefault="00D37144" w:rsidP="00D37144">
      <w:pPr>
        <w:spacing w:after="0" w:line="240" w:lineRule="auto"/>
        <w:jc w:val="both"/>
        <w:rPr>
          <w:rFonts w:ascii="Arial" w:hAnsi="Arial" w:cs="Arial"/>
        </w:rPr>
      </w:pPr>
      <w:r w:rsidRPr="005B0BA0">
        <w:rPr>
          <w:rFonts w:ascii="Arial" w:hAnsi="Arial" w:cs="Arial"/>
        </w:rPr>
        <w:tab/>
        <w:t xml:space="preserve">Teori Keynes dalam Jhingan (2007), Pendapatan total merupakan fungsi dari pekerjaan total suatu negara. </w:t>
      </w:r>
      <w:proofErr w:type="gramStart"/>
      <w:r w:rsidRPr="005B0BA0">
        <w:rPr>
          <w:rFonts w:ascii="Arial" w:hAnsi="Arial" w:cs="Arial"/>
        </w:rPr>
        <w:t>Semakin besar pendapatan nasional, semakin besar volume pekerjaan yang dihasilkannya, demikian sebaliknya.</w:t>
      </w:r>
      <w:proofErr w:type="gramEnd"/>
      <w:r w:rsidRPr="005B0BA0">
        <w:rPr>
          <w:rFonts w:ascii="Arial" w:hAnsi="Arial" w:cs="Arial"/>
        </w:rPr>
        <w:t xml:space="preserve"> </w:t>
      </w:r>
      <w:proofErr w:type="gramStart"/>
      <w:r w:rsidRPr="005B0BA0">
        <w:rPr>
          <w:rFonts w:ascii="Arial" w:hAnsi="Arial" w:cs="Arial"/>
        </w:rPr>
        <w:t>Volume pekerjaan tergantung pada permintaan efektif.</w:t>
      </w:r>
      <w:proofErr w:type="gramEnd"/>
      <w:r w:rsidRPr="005B0BA0">
        <w:rPr>
          <w:rFonts w:ascii="Arial" w:hAnsi="Arial" w:cs="Arial"/>
        </w:rPr>
        <w:t xml:space="preserve"> </w:t>
      </w:r>
      <w:proofErr w:type="gramStart"/>
      <w:r w:rsidRPr="005B0BA0">
        <w:rPr>
          <w:rFonts w:ascii="Arial" w:hAnsi="Arial" w:cs="Arial"/>
        </w:rPr>
        <w:t>Pekerjaan efektif menentukan tingkat keseimbangan pekerjaan dan pendapatan.</w:t>
      </w:r>
      <w:proofErr w:type="gramEnd"/>
      <w:r w:rsidRPr="005B0BA0">
        <w:rPr>
          <w:rFonts w:ascii="Arial" w:hAnsi="Arial" w:cs="Arial"/>
        </w:rPr>
        <w:t xml:space="preserve"> Permintaan efektif ditentukan pada titik saat harga permintaan agregat </w:t>
      </w:r>
      <w:proofErr w:type="gramStart"/>
      <w:r w:rsidRPr="005B0BA0">
        <w:rPr>
          <w:rFonts w:ascii="Arial" w:hAnsi="Arial" w:cs="Arial"/>
        </w:rPr>
        <w:t>sama</w:t>
      </w:r>
      <w:proofErr w:type="gramEnd"/>
      <w:r w:rsidRPr="005B0BA0">
        <w:rPr>
          <w:rFonts w:ascii="Arial" w:hAnsi="Arial" w:cs="Arial"/>
        </w:rPr>
        <w:t xml:space="preserve"> dengan harga penawaran agregat. </w:t>
      </w:r>
      <w:proofErr w:type="gramStart"/>
      <w:r w:rsidRPr="005B0BA0">
        <w:rPr>
          <w:rFonts w:ascii="Arial" w:hAnsi="Arial" w:cs="Arial"/>
        </w:rPr>
        <w:t>Permintaan efektif terdiri dari permintaan konsumsi dan permintaan investasi.</w:t>
      </w:r>
      <w:proofErr w:type="gramEnd"/>
      <w:r w:rsidRPr="005B0BA0">
        <w:rPr>
          <w:rFonts w:ascii="Arial" w:hAnsi="Arial" w:cs="Arial"/>
        </w:rPr>
        <w:t xml:space="preserve"> </w:t>
      </w:r>
      <w:proofErr w:type="gramStart"/>
      <w:r w:rsidRPr="005B0BA0">
        <w:rPr>
          <w:rFonts w:ascii="Arial" w:hAnsi="Arial" w:cs="Arial"/>
        </w:rPr>
        <w:t>Kenaikan investasi menyebabkan naiknya pendapatan, karena pendapatan meningkat, muncul permintaan yang lebih banyak atas barang konsumsi, yang pada gilirannya, menyebabkan kenaikan berikutnya pada pendapatan dan pekerjaan.</w:t>
      </w:r>
      <w:proofErr w:type="gramEnd"/>
      <w:r w:rsidRPr="005B0BA0">
        <w:rPr>
          <w:rFonts w:ascii="Arial" w:hAnsi="Arial" w:cs="Arial"/>
        </w:rPr>
        <w:t xml:space="preserve"> Proses ini cenderung mengumpal </w:t>
      </w:r>
      <w:r w:rsidRPr="005B0BA0">
        <w:rPr>
          <w:rFonts w:ascii="Arial" w:hAnsi="Arial" w:cs="Arial"/>
        </w:rPr>
        <w:lastRenderedPageBreak/>
        <w:t xml:space="preserve">(kumulatif). </w:t>
      </w:r>
      <w:proofErr w:type="gramStart"/>
      <w:r w:rsidRPr="005B0BA0">
        <w:rPr>
          <w:rFonts w:ascii="Arial" w:hAnsi="Arial" w:cs="Arial"/>
        </w:rPr>
        <w:t>Akibat kenaikan tertentu pada investasi menyebabkan kenaikan investasi oleh Keynes disebut multiplier K. pengali (multiplier) ini memperlihatkan hubungan yang tepat, berkat adanya kecenderungan berkonsumsi tersebut, antara pekerjaan agregat dengan tingkat investasi.</w:t>
      </w:r>
      <w:proofErr w:type="gramEnd"/>
      <w:r w:rsidRPr="005B0BA0">
        <w:rPr>
          <w:rFonts w:ascii="Arial" w:hAnsi="Arial" w:cs="Arial"/>
        </w:rPr>
        <w:t xml:space="preserve"> Ini berarti, bila investasi naik, pendapatan </w:t>
      </w:r>
      <w:proofErr w:type="gramStart"/>
      <w:r w:rsidRPr="005B0BA0">
        <w:rPr>
          <w:rFonts w:ascii="Arial" w:hAnsi="Arial" w:cs="Arial"/>
        </w:rPr>
        <w:t>akan</w:t>
      </w:r>
      <w:proofErr w:type="gramEnd"/>
      <w:r w:rsidRPr="005B0BA0">
        <w:rPr>
          <w:rFonts w:ascii="Arial" w:hAnsi="Arial" w:cs="Arial"/>
        </w:rPr>
        <w:t xml:space="preserve"> meningkat, yang besarnya K kali kenaikan investasi tersebut</w:t>
      </w:r>
    </w:p>
    <w:p w:rsidR="00C2316D" w:rsidRPr="005B0BA0" w:rsidRDefault="00C2316D" w:rsidP="00AA46A6">
      <w:pPr>
        <w:spacing w:line="240" w:lineRule="auto"/>
        <w:rPr>
          <w:rFonts w:ascii="Arial" w:hAnsi="Arial" w:cs="Arial"/>
          <w:b/>
        </w:rPr>
      </w:pPr>
    </w:p>
    <w:p w:rsidR="00AA46A6" w:rsidRPr="005B0BA0" w:rsidRDefault="00D37144" w:rsidP="00AA46A6">
      <w:pPr>
        <w:spacing w:line="240" w:lineRule="auto"/>
        <w:rPr>
          <w:rFonts w:ascii="Arial" w:hAnsi="Arial" w:cs="Arial"/>
          <w:b/>
        </w:rPr>
      </w:pPr>
      <w:r w:rsidRPr="005B0BA0">
        <w:rPr>
          <w:rFonts w:ascii="Arial" w:hAnsi="Arial" w:cs="Arial"/>
          <w:b/>
        </w:rPr>
        <w:t>Penanaman Modal Asing</w:t>
      </w:r>
    </w:p>
    <w:p w:rsidR="00D37144" w:rsidRPr="005B0BA0" w:rsidRDefault="00D37144" w:rsidP="00D37144">
      <w:pPr>
        <w:autoSpaceDE w:val="0"/>
        <w:autoSpaceDN w:val="0"/>
        <w:adjustRightInd w:val="0"/>
        <w:spacing w:after="0" w:line="240" w:lineRule="auto"/>
        <w:ind w:firstLine="720"/>
        <w:jc w:val="both"/>
        <w:rPr>
          <w:rFonts w:ascii="Arial" w:hAnsi="Arial" w:cs="Arial"/>
        </w:rPr>
      </w:pPr>
      <w:proofErr w:type="gramStart"/>
      <w:r w:rsidRPr="005B0BA0">
        <w:rPr>
          <w:rFonts w:ascii="Arial" w:hAnsi="Arial" w:cs="Arial"/>
        </w:rPr>
        <w:t>Purwanto dan Mangeswuri (</w:t>
      </w:r>
      <w:r w:rsidRPr="005B0BA0">
        <w:rPr>
          <w:rFonts w:ascii="Arial" w:hAnsi="Arial" w:cs="Arial"/>
          <w:iCs/>
        </w:rPr>
        <w:t>2011</w:t>
      </w:r>
      <w:r w:rsidRPr="005B0BA0">
        <w:rPr>
          <w:rFonts w:ascii="Arial" w:hAnsi="Arial" w:cs="Arial"/>
        </w:rPr>
        <w:t>), menyatakan bahwa investasi langsung adalah adanya keterlibatan langsung pihak investor terhadap investasi yang dilakukannya, baik dalam permodalan, pengokohan, dan pengawasan.</w:t>
      </w:r>
      <w:proofErr w:type="gramEnd"/>
      <w:r w:rsidRPr="005B0BA0">
        <w:rPr>
          <w:rFonts w:ascii="Arial" w:hAnsi="Arial" w:cs="Arial"/>
        </w:rPr>
        <w:t xml:space="preserve"> </w:t>
      </w:r>
      <w:proofErr w:type="gramStart"/>
      <w:r w:rsidRPr="005B0BA0">
        <w:rPr>
          <w:rFonts w:ascii="Arial" w:hAnsi="Arial" w:cs="Arial"/>
        </w:rPr>
        <w:t>Arus sumber keuangan internasional dapat terwujud dalam dua bentuk.</w:t>
      </w:r>
      <w:proofErr w:type="gramEnd"/>
      <w:r w:rsidRPr="005B0BA0">
        <w:rPr>
          <w:rFonts w:ascii="Arial" w:hAnsi="Arial" w:cs="Arial"/>
        </w:rPr>
        <w:t xml:space="preserve"> </w:t>
      </w:r>
      <w:proofErr w:type="gramStart"/>
      <w:r w:rsidRPr="005B0BA0">
        <w:rPr>
          <w:rFonts w:ascii="Arial" w:hAnsi="Arial" w:cs="Arial"/>
        </w:rPr>
        <w:t>Pertama adalah penanaman modal asing yang dilakukan oleh perusahaan asing.</w:t>
      </w:r>
      <w:proofErr w:type="gramEnd"/>
      <w:r w:rsidRPr="005B0BA0">
        <w:rPr>
          <w:rFonts w:ascii="Arial" w:hAnsi="Arial" w:cs="Arial"/>
        </w:rPr>
        <w:t xml:space="preserve"> </w:t>
      </w:r>
      <w:proofErr w:type="gramStart"/>
      <w:r w:rsidRPr="005B0BA0">
        <w:rPr>
          <w:rFonts w:ascii="Arial" w:hAnsi="Arial" w:cs="Arial"/>
        </w:rPr>
        <w:t>Dana investasi ini langsung diwujudkan dengan berupa pendirian pabrik, pengadaan fasilitas produksi, pembelian mesin-mesin dan sebagainya.</w:t>
      </w:r>
      <w:proofErr w:type="gramEnd"/>
      <w:r w:rsidRPr="005B0BA0">
        <w:rPr>
          <w:rFonts w:ascii="Arial" w:hAnsi="Arial" w:cs="Arial"/>
        </w:rPr>
        <w:t xml:space="preserve"> Investasi asing swasta ini ada juga berupa investasi portofolio, </w:t>
      </w:r>
      <w:proofErr w:type="gramStart"/>
      <w:r w:rsidRPr="005B0BA0">
        <w:rPr>
          <w:rFonts w:ascii="Arial" w:hAnsi="Arial" w:cs="Arial"/>
        </w:rPr>
        <w:t>dana</w:t>
      </w:r>
      <w:proofErr w:type="gramEnd"/>
      <w:r w:rsidRPr="005B0BA0">
        <w:rPr>
          <w:rFonts w:ascii="Arial" w:hAnsi="Arial" w:cs="Arial"/>
        </w:rPr>
        <w:t xml:space="preserve"> investasinya tidak diwujudkan langsung sebagai alat-alat produksi, melainkan ditanam pada aneka instrumen keuangan seperti saham, obligasi, sertifikat deposito, dan sebagainya. </w:t>
      </w:r>
      <w:proofErr w:type="gramStart"/>
      <w:r w:rsidRPr="005B0BA0">
        <w:rPr>
          <w:rFonts w:ascii="Arial" w:hAnsi="Arial" w:cs="Arial"/>
        </w:rPr>
        <w:t>Sedangkan yang kedua adalah bantuan pembangunan resmi pemerintah atau bantuan/pinjaman luar negeri.</w:t>
      </w:r>
      <w:proofErr w:type="gramEnd"/>
    </w:p>
    <w:p w:rsidR="00D37144" w:rsidRPr="005B0BA0" w:rsidRDefault="00D37144" w:rsidP="00D37144">
      <w:pPr>
        <w:autoSpaceDE w:val="0"/>
        <w:autoSpaceDN w:val="0"/>
        <w:adjustRightInd w:val="0"/>
        <w:spacing w:after="0" w:line="240" w:lineRule="auto"/>
        <w:ind w:firstLine="720"/>
        <w:jc w:val="both"/>
        <w:rPr>
          <w:rFonts w:ascii="Arial" w:hAnsi="Arial" w:cs="Arial"/>
        </w:rPr>
      </w:pPr>
    </w:p>
    <w:p w:rsidR="00D37144" w:rsidRPr="005B0BA0" w:rsidRDefault="00D37144" w:rsidP="00D37144">
      <w:pPr>
        <w:autoSpaceDE w:val="0"/>
        <w:autoSpaceDN w:val="0"/>
        <w:adjustRightInd w:val="0"/>
        <w:spacing w:after="0" w:line="240" w:lineRule="auto"/>
        <w:ind w:firstLine="720"/>
        <w:jc w:val="both"/>
        <w:rPr>
          <w:rFonts w:ascii="Arial" w:hAnsi="Arial" w:cs="Arial"/>
          <w:b/>
          <w:vanish/>
        </w:rPr>
      </w:pPr>
      <w:r w:rsidRPr="005B0BA0">
        <w:rPr>
          <w:rFonts w:ascii="Arial" w:hAnsi="Arial" w:cs="Arial"/>
          <w:b/>
          <w:vanish/>
        </w:rPr>
        <w:t xml:space="preserve"> </w:t>
      </w:r>
    </w:p>
    <w:p w:rsidR="00D37144" w:rsidRPr="005B0BA0" w:rsidRDefault="00D37144" w:rsidP="00D37144">
      <w:pPr>
        <w:pStyle w:val="ListParagraph"/>
        <w:numPr>
          <w:ilvl w:val="0"/>
          <w:numId w:val="2"/>
        </w:numPr>
        <w:tabs>
          <w:tab w:val="left" w:pos="709"/>
        </w:tabs>
        <w:spacing w:after="0" w:line="240" w:lineRule="auto"/>
        <w:jc w:val="both"/>
        <w:rPr>
          <w:rFonts w:ascii="Arial" w:hAnsi="Arial" w:cs="Arial"/>
          <w:b/>
          <w:vanish/>
        </w:rPr>
      </w:pPr>
    </w:p>
    <w:p w:rsidR="00D37144" w:rsidRPr="005B0BA0" w:rsidRDefault="00D37144" w:rsidP="00D37144">
      <w:pPr>
        <w:pStyle w:val="ListParagraph"/>
        <w:numPr>
          <w:ilvl w:val="1"/>
          <w:numId w:val="2"/>
        </w:numPr>
        <w:tabs>
          <w:tab w:val="left" w:pos="709"/>
        </w:tabs>
        <w:spacing w:after="0" w:line="240" w:lineRule="auto"/>
        <w:jc w:val="both"/>
        <w:rPr>
          <w:rFonts w:ascii="Arial" w:hAnsi="Arial" w:cs="Arial"/>
          <w:b/>
          <w:vanish/>
        </w:rPr>
      </w:pPr>
    </w:p>
    <w:p w:rsidR="00D37144" w:rsidRPr="005B0BA0" w:rsidRDefault="00D37144" w:rsidP="00D37144">
      <w:pPr>
        <w:tabs>
          <w:tab w:val="left" w:pos="567"/>
          <w:tab w:val="left" w:pos="851"/>
          <w:tab w:val="left" w:leader="dot" w:pos="7797"/>
        </w:tabs>
        <w:spacing w:after="0" w:line="240" w:lineRule="auto"/>
        <w:jc w:val="both"/>
        <w:rPr>
          <w:rFonts w:ascii="Arial" w:hAnsi="Arial" w:cs="Arial"/>
          <w:b/>
        </w:rPr>
      </w:pPr>
    </w:p>
    <w:p w:rsidR="00AA46A6" w:rsidRPr="005B0BA0" w:rsidRDefault="00D37144" w:rsidP="00AA46A6">
      <w:pPr>
        <w:spacing w:line="240" w:lineRule="auto"/>
        <w:rPr>
          <w:rFonts w:ascii="Arial" w:hAnsi="Arial" w:cs="Arial"/>
          <w:b/>
        </w:rPr>
      </w:pPr>
      <w:r w:rsidRPr="005B0BA0">
        <w:rPr>
          <w:rFonts w:ascii="Arial" w:hAnsi="Arial" w:cs="Arial"/>
          <w:b/>
        </w:rPr>
        <w:t>Kurs</w:t>
      </w:r>
    </w:p>
    <w:p w:rsidR="00D37144" w:rsidRPr="005B0BA0" w:rsidRDefault="00D37144" w:rsidP="00D37144">
      <w:pPr>
        <w:pStyle w:val="ListParagraph"/>
        <w:spacing w:after="0" w:line="240" w:lineRule="auto"/>
        <w:ind w:left="0" w:firstLine="709"/>
        <w:jc w:val="both"/>
        <w:rPr>
          <w:rFonts w:ascii="Arial" w:hAnsi="Arial" w:cs="Arial"/>
          <w:color w:val="000000"/>
        </w:rPr>
      </w:pPr>
      <w:r w:rsidRPr="005B0BA0">
        <w:rPr>
          <w:rFonts w:ascii="Arial" w:hAnsi="Arial" w:cs="Arial"/>
          <w:color w:val="000000"/>
        </w:rPr>
        <w:t xml:space="preserve">Kurs menurut pandangan Samuelson dan Nordhaus (2001) adalah harga satu satuan mata uang dalam satuan mata uang yang lain. </w:t>
      </w:r>
      <w:proofErr w:type="gramStart"/>
      <w:r w:rsidRPr="005B0BA0">
        <w:rPr>
          <w:rFonts w:ascii="Arial" w:hAnsi="Arial" w:cs="Arial"/>
          <w:color w:val="000000"/>
        </w:rPr>
        <w:t>Nilai tukar ditentukan dalam pasar valuta asing yaitu pasar dalam tempat berbagai mata uang yang berbeda diperdagangkan, sedangkan men</w:t>
      </w:r>
      <w:r w:rsidR="00E504E7">
        <w:rPr>
          <w:rFonts w:ascii="Arial" w:hAnsi="Arial" w:cs="Arial"/>
          <w:color w:val="000000"/>
        </w:rPr>
        <w:t>urut Salvatore (1997</w:t>
      </w:r>
      <w:r w:rsidRPr="005B0BA0">
        <w:rPr>
          <w:rFonts w:ascii="Arial" w:hAnsi="Arial" w:cs="Arial"/>
          <w:color w:val="000000"/>
        </w:rPr>
        <w:t>) menyatakan bahwa harga suatu mata uang terhadap mata uang lainnya disebut kurs atau nilai tukar mata uang.</w:t>
      </w:r>
      <w:proofErr w:type="gramEnd"/>
      <w:r w:rsidRPr="005B0BA0">
        <w:rPr>
          <w:rFonts w:ascii="Arial" w:hAnsi="Arial" w:cs="Arial"/>
          <w:color w:val="000000"/>
        </w:rPr>
        <w:t xml:space="preserve"> </w:t>
      </w:r>
      <w:proofErr w:type="gramStart"/>
      <w:r w:rsidRPr="005B0BA0">
        <w:rPr>
          <w:rFonts w:ascii="Arial" w:hAnsi="Arial" w:cs="Arial"/>
          <w:color w:val="000000"/>
        </w:rPr>
        <w:t>Kurs merupakan salah satu harga terpenting dalam perekonomian terbuka maupun variabel-variabel makroekonomi lainnya.</w:t>
      </w:r>
      <w:proofErr w:type="gramEnd"/>
      <w:r w:rsidRPr="005B0BA0">
        <w:rPr>
          <w:rFonts w:ascii="Arial" w:hAnsi="Arial" w:cs="Arial"/>
          <w:color w:val="000000"/>
        </w:rPr>
        <w:t xml:space="preserve"> </w:t>
      </w:r>
      <w:proofErr w:type="gramStart"/>
      <w:r w:rsidRPr="005B0BA0">
        <w:rPr>
          <w:rFonts w:ascii="Arial" w:hAnsi="Arial" w:cs="Arial"/>
          <w:color w:val="000000"/>
        </w:rPr>
        <w:t>Selanjutnya menurut Mankiw (2003), menyatakan bahwa kurs (exchange rate) antara dua negara adalah tingkat harga yang disepakati penduduk kedua negara untuk saling melakukan perdagangan.</w:t>
      </w:r>
      <w:proofErr w:type="gramEnd"/>
      <w:r w:rsidRPr="005B0BA0">
        <w:rPr>
          <w:rFonts w:ascii="Arial" w:hAnsi="Arial" w:cs="Arial"/>
          <w:color w:val="000000"/>
        </w:rPr>
        <w:t xml:space="preserve">   </w:t>
      </w:r>
    </w:p>
    <w:p w:rsidR="007B25A0" w:rsidRPr="005B0BA0" w:rsidRDefault="007B25A0" w:rsidP="00364112">
      <w:pPr>
        <w:spacing w:line="240" w:lineRule="auto"/>
        <w:jc w:val="both"/>
        <w:rPr>
          <w:rFonts w:ascii="Arial" w:hAnsi="Arial" w:cs="Arial"/>
        </w:rPr>
      </w:pPr>
    </w:p>
    <w:p w:rsidR="00364112" w:rsidRPr="005B0BA0" w:rsidRDefault="00364112" w:rsidP="00364112">
      <w:pPr>
        <w:spacing w:line="240" w:lineRule="auto"/>
        <w:rPr>
          <w:rFonts w:ascii="Arial" w:hAnsi="Arial" w:cs="Arial"/>
          <w:b/>
        </w:rPr>
      </w:pPr>
      <w:r w:rsidRPr="005B0BA0">
        <w:rPr>
          <w:rFonts w:ascii="Arial" w:hAnsi="Arial" w:cs="Arial"/>
          <w:b/>
        </w:rPr>
        <w:t xml:space="preserve">Suku Bunga </w:t>
      </w:r>
    </w:p>
    <w:p w:rsidR="00364112" w:rsidRPr="005B0BA0" w:rsidRDefault="00364112" w:rsidP="00364112">
      <w:pPr>
        <w:spacing w:after="0" w:line="240" w:lineRule="auto"/>
        <w:ind w:firstLine="720"/>
        <w:contextualSpacing/>
        <w:jc w:val="both"/>
        <w:rPr>
          <w:rFonts w:ascii="Arial" w:hAnsi="Arial" w:cs="Arial"/>
        </w:rPr>
      </w:pPr>
      <w:r w:rsidRPr="005B0BA0">
        <w:rPr>
          <w:rFonts w:ascii="Arial" w:hAnsi="Arial" w:cs="Arial"/>
        </w:rPr>
        <w:t xml:space="preserve">Teori </w:t>
      </w:r>
      <w:proofErr w:type="gramStart"/>
      <w:r w:rsidRPr="005B0BA0">
        <w:rPr>
          <w:rFonts w:ascii="Arial" w:hAnsi="Arial" w:cs="Arial"/>
        </w:rPr>
        <w:t>keynes</w:t>
      </w:r>
      <w:proofErr w:type="gramEnd"/>
      <w:r w:rsidRPr="005B0BA0">
        <w:rPr>
          <w:rFonts w:ascii="Arial" w:hAnsi="Arial" w:cs="Arial"/>
        </w:rPr>
        <w:t xml:space="preserve"> menyebutkan bahwa, tingkat bunga ditentukan oleh permintaan dan penawaran uang. </w:t>
      </w:r>
      <w:proofErr w:type="gramStart"/>
      <w:r w:rsidRPr="005B0BA0">
        <w:rPr>
          <w:rFonts w:ascii="Arial" w:hAnsi="Arial" w:cs="Arial"/>
        </w:rPr>
        <w:t>Menurut teori ini ada tiga motif mengapa seseorang bersedia untuk memegang uang tunai, yaitu motif transaksi, berjaga-jaga dan spekulasi (Boediono, 2002).</w:t>
      </w:r>
      <w:proofErr w:type="gramEnd"/>
      <w:r w:rsidRPr="005B0BA0">
        <w:rPr>
          <w:rFonts w:ascii="Arial" w:hAnsi="Arial" w:cs="Arial"/>
        </w:rPr>
        <w:t xml:space="preserve"> Tiga motif inilah yang merupakan sumber timbulnya permintaan uang yang diberikan istilah </w:t>
      </w:r>
      <w:r w:rsidRPr="005B0BA0">
        <w:rPr>
          <w:rFonts w:ascii="Arial" w:hAnsi="Arial" w:cs="Arial"/>
          <w:i/>
        </w:rPr>
        <w:t>liquidity preference</w:t>
      </w:r>
      <w:r w:rsidRPr="005B0BA0">
        <w:rPr>
          <w:rFonts w:ascii="Arial" w:hAnsi="Arial" w:cs="Arial"/>
        </w:rPr>
        <w:t xml:space="preserve">, adanya permintaan uang menurut teori </w:t>
      </w:r>
      <w:proofErr w:type="gramStart"/>
      <w:r w:rsidRPr="005B0BA0">
        <w:rPr>
          <w:rFonts w:ascii="Arial" w:hAnsi="Arial" w:cs="Arial"/>
        </w:rPr>
        <w:t>keynes</w:t>
      </w:r>
      <w:proofErr w:type="gramEnd"/>
      <w:r w:rsidRPr="005B0BA0">
        <w:rPr>
          <w:rFonts w:ascii="Arial" w:hAnsi="Arial" w:cs="Arial"/>
        </w:rPr>
        <w:t xml:space="preserve"> berlandasan pada konsepsi bahwa umumnya orang menginginkan dirinya tetap likuid untuk memenuhi tiga motif tersebut. Para ahli neo klasik menjelaskan bahwa dalam hal investasi, maka tingkat suku bunga merupakan faktor penentu bagi naik turunnya suatu investasi, jika tingkat suku bunga naik maka investasi </w:t>
      </w:r>
      <w:proofErr w:type="gramStart"/>
      <w:r w:rsidRPr="005B0BA0">
        <w:rPr>
          <w:rFonts w:ascii="Arial" w:hAnsi="Arial" w:cs="Arial"/>
        </w:rPr>
        <w:t>akan</w:t>
      </w:r>
      <w:proofErr w:type="gramEnd"/>
      <w:r w:rsidRPr="005B0BA0">
        <w:rPr>
          <w:rFonts w:ascii="Arial" w:hAnsi="Arial" w:cs="Arial"/>
        </w:rPr>
        <w:t xml:space="preserve"> turun dan sebaliknya jika suku bunga turun maka investasi akan naik. Menurut </w:t>
      </w:r>
      <w:proofErr w:type="gramStart"/>
      <w:r w:rsidRPr="005B0BA0">
        <w:rPr>
          <w:rFonts w:ascii="Arial" w:hAnsi="Arial" w:cs="Arial"/>
        </w:rPr>
        <w:t>keynes</w:t>
      </w:r>
      <w:proofErr w:type="gramEnd"/>
      <w:r w:rsidRPr="005B0BA0">
        <w:rPr>
          <w:rFonts w:ascii="Arial" w:hAnsi="Arial" w:cs="Arial"/>
        </w:rPr>
        <w:t xml:space="preserve"> tinggi rendahnya suatu tingkat investasi banyak dipengaruhi oleh tinggi rendahnya tingkat bunga (Dombusch dan Fisher, 1997).</w:t>
      </w:r>
    </w:p>
    <w:p w:rsidR="00364112" w:rsidRPr="005B0BA0" w:rsidRDefault="00364112" w:rsidP="00364112">
      <w:pPr>
        <w:spacing w:line="240" w:lineRule="auto"/>
        <w:jc w:val="both"/>
        <w:rPr>
          <w:rFonts w:ascii="Arial" w:hAnsi="Arial" w:cs="Arial"/>
        </w:rPr>
      </w:pPr>
    </w:p>
    <w:p w:rsidR="00AA46A6" w:rsidRPr="005B0BA0" w:rsidRDefault="00532DBC" w:rsidP="00AA46A6">
      <w:pPr>
        <w:spacing w:line="240" w:lineRule="auto"/>
        <w:rPr>
          <w:rFonts w:ascii="Arial" w:hAnsi="Arial" w:cs="Arial"/>
          <w:b/>
        </w:rPr>
      </w:pPr>
      <w:r w:rsidRPr="005B0BA0">
        <w:rPr>
          <w:rFonts w:ascii="Arial" w:hAnsi="Arial" w:cs="Arial"/>
          <w:b/>
        </w:rPr>
        <w:t>3. METODE PENELITIAN</w:t>
      </w:r>
    </w:p>
    <w:p w:rsidR="00532DBC" w:rsidRPr="005B0BA0" w:rsidRDefault="00AA46A6" w:rsidP="00532DBC">
      <w:pPr>
        <w:spacing w:line="240" w:lineRule="auto"/>
        <w:ind w:firstLine="720"/>
        <w:jc w:val="both"/>
        <w:rPr>
          <w:rFonts w:ascii="Arial" w:hAnsi="Arial" w:cs="Arial"/>
        </w:rPr>
      </w:pPr>
      <w:proofErr w:type="gramStart"/>
      <w:r w:rsidRPr="005B0BA0">
        <w:rPr>
          <w:rFonts w:ascii="Arial" w:hAnsi="Arial" w:cs="Arial"/>
        </w:rPr>
        <w:t>Metode peneli</w:t>
      </w:r>
      <w:r w:rsidR="00364112" w:rsidRPr="005B0BA0">
        <w:rPr>
          <w:rFonts w:ascii="Arial" w:hAnsi="Arial" w:cs="Arial"/>
        </w:rPr>
        <w:t>tian menggunakan faktor-faktor yang mempengaruhi pertumbuhan ekonomi Indonesia.</w:t>
      </w:r>
      <w:proofErr w:type="gramEnd"/>
      <w:r w:rsidR="00364112" w:rsidRPr="005B0BA0">
        <w:rPr>
          <w:rFonts w:ascii="Arial" w:hAnsi="Arial" w:cs="Arial"/>
        </w:rPr>
        <w:t xml:space="preserve"> </w:t>
      </w:r>
      <w:proofErr w:type="gramStart"/>
      <w:r w:rsidR="00364112" w:rsidRPr="005B0BA0">
        <w:rPr>
          <w:rFonts w:ascii="Arial" w:hAnsi="Arial" w:cs="Arial"/>
        </w:rPr>
        <w:t xml:space="preserve">Faktor-faktor yang digunakan adalah penanaman modal asing (PMA), kurs, </w:t>
      </w:r>
      <w:r w:rsidR="00364112" w:rsidRPr="005B0BA0">
        <w:rPr>
          <w:rFonts w:ascii="Arial" w:hAnsi="Arial" w:cs="Arial"/>
        </w:rPr>
        <w:lastRenderedPageBreak/>
        <w:t>dan suku bunga selama periode tahun 1994 - 2020.</w:t>
      </w:r>
      <w:proofErr w:type="gramEnd"/>
      <w:r w:rsidR="00364112" w:rsidRPr="005B0BA0">
        <w:rPr>
          <w:rFonts w:ascii="Arial" w:hAnsi="Arial" w:cs="Arial"/>
        </w:rPr>
        <w:t xml:space="preserve"> </w:t>
      </w:r>
      <w:proofErr w:type="gramStart"/>
      <w:r w:rsidR="00364112" w:rsidRPr="005B0BA0">
        <w:rPr>
          <w:rFonts w:ascii="Arial" w:hAnsi="Arial" w:cs="Arial"/>
        </w:rPr>
        <w:t>Ruang lingkup penelitian ini adalah bidang ekonomi internasional</w:t>
      </w:r>
      <w:r w:rsidRPr="005B0BA0">
        <w:rPr>
          <w:rFonts w:ascii="Arial" w:hAnsi="Arial" w:cs="Arial"/>
        </w:rPr>
        <w:t>.</w:t>
      </w:r>
      <w:proofErr w:type="gramEnd"/>
      <w:r w:rsidRPr="005B0BA0">
        <w:rPr>
          <w:rFonts w:ascii="Arial" w:hAnsi="Arial" w:cs="Arial"/>
        </w:rPr>
        <w:t xml:space="preserve"> </w:t>
      </w:r>
      <w:proofErr w:type="gramStart"/>
      <w:r w:rsidRPr="005B0BA0">
        <w:rPr>
          <w:rFonts w:ascii="Arial" w:hAnsi="Arial" w:cs="Arial"/>
        </w:rPr>
        <w:t xml:space="preserve">Penelitian ini menggunakan </w:t>
      </w:r>
      <w:r w:rsidR="00364112" w:rsidRPr="005B0BA0">
        <w:rPr>
          <w:rFonts w:ascii="Arial" w:hAnsi="Arial" w:cs="Arial"/>
        </w:rPr>
        <w:t>model analisis regresi linear berganda</w:t>
      </w:r>
      <w:r w:rsidRPr="005B0BA0">
        <w:rPr>
          <w:rFonts w:ascii="Arial" w:hAnsi="Arial" w:cs="Arial"/>
        </w:rPr>
        <w:t xml:space="preserve"> yang harus melalui beberapa tahap pengujian dan pemilihan model yang layak.</w:t>
      </w:r>
      <w:proofErr w:type="gramEnd"/>
      <w:r w:rsidRPr="005B0BA0">
        <w:rPr>
          <w:rFonts w:ascii="Arial" w:hAnsi="Arial" w:cs="Arial"/>
        </w:rPr>
        <w:t xml:space="preserve"> Perkiraan model</w:t>
      </w:r>
      <w:r w:rsidR="009855EC" w:rsidRPr="005B0BA0">
        <w:rPr>
          <w:rFonts w:ascii="Arial" w:hAnsi="Arial" w:cs="Arial"/>
        </w:rPr>
        <w:t xml:space="preserve"> regresi Semi Ln, variabel Dependent di Log Natural</w:t>
      </w:r>
      <w:r w:rsidRPr="005B0BA0">
        <w:rPr>
          <w:rFonts w:ascii="Arial" w:hAnsi="Arial" w:cs="Arial"/>
        </w:rPr>
        <w:t xml:space="preserve"> adalah</w:t>
      </w:r>
      <w:r w:rsidR="009855EC" w:rsidRPr="005B0BA0">
        <w:rPr>
          <w:rFonts w:ascii="Arial" w:hAnsi="Arial" w:cs="Arial"/>
        </w:rPr>
        <w:t xml:space="preserve"> Sebagai Berikut</w:t>
      </w:r>
      <w:r w:rsidRPr="005B0BA0">
        <w:rPr>
          <w:rFonts w:ascii="Arial" w:hAnsi="Arial" w:cs="Arial"/>
        </w:rPr>
        <w:t xml:space="preserve">: </w:t>
      </w:r>
    </w:p>
    <w:p w:rsidR="005B0BA0" w:rsidRPr="005B0BA0" w:rsidRDefault="005B0BA0" w:rsidP="005B0BA0">
      <w:pPr>
        <w:spacing w:after="0" w:line="480" w:lineRule="auto"/>
        <w:ind w:left="1440" w:firstLine="720"/>
        <w:jc w:val="both"/>
        <w:rPr>
          <w:rFonts w:ascii="Arial" w:hAnsi="Arial" w:cs="Arial"/>
          <w:b/>
        </w:rPr>
      </w:pPr>
      <w:r w:rsidRPr="005B0BA0">
        <w:rPr>
          <w:rFonts w:ascii="Arial" w:hAnsi="Arial" w:cs="Arial"/>
          <w:b/>
        </w:rPr>
        <w:t>Y = α + β1X1 + β2X2 +e</w:t>
      </w:r>
      <w:proofErr w:type="gramStart"/>
      <w:r w:rsidRPr="005B0BA0">
        <w:rPr>
          <w:rFonts w:ascii="Arial" w:hAnsi="Arial" w:cs="Arial"/>
          <w:b/>
        </w:rPr>
        <w:t>............................................................(</w:t>
      </w:r>
      <w:proofErr w:type="gramEnd"/>
      <w:r w:rsidRPr="005B0BA0">
        <w:rPr>
          <w:rFonts w:ascii="Arial" w:hAnsi="Arial" w:cs="Arial"/>
          <w:b/>
        </w:rPr>
        <w:t xml:space="preserve">1) </w:t>
      </w:r>
    </w:p>
    <w:p w:rsidR="005B0BA0" w:rsidRPr="005B0BA0" w:rsidRDefault="005B0BA0" w:rsidP="005B0BA0">
      <w:pPr>
        <w:spacing w:after="0" w:line="240" w:lineRule="auto"/>
        <w:jc w:val="both"/>
        <w:rPr>
          <w:rFonts w:ascii="Arial" w:hAnsi="Arial" w:cs="Arial"/>
        </w:rPr>
      </w:pPr>
      <w:r w:rsidRPr="005B0BA0">
        <w:rPr>
          <w:rFonts w:ascii="Arial" w:hAnsi="Arial" w:cs="Arial"/>
        </w:rPr>
        <w:t>Variabel di transformasi ke Persamaan (1) sehingga menjadi</w:t>
      </w:r>
    </w:p>
    <w:p w:rsidR="005B0BA0" w:rsidRPr="005B0BA0" w:rsidRDefault="005B0BA0" w:rsidP="005B0BA0">
      <w:pPr>
        <w:spacing w:after="0" w:line="240" w:lineRule="auto"/>
        <w:ind w:left="1440" w:firstLine="720"/>
        <w:jc w:val="both"/>
        <w:rPr>
          <w:rFonts w:ascii="Arial" w:hAnsi="Arial" w:cs="Arial"/>
          <w:b/>
        </w:rPr>
      </w:pPr>
    </w:p>
    <w:p w:rsidR="00AA46A6" w:rsidRPr="005B0BA0" w:rsidRDefault="009855EC" w:rsidP="00364112">
      <w:pPr>
        <w:spacing w:after="0" w:line="480" w:lineRule="auto"/>
        <w:ind w:left="1440" w:firstLine="720"/>
        <w:jc w:val="both"/>
        <w:rPr>
          <w:rFonts w:ascii="Arial" w:hAnsi="Arial" w:cs="Arial"/>
          <w:b/>
        </w:rPr>
      </w:pPr>
      <w:r w:rsidRPr="005B0BA0">
        <w:rPr>
          <w:rFonts w:ascii="Arial" w:hAnsi="Arial" w:cs="Arial"/>
          <w:b/>
        </w:rPr>
        <w:t>Ln</w:t>
      </w:r>
      <w:r w:rsidR="00364112" w:rsidRPr="005B0BA0">
        <w:rPr>
          <w:rFonts w:ascii="Arial" w:hAnsi="Arial" w:cs="Arial"/>
          <w:b/>
        </w:rPr>
        <w:t>GDP = β</w:t>
      </w:r>
      <w:r w:rsidR="00364112" w:rsidRPr="005B0BA0">
        <w:rPr>
          <w:rFonts w:ascii="Arial" w:hAnsi="Arial" w:cs="Arial"/>
          <w:b/>
          <w:vertAlign w:val="subscript"/>
        </w:rPr>
        <w:t>o</w:t>
      </w:r>
      <w:r w:rsidR="00364112" w:rsidRPr="005B0BA0">
        <w:rPr>
          <w:rFonts w:ascii="Arial" w:hAnsi="Arial" w:cs="Arial"/>
          <w:b/>
        </w:rPr>
        <w:t xml:space="preserve"> + β</w:t>
      </w:r>
      <w:r w:rsidR="00364112" w:rsidRPr="005B0BA0">
        <w:rPr>
          <w:rFonts w:ascii="Arial" w:hAnsi="Arial" w:cs="Arial"/>
          <w:b/>
          <w:vertAlign w:val="subscript"/>
        </w:rPr>
        <w:t xml:space="preserve">1 </w:t>
      </w:r>
      <w:r w:rsidR="00364112" w:rsidRPr="005B0BA0">
        <w:rPr>
          <w:rFonts w:ascii="Arial" w:hAnsi="Arial" w:cs="Arial"/>
          <w:b/>
        </w:rPr>
        <w:t xml:space="preserve">FDI + </w:t>
      </w:r>
      <w:proofErr w:type="gramStart"/>
      <w:r w:rsidR="00364112" w:rsidRPr="005B0BA0">
        <w:rPr>
          <w:rFonts w:ascii="Arial" w:hAnsi="Arial" w:cs="Arial"/>
          <w:b/>
        </w:rPr>
        <w:t>β</w:t>
      </w:r>
      <w:r w:rsidR="00364112" w:rsidRPr="005B0BA0">
        <w:rPr>
          <w:rFonts w:ascii="Arial" w:hAnsi="Arial" w:cs="Arial"/>
          <w:b/>
          <w:vertAlign w:val="subscript"/>
        </w:rPr>
        <w:t xml:space="preserve">2  </w:t>
      </w:r>
      <w:r w:rsidR="00364112" w:rsidRPr="005B0BA0">
        <w:rPr>
          <w:rFonts w:ascii="Arial" w:hAnsi="Arial" w:cs="Arial"/>
          <w:b/>
          <w:spacing w:val="20"/>
        </w:rPr>
        <w:t>ER</w:t>
      </w:r>
      <w:proofErr w:type="gramEnd"/>
      <w:r w:rsidR="00364112" w:rsidRPr="005B0BA0">
        <w:rPr>
          <w:rFonts w:ascii="Arial" w:hAnsi="Arial" w:cs="Arial"/>
          <w:b/>
        </w:rPr>
        <w:t xml:space="preserve"> + β</w:t>
      </w:r>
      <w:r w:rsidR="00364112" w:rsidRPr="005B0BA0">
        <w:rPr>
          <w:rFonts w:ascii="Arial" w:hAnsi="Arial" w:cs="Arial"/>
          <w:b/>
          <w:vertAlign w:val="subscript"/>
        </w:rPr>
        <w:t xml:space="preserve">3 </w:t>
      </w:r>
      <w:r w:rsidR="00364112" w:rsidRPr="005B0BA0">
        <w:rPr>
          <w:rFonts w:ascii="Arial" w:hAnsi="Arial" w:cs="Arial"/>
          <w:b/>
        </w:rPr>
        <w:t xml:space="preserve">i + e </w:t>
      </w:r>
      <w:r w:rsidR="00AA46A6" w:rsidRPr="005B0BA0">
        <w:rPr>
          <w:rFonts w:ascii="Arial" w:hAnsi="Arial" w:cs="Arial"/>
        </w:rPr>
        <w:t>........</w:t>
      </w:r>
      <w:r w:rsidR="005B0BA0" w:rsidRPr="005B0BA0">
        <w:rPr>
          <w:rFonts w:ascii="Arial" w:hAnsi="Arial" w:cs="Arial"/>
        </w:rPr>
        <w:t>......................</w:t>
      </w:r>
      <w:r w:rsidR="00AA46A6" w:rsidRPr="005B0BA0">
        <w:rPr>
          <w:rFonts w:ascii="Arial" w:hAnsi="Arial" w:cs="Arial"/>
        </w:rPr>
        <w:t xml:space="preserve">..... </w:t>
      </w:r>
      <w:r w:rsidR="005B0BA0" w:rsidRPr="005B0BA0">
        <w:rPr>
          <w:rFonts w:ascii="Arial" w:hAnsi="Arial" w:cs="Arial"/>
        </w:rPr>
        <w:t>(2)</w:t>
      </w:r>
    </w:p>
    <w:p w:rsidR="005B0BA0" w:rsidRPr="005B0BA0" w:rsidRDefault="00AA46A6" w:rsidP="00364112">
      <w:pPr>
        <w:spacing w:after="0" w:line="240" w:lineRule="auto"/>
        <w:jc w:val="both"/>
        <w:rPr>
          <w:rFonts w:ascii="Arial" w:hAnsi="Arial" w:cs="Arial"/>
        </w:rPr>
      </w:pPr>
      <w:r w:rsidRPr="005B0BA0">
        <w:rPr>
          <w:rFonts w:ascii="Arial" w:hAnsi="Arial" w:cs="Arial"/>
        </w:rPr>
        <w:t>Dimana</w:t>
      </w:r>
    </w:p>
    <w:p w:rsidR="00364112" w:rsidRPr="005B0BA0" w:rsidRDefault="00AA46A6" w:rsidP="00364112">
      <w:pPr>
        <w:spacing w:after="0" w:line="240" w:lineRule="auto"/>
        <w:jc w:val="both"/>
        <w:rPr>
          <w:rFonts w:ascii="Arial" w:hAnsi="Arial" w:cs="Arial"/>
        </w:rPr>
      </w:pPr>
      <w:r w:rsidRPr="005B0BA0">
        <w:rPr>
          <w:rFonts w:ascii="Arial" w:hAnsi="Arial" w:cs="Arial"/>
        </w:rPr>
        <w:t xml:space="preserve"> </w:t>
      </w:r>
    </w:p>
    <w:p w:rsidR="00364112" w:rsidRPr="005B0BA0" w:rsidRDefault="009855EC" w:rsidP="00364112">
      <w:pPr>
        <w:spacing w:after="0" w:line="240" w:lineRule="auto"/>
        <w:ind w:firstLine="720"/>
        <w:jc w:val="both"/>
        <w:rPr>
          <w:rFonts w:ascii="Arial" w:hAnsi="Arial" w:cs="Arial"/>
        </w:rPr>
      </w:pPr>
      <w:r w:rsidRPr="005B0BA0">
        <w:rPr>
          <w:rFonts w:ascii="Arial" w:hAnsi="Arial" w:cs="Arial"/>
        </w:rPr>
        <w:t>Ln</w:t>
      </w:r>
      <w:r w:rsidR="005B0BA0" w:rsidRPr="005B0BA0">
        <w:rPr>
          <w:rFonts w:ascii="Arial" w:hAnsi="Arial" w:cs="Arial"/>
        </w:rPr>
        <w:t>GDP</w:t>
      </w:r>
      <w:r w:rsidR="00364112" w:rsidRPr="005B0BA0">
        <w:rPr>
          <w:rFonts w:ascii="Arial" w:hAnsi="Arial" w:cs="Arial"/>
        </w:rPr>
        <w:tab/>
        <w:t xml:space="preserve">= Pertumbuhan ekonomi Indonesia </w:t>
      </w:r>
    </w:p>
    <w:p w:rsidR="00364112" w:rsidRPr="005B0BA0" w:rsidRDefault="00364112" w:rsidP="00364112">
      <w:pPr>
        <w:spacing w:after="0" w:line="240" w:lineRule="auto"/>
        <w:jc w:val="both"/>
        <w:rPr>
          <w:rFonts w:ascii="Arial" w:hAnsi="Arial" w:cs="Arial"/>
        </w:rPr>
      </w:pPr>
      <w:r w:rsidRPr="005B0BA0">
        <w:rPr>
          <w:rFonts w:ascii="Arial" w:hAnsi="Arial" w:cs="Arial"/>
        </w:rPr>
        <w:tab/>
      </w:r>
      <w:proofErr w:type="gramStart"/>
      <w:r w:rsidRPr="005B0BA0">
        <w:rPr>
          <w:rFonts w:ascii="Arial" w:hAnsi="Arial" w:cs="Arial"/>
        </w:rPr>
        <w:t>β</w:t>
      </w:r>
      <w:r w:rsidRPr="005B0BA0">
        <w:rPr>
          <w:rFonts w:ascii="Arial" w:hAnsi="Arial" w:cs="Arial"/>
          <w:vertAlign w:val="subscript"/>
        </w:rPr>
        <w:t>o</w:t>
      </w:r>
      <w:proofErr w:type="gramEnd"/>
      <w:r w:rsidRPr="005B0BA0">
        <w:rPr>
          <w:rFonts w:ascii="Arial" w:hAnsi="Arial" w:cs="Arial"/>
          <w:vertAlign w:val="subscript"/>
        </w:rPr>
        <w:tab/>
      </w:r>
      <w:r w:rsidRPr="005B0BA0">
        <w:rPr>
          <w:rFonts w:ascii="Arial" w:hAnsi="Arial" w:cs="Arial"/>
          <w:vertAlign w:val="subscript"/>
        </w:rPr>
        <w:tab/>
      </w:r>
      <w:r w:rsidRPr="005B0BA0">
        <w:rPr>
          <w:rFonts w:ascii="Arial" w:hAnsi="Arial" w:cs="Arial"/>
        </w:rPr>
        <w:t>= Konstanta</w:t>
      </w:r>
    </w:p>
    <w:p w:rsidR="00364112" w:rsidRPr="005B0BA0" w:rsidRDefault="00364112" w:rsidP="00364112">
      <w:pPr>
        <w:spacing w:after="0" w:line="240" w:lineRule="auto"/>
        <w:jc w:val="both"/>
        <w:rPr>
          <w:rFonts w:ascii="Arial" w:hAnsi="Arial" w:cs="Arial"/>
        </w:rPr>
      </w:pPr>
      <w:r w:rsidRPr="005B0BA0">
        <w:rPr>
          <w:rFonts w:ascii="Arial" w:hAnsi="Arial" w:cs="Arial"/>
          <w:vertAlign w:val="subscript"/>
        </w:rPr>
        <w:tab/>
      </w:r>
      <w:r w:rsidRPr="005B0BA0">
        <w:rPr>
          <w:rFonts w:ascii="Arial" w:hAnsi="Arial" w:cs="Arial"/>
        </w:rPr>
        <w:t>β</w:t>
      </w:r>
      <w:r w:rsidRPr="005B0BA0">
        <w:rPr>
          <w:rFonts w:ascii="Arial" w:hAnsi="Arial" w:cs="Arial"/>
          <w:vertAlign w:val="subscript"/>
        </w:rPr>
        <w:t>1</w:t>
      </w:r>
      <w:proofErr w:type="gramStart"/>
      <w:r w:rsidRPr="005B0BA0">
        <w:rPr>
          <w:rFonts w:ascii="Arial" w:hAnsi="Arial" w:cs="Arial"/>
        </w:rPr>
        <w:t>,β</w:t>
      </w:r>
      <w:r w:rsidRPr="005B0BA0">
        <w:rPr>
          <w:rFonts w:ascii="Arial" w:hAnsi="Arial" w:cs="Arial"/>
          <w:vertAlign w:val="subscript"/>
        </w:rPr>
        <w:t>2</w:t>
      </w:r>
      <w:r w:rsidRPr="005B0BA0">
        <w:rPr>
          <w:rFonts w:ascii="Arial" w:hAnsi="Arial" w:cs="Arial"/>
        </w:rPr>
        <w:t>,β</w:t>
      </w:r>
      <w:r w:rsidR="005B0BA0" w:rsidRPr="005B0BA0">
        <w:rPr>
          <w:rFonts w:ascii="Arial" w:hAnsi="Arial" w:cs="Arial"/>
          <w:vertAlign w:val="subscript"/>
        </w:rPr>
        <w:t>3</w:t>
      </w:r>
      <w:proofErr w:type="gramEnd"/>
      <w:r w:rsidRPr="005B0BA0">
        <w:rPr>
          <w:rFonts w:ascii="Arial" w:hAnsi="Arial" w:cs="Arial"/>
          <w:vertAlign w:val="subscript"/>
        </w:rPr>
        <w:tab/>
      </w:r>
      <w:r w:rsidRPr="005B0BA0">
        <w:rPr>
          <w:rFonts w:ascii="Arial" w:hAnsi="Arial" w:cs="Arial"/>
        </w:rPr>
        <w:t>= Koefisien Regresi</w:t>
      </w:r>
    </w:p>
    <w:p w:rsidR="00364112" w:rsidRPr="005B0BA0" w:rsidRDefault="00364112" w:rsidP="00364112">
      <w:pPr>
        <w:spacing w:after="0" w:line="240" w:lineRule="auto"/>
        <w:jc w:val="both"/>
        <w:rPr>
          <w:rFonts w:ascii="Arial" w:hAnsi="Arial" w:cs="Arial"/>
        </w:rPr>
      </w:pPr>
      <w:r w:rsidRPr="005B0BA0">
        <w:rPr>
          <w:rFonts w:ascii="Arial" w:hAnsi="Arial" w:cs="Arial"/>
          <w:vertAlign w:val="subscript"/>
        </w:rPr>
        <w:tab/>
      </w:r>
      <w:r w:rsidRPr="005B0BA0">
        <w:rPr>
          <w:rFonts w:ascii="Arial" w:hAnsi="Arial" w:cs="Arial"/>
        </w:rPr>
        <w:t>FDI</w:t>
      </w:r>
      <w:r w:rsidRPr="005B0BA0">
        <w:rPr>
          <w:rFonts w:ascii="Arial" w:hAnsi="Arial" w:cs="Arial"/>
          <w:vertAlign w:val="subscript"/>
        </w:rPr>
        <w:tab/>
      </w:r>
      <w:r w:rsidRPr="005B0BA0">
        <w:rPr>
          <w:rFonts w:ascii="Arial" w:hAnsi="Arial" w:cs="Arial"/>
          <w:vertAlign w:val="subscript"/>
        </w:rPr>
        <w:tab/>
      </w:r>
      <w:r w:rsidRPr="005B0BA0">
        <w:rPr>
          <w:rFonts w:ascii="Arial" w:hAnsi="Arial" w:cs="Arial"/>
        </w:rPr>
        <w:t>= Penanaman Modal Asing</w:t>
      </w:r>
    </w:p>
    <w:p w:rsidR="00364112" w:rsidRPr="005B0BA0" w:rsidRDefault="00364112" w:rsidP="00364112">
      <w:pPr>
        <w:spacing w:after="0" w:line="240" w:lineRule="auto"/>
        <w:jc w:val="both"/>
        <w:rPr>
          <w:rFonts w:ascii="Arial" w:hAnsi="Arial" w:cs="Arial"/>
        </w:rPr>
      </w:pPr>
      <w:r w:rsidRPr="005B0BA0">
        <w:rPr>
          <w:rFonts w:ascii="Arial" w:hAnsi="Arial" w:cs="Arial"/>
        </w:rPr>
        <w:tab/>
        <w:t>ER</w:t>
      </w:r>
      <w:r w:rsidRPr="005B0BA0">
        <w:rPr>
          <w:rFonts w:ascii="Arial" w:hAnsi="Arial" w:cs="Arial"/>
        </w:rPr>
        <w:tab/>
      </w:r>
      <w:r w:rsidRPr="005B0BA0">
        <w:rPr>
          <w:rFonts w:ascii="Arial" w:hAnsi="Arial" w:cs="Arial"/>
        </w:rPr>
        <w:tab/>
      </w:r>
      <w:r w:rsidRPr="005B0BA0">
        <w:rPr>
          <w:rFonts w:ascii="Arial" w:eastAsiaTheme="minorEastAsia" w:hAnsi="Arial" w:cs="Arial"/>
        </w:rPr>
        <w:t>= Kurs</w:t>
      </w:r>
    </w:p>
    <w:p w:rsidR="00364112" w:rsidRPr="005B0BA0" w:rsidRDefault="00364112" w:rsidP="00364112">
      <w:pPr>
        <w:spacing w:after="0" w:line="240" w:lineRule="auto"/>
        <w:jc w:val="both"/>
        <w:rPr>
          <w:rFonts w:ascii="Arial" w:hAnsi="Arial" w:cs="Arial"/>
        </w:rPr>
      </w:pPr>
      <w:r w:rsidRPr="005B0BA0">
        <w:rPr>
          <w:rFonts w:ascii="Arial" w:hAnsi="Arial" w:cs="Arial"/>
        </w:rPr>
        <w:tab/>
        <w:t>i</w:t>
      </w:r>
      <w:r w:rsidRPr="005B0BA0">
        <w:rPr>
          <w:rFonts w:ascii="Arial" w:hAnsi="Arial" w:cs="Arial"/>
        </w:rPr>
        <w:tab/>
      </w:r>
      <w:r w:rsidRPr="005B0BA0">
        <w:rPr>
          <w:rFonts w:ascii="Arial" w:hAnsi="Arial" w:cs="Arial"/>
        </w:rPr>
        <w:tab/>
        <w:t>= Suku Bunga</w:t>
      </w:r>
    </w:p>
    <w:p w:rsidR="00364112" w:rsidRPr="005B0BA0" w:rsidRDefault="00364112" w:rsidP="00364112">
      <w:pPr>
        <w:spacing w:after="0" w:line="240" w:lineRule="auto"/>
        <w:jc w:val="both"/>
        <w:rPr>
          <w:rFonts w:ascii="Arial" w:hAnsi="Arial" w:cs="Arial"/>
        </w:rPr>
      </w:pPr>
      <w:r w:rsidRPr="005B0BA0">
        <w:rPr>
          <w:rFonts w:ascii="Arial" w:hAnsi="Arial" w:cs="Arial"/>
        </w:rPr>
        <w:tab/>
        <w:t>e</w:t>
      </w:r>
      <w:r w:rsidRPr="005B0BA0">
        <w:rPr>
          <w:rFonts w:ascii="Arial" w:hAnsi="Arial" w:cs="Arial"/>
          <w:b/>
        </w:rPr>
        <w:tab/>
      </w:r>
      <w:r w:rsidRPr="005B0BA0">
        <w:rPr>
          <w:rFonts w:ascii="Arial" w:hAnsi="Arial" w:cs="Arial"/>
          <w:b/>
        </w:rPr>
        <w:tab/>
        <w:t xml:space="preserve">= </w:t>
      </w:r>
      <w:r w:rsidRPr="005B0BA0">
        <w:rPr>
          <w:rFonts w:ascii="Arial" w:hAnsi="Arial" w:cs="Arial"/>
        </w:rPr>
        <w:t>Error Term</w:t>
      </w:r>
    </w:p>
    <w:p w:rsidR="00364112" w:rsidRPr="005B0BA0" w:rsidRDefault="00364112" w:rsidP="00364112">
      <w:pPr>
        <w:spacing w:after="0" w:line="240" w:lineRule="auto"/>
        <w:jc w:val="both"/>
        <w:rPr>
          <w:rFonts w:ascii="Arial" w:hAnsi="Arial" w:cs="Arial"/>
        </w:rPr>
      </w:pPr>
    </w:p>
    <w:p w:rsidR="00364112" w:rsidRPr="005B0BA0" w:rsidRDefault="00AA46A6" w:rsidP="000E4853">
      <w:pPr>
        <w:spacing w:line="240" w:lineRule="auto"/>
        <w:jc w:val="both"/>
        <w:rPr>
          <w:rFonts w:ascii="Arial" w:hAnsi="Arial" w:cs="Arial"/>
          <w:b/>
        </w:rPr>
      </w:pPr>
      <w:r w:rsidRPr="005B0BA0">
        <w:rPr>
          <w:rFonts w:ascii="Arial" w:hAnsi="Arial" w:cs="Arial"/>
          <w:b/>
        </w:rPr>
        <w:t>Pengujian model</w:t>
      </w:r>
      <w:r w:rsidR="000E4853" w:rsidRPr="005B0BA0">
        <w:rPr>
          <w:rFonts w:ascii="Arial" w:hAnsi="Arial" w:cs="Arial"/>
          <w:b/>
        </w:rPr>
        <w:t xml:space="preserve"> </w:t>
      </w:r>
      <w:r w:rsidR="00364112" w:rsidRPr="005B0BA0">
        <w:rPr>
          <w:rFonts w:ascii="Arial" w:hAnsi="Arial" w:cs="Arial"/>
          <w:b/>
        </w:rPr>
        <w:t>Goodness of Fit (Uji Kesesuaian)</w:t>
      </w:r>
    </w:p>
    <w:p w:rsidR="00364112" w:rsidRPr="005B0BA0" w:rsidRDefault="00364112" w:rsidP="000E4853">
      <w:pPr>
        <w:spacing w:after="0" w:line="240" w:lineRule="auto"/>
        <w:jc w:val="both"/>
        <w:rPr>
          <w:rFonts w:ascii="Arial" w:hAnsi="Arial" w:cs="Arial"/>
        </w:rPr>
      </w:pPr>
      <w:r w:rsidRPr="005B0BA0">
        <w:rPr>
          <w:rFonts w:ascii="Arial" w:hAnsi="Arial" w:cs="Arial"/>
        </w:rPr>
        <w:tab/>
        <w:t xml:space="preserve">Untuk melihat </w:t>
      </w:r>
      <w:r w:rsidRPr="005B0BA0">
        <w:rPr>
          <w:rFonts w:ascii="Arial" w:hAnsi="Arial" w:cs="Arial"/>
          <w:i/>
        </w:rPr>
        <w:t>Goodness of Fit</w:t>
      </w:r>
      <w:r w:rsidRPr="005B0BA0">
        <w:rPr>
          <w:rFonts w:ascii="Arial" w:hAnsi="Arial" w:cs="Arial"/>
        </w:rPr>
        <w:t xml:space="preserve"> (uji kesesuaian) dari hipotesis tersebut maka perlu dilakukan uji statistik, yaitu: Koefisien Determinasi (Adj R</w:t>
      </w:r>
      <w:r w:rsidRPr="005B0BA0">
        <w:rPr>
          <w:rFonts w:ascii="Arial" w:hAnsi="Arial" w:cs="Arial"/>
          <w:vertAlign w:val="superscript"/>
        </w:rPr>
        <w:t>2</w:t>
      </w:r>
      <w:r w:rsidRPr="005B0BA0">
        <w:rPr>
          <w:rFonts w:ascii="Arial" w:hAnsi="Arial" w:cs="Arial"/>
        </w:rPr>
        <w:t>)</w:t>
      </w:r>
      <w:r w:rsidR="000E4853" w:rsidRPr="005B0BA0">
        <w:rPr>
          <w:rFonts w:ascii="Arial" w:hAnsi="Arial" w:cs="Arial"/>
        </w:rPr>
        <w:t xml:space="preserve">, </w:t>
      </w:r>
      <w:r w:rsidRPr="005B0BA0">
        <w:rPr>
          <w:rFonts w:ascii="Arial" w:hAnsi="Arial" w:cs="Arial"/>
        </w:rPr>
        <w:t>T-test (Uji Parsial)</w:t>
      </w:r>
      <w:r w:rsidR="000E4853" w:rsidRPr="005B0BA0">
        <w:rPr>
          <w:rFonts w:ascii="Arial" w:hAnsi="Arial" w:cs="Arial"/>
        </w:rPr>
        <w:t xml:space="preserve"> dan</w:t>
      </w:r>
      <w:r w:rsidRPr="005B0BA0">
        <w:rPr>
          <w:rFonts w:ascii="Arial" w:hAnsi="Arial" w:cs="Arial"/>
        </w:rPr>
        <w:t>F-statistik (Uji Simultan)</w:t>
      </w:r>
    </w:p>
    <w:p w:rsidR="000E4853" w:rsidRPr="005B0BA0" w:rsidRDefault="00364112" w:rsidP="000E4853">
      <w:pPr>
        <w:spacing w:after="0" w:line="480" w:lineRule="auto"/>
        <w:jc w:val="both"/>
        <w:rPr>
          <w:rFonts w:ascii="Arial" w:hAnsi="Arial" w:cs="Arial"/>
        </w:rPr>
      </w:pPr>
      <w:r w:rsidRPr="005B0BA0">
        <w:rPr>
          <w:rFonts w:ascii="Arial" w:hAnsi="Arial" w:cs="Arial"/>
        </w:rPr>
        <w:tab/>
      </w:r>
    </w:p>
    <w:p w:rsidR="00AA46A6" w:rsidRPr="005B0BA0" w:rsidRDefault="00AA46A6" w:rsidP="000E3017">
      <w:pPr>
        <w:spacing w:line="240" w:lineRule="auto"/>
        <w:rPr>
          <w:rFonts w:ascii="Arial" w:hAnsi="Arial" w:cs="Arial"/>
          <w:b/>
        </w:rPr>
      </w:pPr>
      <w:r w:rsidRPr="005B0BA0">
        <w:rPr>
          <w:rFonts w:ascii="Arial" w:hAnsi="Arial" w:cs="Arial"/>
          <w:b/>
        </w:rPr>
        <w:t xml:space="preserve">4. </w:t>
      </w:r>
      <w:r w:rsidR="00532DBC" w:rsidRPr="005B0BA0">
        <w:rPr>
          <w:rFonts w:ascii="Arial" w:hAnsi="Arial" w:cs="Arial"/>
          <w:b/>
        </w:rPr>
        <w:t>HASIL DAN PEMBAHASAN</w:t>
      </w:r>
    </w:p>
    <w:p w:rsidR="00AA46A6" w:rsidRPr="005B0BA0" w:rsidRDefault="000E4853" w:rsidP="000E3017">
      <w:pPr>
        <w:spacing w:line="240" w:lineRule="auto"/>
        <w:rPr>
          <w:rFonts w:ascii="Arial" w:hAnsi="Arial" w:cs="Arial"/>
        </w:rPr>
      </w:pPr>
      <w:r w:rsidRPr="005B0BA0">
        <w:rPr>
          <w:rFonts w:ascii="Arial" w:hAnsi="Arial" w:cs="Arial"/>
        </w:rPr>
        <w:t>Hasil Regresi Data</w:t>
      </w:r>
    </w:p>
    <w:p w:rsidR="000E4853" w:rsidRDefault="000E4853" w:rsidP="000E3017">
      <w:pPr>
        <w:autoSpaceDE w:val="0"/>
        <w:autoSpaceDN w:val="0"/>
        <w:adjustRightInd w:val="0"/>
        <w:spacing w:after="120" w:line="240" w:lineRule="auto"/>
        <w:ind w:firstLine="720"/>
        <w:jc w:val="both"/>
        <w:rPr>
          <w:rFonts w:ascii="Arial" w:hAnsi="Arial" w:cs="Arial"/>
        </w:rPr>
      </w:pPr>
      <w:r w:rsidRPr="005B0BA0">
        <w:rPr>
          <w:rFonts w:ascii="Arial" w:hAnsi="Arial" w:cs="Arial"/>
          <w:lang w:val="fi-FI"/>
        </w:rPr>
        <w:t xml:space="preserve">Untuk mengetahui pengaruh faktor penanaman modal asing, kurs,  dan suku bunga terhadap pertumbuhan ekonomi </w:t>
      </w:r>
      <w:r w:rsidRPr="005B0BA0">
        <w:rPr>
          <w:rFonts w:ascii="Arial" w:hAnsi="Arial" w:cs="Arial"/>
        </w:rPr>
        <w:t>Indonesia Tahun 1994 - 2020, diperoleh hasil regresi sebagai berikut :</w:t>
      </w: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Default="005B0BA0" w:rsidP="000E3017">
      <w:pPr>
        <w:autoSpaceDE w:val="0"/>
        <w:autoSpaceDN w:val="0"/>
        <w:adjustRightInd w:val="0"/>
        <w:spacing w:after="120" w:line="240" w:lineRule="auto"/>
        <w:ind w:firstLine="720"/>
        <w:jc w:val="both"/>
        <w:rPr>
          <w:rFonts w:ascii="Arial" w:hAnsi="Arial" w:cs="Arial"/>
        </w:rPr>
      </w:pPr>
    </w:p>
    <w:p w:rsidR="005B0BA0" w:rsidRPr="005B0BA0" w:rsidRDefault="005B0BA0" w:rsidP="000E3017">
      <w:pPr>
        <w:autoSpaceDE w:val="0"/>
        <w:autoSpaceDN w:val="0"/>
        <w:adjustRightInd w:val="0"/>
        <w:spacing w:after="120" w:line="240" w:lineRule="auto"/>
        <w:ind w:firstLine="720"/>
        <w:jc w:val="both"/>
        <w:rPr>
          <w:rFonts w:ascii="Arial" w:hAnsi="Arial" w:cs="Arial"/>
        </w:rPr>
      </w:pPr>
    </w:p>
    <w:p w:rsidR="000E4853" w:rsidRPr="005B0BA0" w:rsidRDefault="000E4853" w:rsidP="000E3017">
      <w:pPr>
        <w:pStyle w:val="NormalWeb"/>
        <w:shd w:val="clear" w:color="auto" w:fill="FFFFFF"/>
        <w:tabs>
          <w:tab w:val="left" w:pos="3446"/>
          <w:tab w:val="center" w:pos="4110"/>
        </w:tabs>
        <w:spacing w:before="0" w:beforeAutospacing="0" w:after="0" w:afterAutospacing="0"/>
        <w:jc w:val="center"/>
        <w:textAlignment w:val="baseline"/>
        <w:rPr>
          <w:rFonts w:ascii="Arial" w:hAnsi="Arial" w:cs="Arial"/>
          <w:noProof/>
          <w:sz w:val="22"/>
          <w:szCs w:val="22"/>
        </w:rPr>
      </w:pPr>
      <w:r w:rsidRPr="005B0BA0">
        <w:rPr>
          <w:rFonts w:ascii="Arial" w:hAnsi="Arial" w:cs="Arial"/>
          <w:b/>
          <w:noProof/>
          <w:sz w:val="22"/>
          <w:szCs w:val="22"/>
          <w:lang w:val="id-ID"/>
        </w:rPr>
        <w:lastRenderedPageBreak/>
        <w:t xml:space="preserve">Tabel </w:t>
      </w:r>
      <w:r w:rsidRPr="005B0BA0">
        <w:rPr>
          <w:rFonts w:ascii="Arial" w:hAnsi="Arial" w:cs="Arial"/>
          <w:b/>
          <w:noProof/>
          <w:sz w:val="22"/>
          <w:szCs w:val="22"/>
        </w:rPr>
        <w:t>4</w:t>
      </w:r>
      <w:r w:rsidRPr="005B0BA0">
        <w:rPr>
          <w:rFonts w:ascii="Arial" w:hAnsi="Arial" w:cs="Arial"/>
          <w:b/>
          <w:noProof/>
          <w:sz w:val="22"/>
          <w:szCs w:val="22"/>
          <w:lang w:val="id-ID"/>
        </w:rPr>
        <w:t>.</w:t>
      </w:r>
      <w:r w:rsidRPr="005B0BA0">
        <w:rPr>
          <w:rFonts w:ascii="Arial" w:hAnsi="Arial" w:cs="Arial"/>
          <w:b/>
          <w:noProof/>
          <w:sz w:val="22"/>
          <w:szCs w:val="22"/>
        </w:rPr>
        <w:t>1</w:t>
      </w:r>
    </w:p>
    <w:p w:rsidR="000E4853" w:rsidRPr="005B0BA0" w:rsidRDefault="000E4853" w:rsidP="000E3017">
      <w:pPr>
        <w:pStyle w:val="NormalWeb"/>
        <w:shd w:val="clear" w:color="auto" w:fill="FFFFFF"/>
        <w:spacing w:before="0" w:beforeAutospacing="0" w:after="0" w:afterAutospacing="0"/>
        <w:jc w:val="center"/>
        <w:textAlignment w:val="baseline"/>
        <w:rPr>
          <w:rFonts w:ascii="Arial" w:hAnsi="Arial" w:cs="Arial"/>
          <w:b/>
          <w:noProof/>
          <w:sz w:val="22"/>
          <w:szCs w:val="22"/>
        </w:rPr>
      </w:pPr>
      <w:r w:rsidRPr="005B0BA0">
        <w:rPr>
          <w:rFonts w:ascii="Arial" w:hAnsi="Arial" w:cs="Arial"/>
          <w:b/>
          <w:noProof/>
          <w:sz w:val="22"/>
          <w:szCs w:val="22"/>
        </w:rPr>
        <w:t>Hasil Estimasi Analisis Pertumbuhan Ekonomi Indonesia Tahun 1994-2020</w:t>
      </w:r>
    </w:p>
    <w:tbl>
      <w:tblPr>
        <w:tblW w:w="92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65"/>
        <w:gridCol w:w="7"/>
        <w:gridCol w:w="1433"/>
        <w:gridCol w:w="1592"/>
        <w:gridCol w:w="1591"/>
        <w:gridCol w:w="955"/>
        <w:gridCol w:w="954"/>
        <w:gridCol w:w="1433"/>
      </w:tblGrid>
      <w:tr w:rsidR="000E4853" w:rsidRPr="005B0BA0" w:rsidTr="000E4853">
        <w:trPr>
          <w:cantSplit/>
          <w:trHeight w:val="301"/>
          <w:tblHeader/>
        </w:trPr>
        <w:tc>
          <w:tcPr>
            <w:tcW w:w="9230" w:type="dxa"/>
            <w:gridSpan w:val="8"/>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b/>
                <w:bCs/>
                <w:color w:val="000000"/>
              </w:rPr>
              <w:t>Coefficients</w:t>
            </w:r>
            <w:r w:rsidRPr="005B0BA0">
              <w:rPr>
                <w:rFonts w:ascii="Arial" w:hAnsi="Arial" w:cs="Arial"/>
                <w:b/>
                <w:bCs/>
                <w:color w:val="000000"/>
                <w:vertAlign w:val="superscript"/>
              </w:rPr>
              <w:t>a</w:t>
            </w:r>
          </w:p>
        </w:tc>
      </w:tr>
      <w:tr w:rsidR="000E4853" w:rsidRPr="005B0BA0" w:rsidTr="000E4853">
        <w:trPr>
          <w:cantSplit/>
          <w:trHeight w:val="602"/>
          <w:tblHeader/>
        </w:trPr>
        <w:tc>
          <w:tcPr>
            <w:tcW w:w="1265"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Variabel</w:t>
            </w:r>
          </w:p>
        </w:tc>
        <w:tc>
          <w:tcPr>
            <w:tcW w:w="3032"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Unstandardized Coefficients</w:t>
            </w:r>
          </w:p>
        </w:tc>
        <w:tc>
          <w:tcPr>
            <w:tcW w:w="159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Standardized Coefficients</w:t>
            </w:r>
          </w:p>
        </w:tc>
        <w:tc>
          <w:tcPr>
            <w:tcW w:w="955"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T</w:t>
            </w:r>
          </w:p>
        </w:tc>
        <w:tc>
          <w:tcPr>
            <w:tcW w:w="954"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Sig.</w:t>
            </w:r>
          </w:p>
        </w:tc>
        <w:tc>
          <w:tcPr>
            <w:tcW w:w="1433" w:type="dxa"/>
            <w:vMerge w:val="restart"/>
            <w:tcBorders>
              <w:top w:val="single" w:sz="4" w:space="0" w:color="auto"/>
              <w:left w:val="nil"/>
              <w:right w:val="nil"/>
            </w:tcBorders>
            <w:shd w:val="clear" w:color="auto" w:fill="FFFFFF"/>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Keterangan</w:t>
            </w:r>
          </w:p>
        </w:tc>
      </w:tr>
      <w:tr w:rsidR="000E4853" w:rsidRPr="005B0BA0" w:rsidTr="000E4853">
        <w:trPr>
          <w:cantSplit/>
          <w:trHeight w:val="144"/>
          <w:tblHeader/>
        </w:trPr>
        <w:tc>
          <w:tcPr>
            <w:tcW w:w="1265"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0E4853" w:rsidRPr="005B0BA0" w:rsidRDefault="000E4853" w:rsidP="000E3017">
            <w:pPr>
              <w:autoSpaceDE w:val="0"/>
              <w:autoSpaceDN w:val="0"/>
              <w:adjustRightInd w:val="0"/>
              <w:spacing w:after="0" w:line="240" w:lineRule="auto"/>
              <w:jc w:val="center"/>
              <w:rPr>
                <w:rFonts w:ascii="Arial" w:hAnsi="Arial" w:cs="Arial"/>
                <w:color w:val="000000"/>
              </w:rPr>
            </w:pPr>
          </w:p>
        </w:tc>
        <w:tc>
          <w:tcPr>
            <w:tcW w:w="144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B</w:t>
            </w:r>
          </w:p>
        </w:tc>
        <w:tc>
          <w:tcPr>
            <w:tcW w:w="15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Std. Error</w:t>
            </w:r>
          </w:p>
        </w:tc>
        <w:tc>
          <w:tcPr>
            <w:tcW w:w="159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center"/>
              <w:rPr>
                <w:rFonts w:ascii="Arial" w:hAnsi="Arial" w:cs="Arial"/>
                <w:color w:val="000000"/>
              </w:rPr>
            </w:pPr>
            <w:r w:rsidRPr="005B0BA0">
              <w:rPr>
                <w:rFonts w:ascii="Arial" w:hAnsi="Arial" w:cs="Arial"/>
                <w:color w:val="000000"/>
              </w:rPr>
              <w:t>Beta</w:t>
            </w:r>
          </w:p>
        </w:tc>
        <w:tc>
          <w:tcPr>
            <w:tcW w:w="955"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0E4853" w:rsidRPr="005B0BA0" w:rsidRDefault="000E4853" w:rsidP="000E3017">
            <w:pPr>
              <w:autoSpaceDE w:val="0"/>
              <w:autoSpaceDN w:val="0"/>
              <w:adjustRightInd w:val="0"/>
              <w:spacing w:after="0" w:line="240" w:lineRule="auto"/>
              <w:jc w:val="center"/>
              <w:rPr>
                <w:rFonts w:ascii="Arial" w:hAnsi="Arial" w:cs="Arial"/>
                <w:color w:val="000000"/>
              </w:rPr>
            </w:pPr>
          </w:p>
        </w:tc>
        <w:tc>
          <w:tcPr>
            <w:tcW w:w="954"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0E4853" w:rsidRPr="005B0BA0" w:rsidRDefault="000E4853" w:rsidP="000E3017">
            <w:pPr>
              <w:autoSpaceDE w:val="0"/>
              <w:autoSpaceDN w:val="0"/>
              <w:adjustRightInd w:val="0"/>
              <w:spacing w:after="0" w:line="240" w:lineRule="auto"/>
              <w:jc w:val="center"/>
              <w:rPr>
                <w:rFonts w:ascii="Arial" w:hAnsi="Arial" w:cs="Arial"/>
                <w:color w:val="000000"/>
              </w:rPr>
            </w:pPr>
          </w:p>
        </w:tc>
        <w:tc>
          <w:tcPr>
            <w:tcW w:w="1433" w:type="dxa"/>
            <w:vMerge/>
            <w:tcBorders>
              <w:left w:val="nil"/>
              <w:bottom w:val="single" w:sz="4" w:space="0" w:color="auto"/>
              <w:right w:val="nil"/>
            </w:tcBorders>
            <w:shd w:val="clear" w:color="auto" w:fill="FFFFFF"/>
          </w:tcPr>
          <w:p w:rsidR="000E4853" w:rsidRPr="005B0BA0" w:rsidRDefault="000E4853" w:rsidP="000E3017">
            <w:pPr>
              <w:autoSpaceDE w:val="0"/>
              <w:autoSpaceDN w:val="0"/>
              <w:adjustRightInd w:val="0"/>
              <w:spacing w:after="0" w:line="240" w:lineRule="auto"/>
              <w:jc w:val="center"/>
              <w:rPr>
                <w:rFonts w:ascii="Arial" w:hAnsi="Arial" w:cs="Arial"/>
                <w:color w:val="000000"/>
              </w:rPr>
            </w:pPr>
          </w:p>
        </w:tc>
      </w:tr>
      <w:tr w:rsidR="000E4853" w:rsidRPr="005B0BA0" w:rsidTr="000E4853">
        <w:trPr>
          <w:cantSplit/>
          <w:trHeight w:val="316"/>
          <w:tblHeader/>
        </w:trPr>
        <w:tc>
          <w:tcPr>
            <w:tcW w:w="126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rPr>
                <w:rFonts w:ascii="Arial" w:hAnsi="Arial" w:cs="Arial"/>
                <w:color w:val="000000"/>
              </w:rPr>
            </w:pPr>
            <w:r w:rsidRPr="005B0BA0">
              <w:rPr>
                <w:rFonts w:ascii="Arial" w:hAnsi="Arial" w:cs="Arial"/>
                <w:color w:val="000000"/>
              </w:rPr>
              <w:t>Konstanta</w:t>
            </w:r>
          </w:p>
        </w:tc>
        <w:tc>
          <w:tcPr>
            <w:tcW w:w="1440"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13.941</w:t>
            </w:r>
          </w:p>
        </w:tc>
        <w:tc>
          <w:tcPr>
            <w:tcW w:w="1592"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.340</w:t>
            </w:r>
          </w:p>
        </w:tc>
        <w:tc>
          <w:tcPr>
            <w:tcW w:w="1591" w:type="dxa"/>
            <w:tcBorders>
              <w:top w:val="nil"/>
              <w:left w:val="nil"/>
              <w:bottom w:val="nil"/>
              <w:right w:val="nil"/>
            </w:tcBorders>
            <w:shd w:val="clear" w:color="auto" w:fill="FFFFFF"/>
            <w:tcMar>
              <w:top w:w="30" w:type="dxa"/>
              <w:left w:w="30" w:type="dxa"/>
              <w:bottom w:w="30" w:type="dxa"/>
              <w:right w:w="30" w:type="dxa"/>
            </w:tcMar>
          </w:tcPr>
          <w:p w:rsidR="000E4853" w:rsidRPr="005B0BA0" w:rsidRDefault="000E4853" w:rsidP="000E3017">
            <w:pPr>
              <w:autoSpaceDE w:val="0"/>
              <w:autoSpaceDN w:val="0"/>
              <w:adjustRightInd w:val="0"/>
              <w:spacing w:after="0" w:line="240" w:lineRule="auto"/>
              <w:rPr>
                <w:rFonts w:ascii="Arial" w:hAnsi="Arial" w:cs="Arial"/>
              </w:rPr>
            </w:pPr>
          </w:p>
        </w:tc>
        <w:tc>
          <w:tcPr>
            <w:tcW w:w="955"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40.953</w:t>
            </w:r>
          </w:p>
        </w:tc>
        <w:tc>
          <w:tcPr>
            <w:tcW w:w="954"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.000</w:t>
            </w:r>
          </w:p>
        </w:tc>
        <w:tc>
          <w:tcPr>
            <w:tcW w:w="1433" w:type="dxa"/>
            <w:tcBorders>
              <w:top w:val="nil"/>
              <w:left w:val="nil"/>
              <w:bottom w:val="nil"/>
              <w:right w:val="nil"/>
            </w:tcBorders>
            <w:shd w:val="clear" w:color="auto" w:fill="FFFFFF"/>
            <w:vAlign w:val="center"/>
          </w:tcPr>
          <w:p w:rsidR="000E4853" w:rsidRPr="005B0BA0" w:rsidRDefault="000E4853" w:rsidP="000E3017">
            <w:pPr>
              <w:autoSpaceDE w:val="0"/>
              <w:autoSpaceDN w:val="0"/>
              <w:adjustRightInd w:val="0"/>
              <w:spacing w:after="0" w:line="240" w:lineRule="auto"/>
              <w:ind w:hanging="8"/>
              <w:jc w:val="center"/>
              <w:rPr>
                <w:rFonts w:ascii="Arial" w:hAnsi="Arial" w:cs="Arial"/>
                <w:color w:val="000000"/>
              </w:rPr>
            </w:pPr>
          </w:p>
        </w:tc>
      </w:tr>
      <w:tr w:rsidR="000E4853" w:rsidRPr="005B0BA0" w:rsidTr="000E4853">
        <w:trPr>
          <w:cantSplit/>
          <w:trHeight w:val="316"/>
          <w:tblHeader/>
        </w:trPr>
        <w:tc>
          <w:tcPr>
            <w:tcW w:w="1265" w:type="dxa"/>
            <w:tcBorders>
              <w:top w:val="nil"/>
              <w:left w:val="nil"/>
              <w:bottom w:val="nil"/>
              <w:right w:val="nil"/>
            </w:tcBorders>
            <w:shd w:val="clear" w:color="auto" w:fill="FFFFFF"/>
            <w:tcMar>
              <w:top w:w="30" w:type="dxa"/>
              <w:left w:w="30" w:type="dxa"/>
              <w:bottom w:w="30" w:type="dxa"/>
              <w:right w:w="30" w:type="dxa"/>
            </w:tcMar>
          </w:tcPr>
          <w:p w:rsidR="000E4853" w:rsidRPr="005B0BA0" w:rsidRDefault="000E4853" w:rsidP="000E3017">
            <w:pPr>
              <w:spacing w:after="0" w:line="240" w:lineRule="auto"/>
              <w:rPr>
                <w:rFonts w:ascii="Arial" w:hAnsi="Arial" w:cs="Arial"/>
              </w:rPr>
            </w:pPr>
            <w:r w:rsidRPr="005B0BA0">
              <w:rPr>
                <w:rFonts w:ascii="Arial" w:hAnsi="Arial" w:cs="Arial"/>
              </w:rPr>
              <w:t>PMA</w:t>
            </w:r>
          </w:p>
        </w:tc>
        <w:tc>
          <w:tcPr>
            <w:tcW w:w="1440" w:type="dxa"/>
            <w:gridSpan w:val="2"/>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3.759</w:t>
            </w:r>
          </w:p>
        </w:tc>
        <w:tc>
          <w:tcPr>
            <w:tcW w:w="1592"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.000</w:t>
            </w:r>
          </w:p>
        </w:tc>
        <w:tc>
          <w:tcPr>
            <w:tcW w:w="1591"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.475</w:t>
            </w:r>
          </w:p>
        </w:tc>
        <w:tc>
          <w:tcPr>
            <w:tcW w:w="955"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4.366</w:t>
            </w:r>
          </w:p>
        </w:tc>
        <w:tc>
          <w:tcPr>
            <w:tcW w:w="954"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.000</w:t>
            </w:r>
          </w:p>
        </w:tc>
        <w:tc>
          <w:tcPr>
            <w:tcW w:w="1433" w:type="dxa"/>
            <w:tcBorders>
              <w:top w:val="nil"/>
              <w:left w:val="nil"/>
              <w:bottom w:val="nil"/>
              <w:right w:val="nil"/>
            </w:tcBorders>
            <w:shd w:val="clear" w:color="auto" w:fill="FFFFFF"/>
            <w:vAlign w:val="center"/>
          </w:tcPr>
          <w:p w:rsidR="000E4853" w:rsidRPr="005B0BA0" w:rsidRDefault="000E4853" w:rsidP="000E3017">
            <w:pPr>
              <w:autoSpaceDE w:val="0"/>
              <w:autoSpaceDN w:val="0"/>
              <w:adjustRightInd w:val="0"/>
              <w:spacing w:after="0" w:line="240" w:lineRule="auto"/>
              <w:ind w:hanging="8"/>
              <w:jc w:val="center"/>
              <w:rPr>
                <w:rFonts w:ascii="Arial" w:hAnsi="Arial" w:cs="Arial"/>
                <w:color w:val="000000"/>
              </w:rPr>
            </w:pPr>
            <w:r w:rsidRPr="005B0BA0">
              <w:rPr>
                <w:rFonts w:ascii="Arial" w:hAnsi="Arial" w:cs="Arial"/>
                <w:color w:val="000000"/>
              </w:rPr>
              <w:t>Signifikan</w:t>
            </w:r>
          </w:p>
        </w:tc>
      </w:tr>
      <w:tr w:rsidR="000E4853" w:rsidRPr="005B0BA0" w:rsidTr="000E4853">
        <w:trPr>
          <w:cantSplit/>
          <w:trHeight w:val="316"/>
          <w:tblHeader/>
        </w:trPr>
        <w:tc>
          <w:tcPr>
            <w:tcW w:w="1265" w:type="dxa"/>
            <w:tcBorders>
              <w:top w:val="nil"/>
              <w:left w:val="nil"/>
              <w:bottom w:val="nil"/>
              <w:right w:val="nil"/>
            </w:tcBorders>
            <w:shd w:val="clear" w:color="auto" w:fill="FFFFFF"/>
            <w:tcMar>
              <w:top w:w="30" w:type="dxa"/>
              <w:left w:w="30" w:type="dxa"/>
              <w:bottom w:w="30" w:type="dxa"/>
              <w:right w:w="30" w:type="dxa"/>
            </w:tcMar>
          </w:tcPr>
          <w:p w:rsidR="000E4853" w:rsidRPr="005B0BA0" w:rsidRDefault="000E4853" w:rsidP="000E3017">
            <w:pPr>
              <w:spacing w:after="0" w:line="240" w:lineRule="auto"/>
              <w:rPr>
                <w:rFonts w:ascii="Arial" w:hAnsi="Arial" w:cs="Arial"/>
              </w:rPr>
            </w:pPr>
            <w:r w:rsidRPr="005B0BA0">
              <w:rPr>
                <w:rFonts w:ascii="Arial" w:hAnsi="Arial" w:cs="Arial"/>
              </w:rPr>
              <w:t>Kurs</w:t>
            </w:r>
          </w:p>
        </w:tc>
        <w:tc>
          <w:tcPr>
            <w:tcW w:w="1440" w:type="dxa"/>
            <w:gridSpan w:val="2"/>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.000</w:t>
            </w:r>
            <w:r w:rsidR="009855EC" w:rsidRPr="005B0BA0">
              <w:rPr>
                <w:rFonts w:ascii="Arial" w:hAnsi="Arial" w:cs="Arial"/>
                <w:color w:val="000000"/>
              </w:rPr>
              <w:t>1</w:t>
            </w:r>
          </w:p>
        </w:tc>
        <w:tc>
          <w:tcPr>
            <w:tcW w:w="1592"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.000</w:t>
            </w:r>
          </w:p>
        </w:tc>
        <w:tc>
          <w:tcPr>
            <w:tcW w:w="1591"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.406</w:t>
            </w:r>
          </w:p>
        </w:tc>
        <w:tc>
          <w:tcPr>
            <w:tcW w:w="955"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3.889</w:t>
            </w:r>
          </w:p>
        </w:tc>
        <w:tc>
          <w:tcPr>
            <w:tcW w:w="954" w:type="dxa"/>
            <w:tcBorders>
              <w:top w:val="nil"/>
              <w:left w:val="nil"/>
              <w:bottom w:val="nil"/>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.001</w:t>
            </w:r>
          </w:p>
        </w:tc>
        <w:tc>
          <w:tcPr>
            <w:tcW w:w="1433" w:type="dxa"/>
            <w:tcBorders>
              <w:top w:val="nil"/>
              <w:left w:val="nil"/>
              <w:bottom w:val="nil"/>
              <w:right w:val="nil"/>
            </w:tcBorders>
            <w:shd w:val="clear" w:color="auto" w:fill="FFFFFF"/>
            <w:vAlign w:val="center"/>
          </w:tcPr>
          <w:p w:rsidR="000E4853" w:rsidRPr="005B0BA0" w:rsidRDefault="000E4853" w:rsidP="000E3017">
            <w:pPr>
              <w:autoSpaceDE w:val="0"/>
              <w:autoSpaceDN w:val="0"/>
              <w:adjustRightInd w:val="0"/>
              <w:spacing w:after="0" w:line="240" w:lineRule="auto"/>
              <w:ind w:hanging="8"/>
              <w:jc w:val="center"/>
              <w:rPr>
                <w:rFonts w:ascii="Arial" w:hAnsi="Arial" w:cs="Arial"/>
                <w:color w:val="000000"/>
              </w:rPr>
            </w:pPr>
            <w:r w:rsidRPr="005B0BA0">
              <w:rPr>
                <w:rFonts w:ascii="Arial" w:hAnsi="Arial" w:cs="Arial"/>
                <w:color w:val="000000"/>
              </w:rPr>
              <w:t>Signifikan</w:t>
            </w:r>
          </w:p>
        </w:tc>
      </w:tr>
      <w:tr w:rsidR="000E4853" w:rsidRPr="005B0BA0" w:rsidTr="000E4853">
        <w:trPr>
          <w:cantSplit/>
          <w:trHeight w:val="267"/>
          <w:tblHeader/>
        </w:trPr>
        <w:tc>
          <w:tcPr>
            <w:tcW w:w="1265" w:type="dxa"/>
            <w:tcBorders>
              <w:top w:val="nil"/>
              <w:left w:val="nil"/>
              <w:bottom w:val="single" w:sz="4" w:space="0" w:color="auto"/>
              <w:right w:val="nil"/>
            </w:tcBorders>
            <w:shd w:val="clear" w:color="auto" w:fill="FFFFFF"/>
            <w:tcMar>
              <w:top w:w="30" w:type="dxa"/>
              <w:left w:w="30" w:type="dxa"/>
              <w:bottom w:w="30" w:type="dxa"/>
              <w:right w:w="30" w:type="dxa"/>
            </w:tcMar>
          </w:tcPr>
          <w:p w:rsidR="000E4853" w:rsidRPr="005B0BA0" w:rsidRDefault="000E4853" w:rsidP="000E3017">
            <w:pPr>
              <w:spacing w:after="0" w:line="240" w:lineRule="auto"/>
              <w:rPr>
                <w:rFonts w:ascii="Arial" w:hAnsi="Arial" w:cs="Arial"/>
              </w:rPr>
            </w:pPr>
            <w:r w:rsidRPr="005B0BA0">
              <w:rPr>
                <w:rFonts w:ascii="Arial" w:hAnsi="Arial" w:cs="Arial"/>
              </w:rPr>
              <w:t>Suku bunga</w:t>
            </w:r>
          </w:p>
        </w:tc>
        <w:tc>
          <w:tcPr>
            <w:tcW w:w="144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-.030</w:t>
            </w:r>
          </w:p>
        </w:tc>
        <w:tc>
          <w:tcPr>
            <w:tcW w:w="1592"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.015</w:t>
            </w:r>
          </w:p>
        </w:tc>
        <w:tc>
          <w:tcPr>
            <w:tcW w:w="159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-.217</w:t>
            </w:r>
          </w:p>
        </w:tc>
        <w:tc>
          <w:tcPr>
            <w:tcW w:w="95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-2.035</w:t>
            </w:r>
          </w:p>
        </w:tc>
        <w:tc>
          <w:tcPr>
            <w:tcW w:w="9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jc w:val="right"/>
              <w:rPr>
                <w:rFonts w:ascii="Arial" w:hAnsi="Arial" w:cs="Arial"/>
                <w:color w:val="000000"/>
              </w:rPr>
            </w:pPr>
            <w:r w:rsidRPr="005B0BA0">
              <w:rPr>
                <w:rFonts w:ascii="Arial" w:hAnsi="Arial" w:cs="Arial"/>
                <w:color w:val="000000"/>
              </w:rPr>
              <w:t>.054</w:t>
            </w:r>
          </w:p>
        </w:tc>
        <w:tc>
          <w:tcPr>
            <w:tcW w:w="1433" w:type="dxa"/>
            <w:tcBorders>
              <w:top w:val="nil"/>
              <w:left w:val="nil"/>
              <w:bottom w:val="single" w:sz="4" w:space="0" w:color="auto"/>
              <w:right w:val="nil"/>
            </w:tcBorders>
            <w:shd w:val="clear" w:color="auto" w:fill="FFFFFF"/>
            <w:vAlign w:val="center"/>
          </w:tcPr>
          <w:p w:rsidR="000E4853" w:rsidRPr="005B0BA0" w:rsidRDefault="000E4853" w:rsidP="000E3017">
            <w:pPr>
              <w:autoSpaceDE w:val="0"/>
              <w:autoSpaceDN w:val="0"/>
              <w:adjustRightInd w:val="0"/>
              <w:spacing w:after="0" w:line="240" w:lineRule="auto"/>
              <w:ind w:hanging="8"/>
              <w:jc w:val="center"/>
              <w:rPr>
                <w:rFonts w:ascii="Arial" w:hAnsi="Arial" w:cs="Arial"/>
                <w:color w:val="000000"/>
              </w:rPr>
            </w:pPr>
            <w:r w:rsidRPr="005B0BA0">
              <w:rPr>
                <w:rFonts w:ascii="Arial" w:hAnsi="Arial" w:cs="Arial"/>
                <w:color w:val="000000"/>
              </w:rPr>
              <w:t>Signifikan</w:t>
            </w:r>
          </w:p>
        </w:tc>
      </w:tr>
      <w:tr w:rsidR="000E4853" w:rsidRPr="005B0BA0" w:rsidTr="000E4853">
        <w:trPr>
          <w:cantSplit/>
          <w:trHeight w:val="1174"/>
        </w:trPr>
        <w:tc>
          <w:tcPr>
            <w:tcW w:w="127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5B0BA0" w:rsidRDefault="000E4853" w:rsidP="000E3017">
            <w:pPr>
              <w:autoSpaceDE w:val="0"/>
              <w:autoSpaceDN w:val="0"/>
              <w:adjustRightInd w:val="0"/>
              <w:spacing w:after="0" w:line="240" w:lineRule="auto"/>
              <w:rPr>
                <w:rFonts w:ascii="Arial" w:hAnsi="Arial" w:cs="Arial"/>
                <w:vertAlign w:val="superscript"/>
              </w:rPr>
            </w:pPr>
            <w:r w:rsidRPr="005B0BA0">
              <w:rPr>
                <w:rFonts w:ascii="Arial" w:hAnsi="Arial" w:cs="Arial"/>
              </w:rPr>
              <w:t>R</w:t>
            </w:r>
            <w:r w:rsidRPr="005B0BA0">
              <w:rPr>
                <w:rFonts w:ascii="Arial" w:hAnsi="Arial" w:cs="Arial"/>
                <w:vertAlign w:val="superscript"/>
              </w:rPr>
              <w:t xml:space="preserve">2          </w:t>
            </w:r>
          </w:p>
          <w:p w:rsidR="000E4853" w:rsidRPr="005B0BA0" w:rsidRDefault="000E4853" w:rsidP="000E3017">
            <w:pPr>
              <w:autoSpaceDE w:val="0"/>
              <w:autoSpaceDN w:val="0"/>
              <w:adjustRightInd w:val="0"/>
              <w:spacing w:after="0" w:line="240" w:lineRule="auto"/>
              <w:rPr>
                <w:rFonts w:ascii="Arial" w:hAnsi="Arial" w:cs="Arial"/>
                <w:vertAlign w:val="superscript"/>
              </w:rPr>
            </w:pPr>
            <w:r w:rsidRPr="005B0BA0">
              <w:rPr>
                <w:rFonts w:ascii="Arial" w:hAnsi="Arial" w:cs="Arial"/>
              </w:rPr>
              <w:t>Adj R</w:t>
            </w:r>
            <w:r w:rsidRPr="005B0BA0">
              <w:rPr>
                <w:rFonts w:ascii="Arial" w:hAnsi="Arial" w:cs="Arial"/>
                <w:vertAlign w:val="superscript"/>
              </w:rPr>
              <w:t>2</w:t>
            </w:r>
          </w:p>
          <w:p w:rsidR="000E4853" w:rsidRPr="005B0BA0" w:rsidRDefault="000E4853" w:rsidP="000E3017">
            <w:pPr>
              <w:autoSpaceDE w:val="0"/>
              <w:autoSpaceDN w:val="0"/>
              <w:adjustRightInd w:val="0"/>
              <w:spacing w:after="0" w:line="240" w:lineRule="auto"/>
              <w:rPr>
                <w:rFonts w:ascii="Arial" w:hAnsi="Arial" w:cs="Arial"/>
              </w:rPr>
            </w:pPr>
            <w:r w:rsidRPr="005B0BA0">
              <w:rPr>
                <w:rFonts w:ascii="Arial" w:hAnsi="Arial" w:cs="Arial"/>
              </w:rPr>
              <w:t xml:space="preserve">α.        </w:t>
            </w:r>
          </w:p>
          <w:p w:rsidR="000E4853" w:rsidRPr="005B0BA0" w:rsidRDefault="000E4853" w:rsidP="000E3017">
            <w:pPr>
              <w:autoSpaceDE w:val="0"/>
              <w:autoSpaceDN w:val="0"/>
              <w:adjustRightInd w:val="0"/>
              <w:spacing w:after="0" w:line="240" w:lineRule="auto"/>
              <w:rPr>
                <w:rFonts w:ascii="Arial" w:hAnsi="Arial" w:cs="Arial"/>
                <w:vertAlign w:val="superscript"/>
              </w:rPr>
            </w:pPr>
            <w:r w:rsidRPr="005B0BA0">
              <w:rPr>
                <w:rFonts w:ascii="Arial" w:hAnsi="Arial" w:cs="Arial"/>
              </w:rPr>
              <w:t xml:space="preserve">D-W </w:t>
            </w:r>
          </w:p>
        </w:tc>
        <w:tc>
          <w:tcPr>
            <w:tcW w:w="3025" w:type="dxa"/>
            <w:gridSpan w:val="2"/>
            <w:tcBorders>
              <w:top w:val="single" w:sz="4" w:space="0" w:color="auto"/>
              <w:left w:val="nil"/>
              <w:bottom w:val="single" w:sz="4" w:space="0" w:color="auto"/>
              <w:right w:val="nil"/>
            </w:tcBorders>
            <w:shd w:val="clear" w:color="auto" w:fill="FFFFFF"/>
            <w:vAlign w:val="center"/>
          </w:tcPr>
          <w:p w:rsidR="000E4853" w:rsidRPr="005B0BA0" w:rsidRDefault="000E4853" w:rsidP="000E3017">
            <w:pPr>
              <w:autoSpaceDE w:val="0"/>
              <w:autoSpaceDN w:val="0"/>
              <w:adjustRightInd w:val="0"/>
              <w:spacing w:after="0" w:line="240" w:lineRule="auto"/>
              <w:rPr>
                <w:rFonts w:ascii="Arial" w:hAnsi="Arial" w:cs="Arial"/>
                <w:vertAlign w:val="superscript"/>
              </w:rPr>
            </w:pPr>
            <w:r w:rsidRPr="005B0BA0">
              <w:rPr>
                <w:rFonts w:ascii="Arial" w:hAnsi="Arial" w:cs="Arial"/>
              </w:rPr>
              <w:t>= 0.</w:t>
            </w:r>
            <w:r w:rsidRPr="005B0BA0">
              <w:rPr>
                <w:rFonts w:ascii="Arial" w:hAnsi="Arial" w:cs="Arial"/>
                <w:color w:val="000000"/>
              </w:rPr>
              <w:t>829</w:t>
            </w:r>
          </w:p>
          <w:p w:rsidR="000E4853" w:rsidRPr="005B0BA0" w:rsidRDefault="000E4853" w:rsidP="000E3017">
            <w:pPr>
              <w:autoSpaceDE w:val="0"/>
              <w:autoSpaceDN w:val="0"/>
              <w:adjustRightInd w:val="0"/>
              <w:spacing w:after="0" w:line="240" w:lineRule="auto"/>
              <w:rPr>
                <w:rFonts w:ascii="Arial" w:hAnsi="Arial" w:cs="Arial"/>
              </w:rPr>
            </w:pPr>
            <w:r w:rsidRPr="005B0BA0">
              <w:rPr>
                <w:rFonts w:ascii="Arial" w:hAnsi="Arial" w:cs="Arial"/>
              </w:rPr>
              <w:t>= 0.</w:t>
            </w:r>
            <w:r w:rsidRPr="005B0BA0">
              <w:rPr>
                <w:rFonts w:ascii="Arial" w:hAnsi="Arial" w:cs="Arial"/>
                <w:color w:val="000000"/>
              </w:rPr>
              <w:t>806</w:t>
            </w:r>
          </w:p>
          <w:p w:rsidR="000E4853" w:rsidRPr="005B0BA0" w:rsidRDefault="000E3017" w:rsidP="000E3017">
            <w:pPr>
              <w:autoSpaceDE w:val="0"/>
              <w:autoSpaceDN w:val="0"/>
              <w:adjustRightInd w:val="0"/>
              <w:spacing w:after="0" w:line="240" w:lineRule="auto"/>
              <w:rPr>
                <w:rFonts w:ascii="Arial" w:hAnsi="Arial" w:cs="Arial"/>
              </w:rPr>
            </w:pPr>
            <w:r w:rsidRPr="005B0BA0">
              <w:rPr>
                <w:rFonts w:ascii="Arial" w:hAnsi="Arial" w:cs="Arial"/>
              </w:rPr>
              <w:t>= 0.06</w:t>
            </w:r>
          </w:p>
          <w:p w:rsidR="000E4853" w:rsidRPr="005B0BA0" w:rsidRDefault="000E4853" w:rsidP="000E3017">
            <w:pPr>
              <w:autoSpaceDE w:val="0"/>
              <w:autoSpaceDN w:val="0"/>
              <w:adjustRightInd w:val="0"/>
              <w:spacing w:after="0" w:line="240" w:lineRule="auto"/>
              <w:rPr>
                <w:rFonts w:ascii="Arial" w:hAnsi="Arial" w:cs="Arial"/>
              </w:rPr>
            </w:pPr>
            <w:r w:rsidRPr="005B0BA0">
              <w:rPr>
                <w:rFonts w:ascii="Arial" w:hAnsi="Arial" w:cs="Arial"/>
              </w:rPr>
              <w:t xml:space="preserve">= </w:t>
            </w:r>
            <w:r w:rsidRPr="005B0BA0">
              <w:rPr>
                <w:rFonts w:ascii="Arial" w:hAnsi="Arial" w:cs="Arial"/>
                <w:color w:val="000000"/>
              </w:rPr>
              <w:t>1.020</w:t>
            </w:r>
          </w:p>
        </w:tc>
        <w:tc>
          <w:tcPr>
            <w:tcW w:w="1591" w:type="dxa"/>
            <w:tcBorders>
              <w:top w:val="single" w:sz="4" w:space="0" w:color="auto"/>
              <w:left w:val="nil"/>
              <w:bottom w:val="single" w:sz="4" w:space="0" w:color="auto"/>
              <w:right w:val="nil"/>
            </w:tcBorders>
            <w:shd w:val="clear" w:color="auto" w:fill="FFFFFF"/>
            <w:vAlign w:val="center"/>
          </w:tcPr>
          <w:p w:rsidR="000E4853" w:rsidRPr="005B0BA0" w:rsidRDefault="000E4853" w:rsidP="000E3017">
            <w:pPr>
              <w:autoSpaceDE w:val="0"/>
              <w:autoSpaceDN w:val="0"/>
              <w:adjustRightInd w:val="0"/>
              <w:spacing w:after="0" w:line="240" w:lineRule="auto"/>
              <w:rPr>
                <w:rFonts w:ascii="Arial" w:hAnsi="Arial" w:cs="Arial"/>
              </w:rPr>
            </w:pPr>
          </w:p>
        </w:tc>
        <w:tc>
          <w:tcPr>
            <w:tcW w:w="3342" w:type="dxa"/>
            <w:gridSpan w:val="3"/>
            <w:tcBorders>
              <w:top w:val="single" w:sz="4" w:space="0" w:color="auto"/>
              <w:left w:val="nil"/>
              <w:bottom w:val="single" w:sz="4" w:space="0" w:color="auto"/>
              <w:right w:val="nil"/>
            </w:tcBorders>
            <w:shd w:val="clear" w:color="auto" w:fill="FFFFFF"/>
            <w:vAlign w:val="center"/>
          </w:tcPr>
          <w:p w:rsidR="000E4853" w:rsidRPr="005B0BA0" w:rsidRDefault="000E4853" w:rsidP="000E3017">
            <w:pPr>
              <w:autoSpaceDE w:val="0"/>
              <w:autoSpaceDN w:val="0"/>
              <w:adjustRightInd w:val="0"/>
              <w:spacing w:after="0" w:line="240" w:lineRule="auto"/>
              <w:rPr>
                <w:rFonts w:ascii="Arial" w:hAnsi="Arial" w:cs="Arial"/>
              </w:rPr>
            </w:pPr>
          </w:p>
        </w:tc>
      </w:tr>
    </w:tbl>
    <w:p w:rsidR="005B0BA0" w:rsidRPr="005B0BA0" w:rsidRDefault="000E4853" w:rsidP="005B0BA0">
      <w:pPr>
        <w:autoSpaceDE w:val="0"/>
        <w:autoSpaceDN w:val="0"/>
        <w:adjustRightInd w:val="0"/>
        <w:spacing w:after="120" w:line="240" w:lineRule="auto"/>
        <w:jc w:val="both"/>
        <w:rPr>
          <w:rFonts w:ascii="Arial" w:hAnsi="Arial" w:cs="Arial"/>
        </w:rPr>
      </w:pPr>
      <w:proofErr w:type="gramStart"/>
      <w:r w:rsidRPr="005B0BA0">
        <w:rPr>
          <w:rFonts w:ascii="Arial" w:hAnsi="Arial" w:cs="Arial"/>
        </w:rPr>
        <w:t>Sumber :</w:t>
      </w:r>
      <w:proofErr w:type="gramEnd"/>
      <w:r w:rsidRPr="005B0BA0">
        <w:rPr>
          <w:rFonts w:ascii="Arial" w:hAnsi="Arial" w:cs="Arial"/>
        </w:rPr>
        <w:t xml:space="preserve"> Hasil Pengolahan Data, 2021</w:t>
      </w:r>
    </w:p>
    <w:p w:rsidR="005B0BA0" w:rsidRPr="005B0BA0" w:rsidRDefault="005B0BA0" w:rsidP="005B0BA0">
      <w:pPr>
        <w:autoSpaceDE w:val="0"/>
        <w:autoSpaceDN w:val="0"/>
        <w:adjustRightInd w:val="0"/>
        <w:spacing w:after="120" w:line="240" w:lineRule="auto"/>
        <w:jc w:val="both"/>
        <w:rPr>
          <w:rFonts w:ascii="Arial" w:hAnsi="Arial" w:cs="Arial"/>
        </w:rPr>
      </w:pPr>
    </w:p>
    <w:p w:rsidR="00DB6886" w:rsidRPr="005B0BA0" w:rsidRDefault="005B0BA0" w:rsidP="005B0BA0">
      <w:pPr>
        <w:spacing w:after="0" w:line="480" w:lineRule="auto"/>
        <w:ind w:left="720"/>
        <w:jc w:val="both"/>
        <w:rPr>
          <w:rFonts w:ascii="Arial" w:hAnsi="Arial" w:cs="Arial"/>
          <w:b/>
        </w:rPr>
      </w:pPr>
      <w:r w:rsidRPr="005B0BA0">
        <w:rPr>
          <w:rFonts w:ascii="Arial" w:hAnsi="Arial" w:cs="Arial"/>
          <w:b/>
        </w:rPr>
        <w:t>LnGDP = 13.941 + 3,759</w:t>
      </w:r>
      <w:r w:rsidRPr="005B0BA0">
        <w:rPr>
          <w:rFonts w:ascii="Arial" w:hAnsi="Arial" w:cs="Arial"/>
          <w:b/>
          <w:vertAlign w:val="subscript"/>
        </w:rPr>
        <w:t xml:space="preserve"> </w:t>
      </w:r>
      <w:r w:rsidRPr="005B0BA0">
        <w:rPr>
          <w:rFonts w:ascii="Arial" w:hAnsi="Arial" w:cs="Arial"/>
          <w:b/>
        </w:rPr>
        <w:t>LnFDI + 0</w:t>
      </w:r>
      <w:proofErr w:type="gramStart"/>
      <w:r w:rsidRPr="005B0BA0">
        <w:rPr>
          <w:rFonts w:ascii="Arial" w:hAnsi="Arial" w:cs="Arial"/>
          <w:b/>
        </w:rPr>
        <w:t>,0001</w:t>
      </w:r>
      <w:proofErr w:type="gramEnd"/>
      <w:r w:rsidRPr="005B0BA0">
        <w:rPr>
          <w:rFonts w:ascii="Arial" w:hAnsi="Arial" w:cs="Arial"/>
          <w:b/>
        </w:rPr>
        <w:t xml:space="preserve"> Ln</w:t>
      </w:r>
      <w:r w:rsidRPr="005B0BA0">
        <w:rPr>
          <w:rFonts w:ascii="Arial" w:hAnsi="Arial" w:cs="Arial"/>
          <w:b/>
          <w:spacing w:val="20"/>
        </w:rPr>
        <w:t>ER</w:t>
      </w:r>
      <w:r w:rsidRPr="005B0BA0">
        <w:rPr>
          <w:rFonts w:ascii="Arial" w:hAnsi="Arial" w:cs="Arial"/>
          <w:b/>
        </w:rPr>
        <w:t xml:space="preserve"> – 0,03 i + e </w:t>
      </w:r>
      <w:r w:rsidRPr="005B0BA0">
        <w:rPr>
          <w:rFonts w:ascii="Arial" w:hAnsi="Arial" w:cs="Arial"/>
        </w:rPr>
        <w:t>........................ (2)</w:t>
      </w:r>
    </w:p>
    <w:p w:rsidR="009855EC" w:rsidRPr="005B0BA0" w:rsidRDefault="009855EC" w:rsidP="000E3017">
      <w:pPr>
        <w:spacing w:line="240" w:lineRule="auto"/>
        <w:rPr>
          <w:rFonts w:ascii="Arial" w:hAnsi="Arial" w:cs="Arial"/>
        </w:rPr>
      </w:pPr>
      <w:r w:rsidRPr="005B0BA0">
        <w:rPr>
          <w:rFonts w:ascii="Arial" w:hAnsi="Arial" w:cs="Arial"/>
        </w:rPr>
        <w:t xml:space="preserve">Berdasarkan hasil uji diatas, dapat dijelaskan sebagai </w:t>
      </w:r>
      <w:proofErr w:type="gramStart"/>
      <w:r w:rsidRPr="005B0BA0">
        <w:rPr>
          <w:rFonts w:ascii="Arial" w:hAnsi="Arial" w:cs="Arial"/>
        </w:rPr>
        <w:t>berikut :</w:t>
      </w:r>
      <w:proofErr w:type="gramEnd"/>
    </w:p>
    <w:p w:rsidR="009855EC" w:rsidRPr="005B0BA0" w:rsidRDefault="009855EC" w:rsidP="000E3017">
      <w:pPr>
        <w:numPr>
          <w:ilvl w:val="0"/>
          <w:numId w:val="6"/>
        </w:numPr>
        <w:tabs>
          <w:tab w:val="left" w:pos="4680"/>
        </w:tabs>
        <w:autoSpaceDE w:val="0"/>
        <w:autoSpaceDN w:val="0"/>
        <w:adjustRightInd w:val="0"/>
        <w:spacing w:after="120" w:line="240" w:lineRule="auto"/>
        <w:jc w:val="both"/>
        <w:rPr>
          <w:rFonts w:ascii="Arial" w:hAnsi="Arial" w:cs="Arial"/>
        </w:rPr>
      </w:pPr>
      <w:r w:rsidRPr="005B0BA0">
        <w:rPr>
          <w:rFonts w:ascii="Arial" w:hAnsi="Arial" w:cs="Arial"/>
        </w:rPr>
        <w:t>Nilai konstanta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oMath>
      <w:r w:rsidRPr="005B0BA0">
        <w:rPr>
          <w:rFonts w:ascii="Arial" w:eastAsiaTheme="minorEastAsia" w:hAnsi="Arial" w:cs="Arial"/>
        </w:rPr>
        <w:t xml:space="preserve"> dapat diartikan bahwa, jika penanaman modal asing (FDI), kurs (ER), dan Suku bunga (i) dapat diasumsikan sama dengan nol, maka nilai GDP sebesar </w:t>
      </w:r>
      <w:r w:rsidRPr="005B0BA0">
        <w:rPr>
          <w:rFonts w:ascii="Arial" w:hAnsi="Arial" w:cs="Arial"/>
          <w:color w:val="000000"/>
        </w:rPr>
        <w:t>13.9 Persen</w:t>
      </w:r>
      <w:r w:rsidRPr="005B0BA0">
        <w:rPr>
          <w:rFonts w:ascii="Arial" w:hAnsi="Arial" w:cs="Arial"/>
        </w:rPr>
        <w:t>.</w:t>
      </w:r>
    </w:p>
    <w:p w:rsidR="009855EC" w:rsidRPr="005B0BA0" w:rsidRDefault="009855EC" w:rsidP="000E3017">
      <w:pPr>
        <w:numPr>
          <w:ilvl w:val="0"/>
          <w:numId w:val="6"/>
        </w:numPr>
        <w:tabs>
          <w:tab w:val="left" w:pos="4680"/>
        </w:tabs>
        <w:autoSpaceDE w:val="0"/>
        <w:autoSpaceDN w:val="0"/>
        <w:adjustRightInd w:val="0"/>
        <w:spacing w:after="120" w:line="240" w:lineRule="auto"/>
        <w:jc w:val="both"/>
        <w:rPr>
          <w:rFonts w:ascii="Arial" w:hAnsi="Arial" w:cs="Arial"/>
          <w:lang w:val="fi-FI"/>
        </w:rPr>
      </w:pPr>
      <w:r w:rsidRPr="005B0BA0">
        <w:rPr>
          <w:rFonts w:ascii="Arial" w:eastAsiaTheme="minorEastAsia" w:hAnsi="Arial" w:cs="Arial"/>
        </w:rPr>
        <w:t xml:space="preserve">Koefisien PMA </w:t>
      </w:r>
      <w:r w:rsidRPr="005B0BA0">
        <w:rPr>
          <w:rFonts w:ascii="Arial" w:hAnsi="Arial" w:cs="Arial"/>
        </w:rPr>
        <w:t>(</w:t>
      </w:r>
      <m:oMath>
        <m:sSub>
          <m:sSubPr>
            <m:ctrlPr>
              <w:rPr>
                <w:rFonts w:ascii="Cambria Math" w:hAnsi="Arial" w:cs="Arial"/>
                <w:i/>
              </w:rPr>
            </m:ctrlPr>
          </m:sSubPr>
          <m:e>
            <m:r>
              <w:rPr>
                <w:rFonts w:ascii="Cambria Math" w:hAnsi="Cambria Math" w:cs="Arial"/>
              </w:rPr>
              <m:t>β</m:t>
            </m:r>
          </m:e>
          <m:sub>
            <m:r>
              <w:rPr>
                <w:rFonts w:ascii="Cambria Math" w:hAnsi="Arial" w:cs="Arial"/>
              </w:rPr>
              <m:t>1</m:t>
            </m:r>
          </m:sub>
        </m:sSub>
        <m:r>
          <w:rPr>
            <w:rFonts w:ascii="Cambria Math" w:hAnsi="Arial" w:cs="Arial"/>
          </w:rPr>
          <m:t>)</m:t>
        </m:r>
      </m:oMath>
      <w:r w:rsidRPr="005B0BA0">
        <w:rPr>
          <w:rFonts w:ascii="Arial" w:eastAsiaTheme="minorEastAsia" w:hAnsi="Arial" w:cs="Arial"/>
        </w:rPr>
        <w:t xml:space="preserve"> sebesar </w:t>
      </w:r>
      <w:r w:rsidRPr="005B0BA0">
        <w:rPr>
          <w:rFonts w:ascii="Arial" w:hAnsi="Arial" w:cs="Arial"/>
          <w:color w:val="000000"/>
        </w:rPr>
        <w:t xml:space="preserve">3.759 </w:t>
      </w:r>
      <w:r w:rsidRPr="005B0BA0">
        <w:rPr>
          <w:rFonts w:ascii="Arial" w:eastAsiaTheme="minorEastAsia" w:hAnsi="Arial" w:cs="Arial"/>
        </w:rPr>
        <w:t xml:space="preserve">menggambarkan bahwa PMA mempunyai pengaruh </w:t>
      </w:r>
      <w:r w:rsidRPr="005B0BA0">
        <w:rPr>
          <w:rFonts w:ascii="Arial" w:eastAsiaTheme="minorEastAsia" w:hAnsi="Arial" w:cs="Arial"/>
          <w:i/>
        </w:rPr>
        <w:t>positif</w:t>
      </w:r>
      <w:r w:rsidRPr="005B0BA0">
        <w:rPr>
          <w:rFonts w:ascii="Arial" w:eastAsiaTheme="minorEastAsia" w:hAnsi="Arial" w:cs="Arial"/>
        </w:rPr>
        <w:t xml:space="preserve"> terhadap PDB, artinya jika</w:t>
      </w:r>
      <w:r w:rsidRPr="005B0BA0">
        <w:rPr>
          <w:rFonts w:ascii="Arial" w:hAnsi="Arial" w:cs="Arial"/>
          <w:lang w:val="fi-FI"/>
        </w:rPr>
        <w:t xml:space="preserve"> setiap penanaman modal asing (PMA) kenaikan 1 juta USD akan mengakibatkan kenaikan PDB Indonesia sebesar </w:t>
      </w:r>
      <w:r w:rsidRPr="005B0BA0">
        <w:rPr>
          <w:rFonts w:ascii="Arial" w:hAnsi="Arial" w:cs="Arial"/>
          <w:color w:val="000000"/>
        </w:rPr>
        <w:t xml:space="preserve">3,8 </w:t>
      </w:r>
      <w:r w:rsidRPr="005B0BA0">
        <w:rPr>
          <w:rFonts w:ascii="Arial" w:hAnsi="Arial" w:cs="Arial"/>
          <w:lang w:val="fi-FI"/>
        </w:rPr>
        <w:t xml:space="preserve">Persen dengan </w:t>
      </w:r>
      <w:r w:rsidRPr="005B0BA0">
        <w:rPr>
          <w:rFonts w:ascii="Arial" w:eastAsiaTheme="minorEastAsia" w:hAnsi="Arial" w:cs="Arial"/>
        </w:rPr>
        <w:t>asumsi variabel kurs, suku bunga dan variabel di luar model ini tetap (</w:t>
      </w:r>
      <w:r w:rsidRPr="005B0BA0">
        <w:rPr>
          <w:rFonts w:ascii="Arial" w:eastAsiaTheme="minorEastAsia" w:hAnsi="Arial" w:cs="Arial"/>
          <w:i/>
        </w:rPr>
        <w:t>cateris paribus</w:t>
      </w:r>
      <w:r w:rsidRPr="005B0BA0">
        <w:rPr>
          <w:rFonts w:ascii="Arial" w:eastAsiaTheme="minorEastAsia" w:hAnsi="Arial" w:cs="Arial"/>
        </w:rPr>
        <w:t>).</w:t>
      </w:r>
    </w:p>
    <w:p w:rsidR="009855EC" w:rsidRPr="005B0BA0" w:rsidRDefault="009855EC" w:rsidP="000E3017">
      <w:pPr>
        <w:numPr>
          <w:ilvl w:val="0"/>
          <w:numId w:val="6"/>
        </w:numPr>
        <w:tabs>
          <w:tab w:val="left" w:pos="4680"/>
        </w:tabs>
        <w:autoSpaceDE w:val="0"/>
        <w:autoSpaceDN w:val="0"/>
        <w:adjustRightInd w:val="0"/>
        <w:spacing w:after="120" w:line="240" w:lineRule="auto"/>
        <w:jc w:val="both"/>
        <w:rPr>
          <w:rFonts w:ascii="Arial" w:eastAsiaTheme="minorEastAsia" w:hAnsi="Arial" w:cs="Arial"/>
          <w:lang w:val="fi-FI"/>
        </w:rPr>
      </w:pPr>
      <w:r w:rsidRPr="005B0BA0">
        <w:rPr>
          <w:rFonts w:ascii="Arial" w:eastAsiaTheme="minorEastAsia" w:hAnsi="Arial" w:cs="Arial"/>
        </w:rPr>
        <w:t xml:space="preserve">Koefisien kurs </w:t>
      </w:r>
      <w:r w:rsidRPr="005B0BA0">
        <w:rPr>
          <w:rFonts w:ascii="Arial" w:hAnsi="Arial" w:cs="Arial"/>
        </w:rPr>
        <w:t>(</w:t>
      </w:r>
      <m:oMath>
        <m:sSub>
          <m:sSubPr>
            <m:ctrlPr>
              <w:rPr>
                <w:rFonts w:ascii="Cambria Math" w:hAnsi="Arial" w:cs="Arial"/>
                <w:i/>
              </w:rPr>
            </m:ctrlPr>
          </m:sSubPr>
          <m:e>
            <m:r>
              <w:rPr>
                <w:rFonts w:ascii="Cambria Math" w:hAnsi="Cambria Math" w:cs="Arial"/>
              </w:rPr>
              <m:t>β</m:t>
            </m:r>
          </m:e>
          <m:sub>
            <m:r>
              <w:rPr>
                <w:rFonts w:ascii="Cambria Math" w:hAnsi="Arial" w:cs="Arial"/>
              </w:rPr>
              <m:t>2</m:t>
            </m:r>
          </m:sub>
        </m:sSub>
        <m:r>
          <w:rPr>
            <w:rFonts w:ascii="Cambria Math" w:hAnsi="Arial" w:cs="Arial"/>
          </w:rPr>
          <m:t>)</m:t>
        </m:r>
      </m:oMath>
      <w:r w:rsidRPr="005B0BA0">
        <w:rPr>
          <w:rFonts w:ascii="Arial" w:eastAsiaTheme="minorEastAsia" w:hAnsi="Arial" w:cs="Arial"/>
        </w:rPr>
        <w:t xml:space="preserve">  sebesar </w:t>
      </w:r>
      <w:r w:rsidRPr="005B0BA0">
        <w:rPr>
          <w:rFonts w:ascii="Arial" w:hAnsi="Arial" w:cs="Arial"/>
          <w:color w:val="000000"/>
        </w:rPr>
        <w:t xml:space="preserve">.0001 </w:t>
      </w:r>
      <w:r w:rsidRPr="005B0BA0">
        <w:rPr>
          <w:rFonts w:ascii="Arial" w:eastAsiaTheme="minorEastAsia" w:hAnsi="Arial" w:cs="Arial"/>
        </w:rPr>
        <w:t xml:space="preserve">menggambarkan bahwa kurs mempunyai pengaruh </w:t>
      </w:r>
      <w:r w:rsidRPr="005B0BA0">
        <w:rPr>
          <w:rFonts w:ascii="Arial" w:eastAsiaTheme="minorEastAsia" w:hAnsi="Arial" w:cs="Arial"/>
          <w:i/>
        </w:rPr>
        <w:t xml:space="preserve">positif </w:t>
      </w:r>
      <w:r w:rsidRPr="005B0BA0">
        <w:rPr>
          <w:rFonts w:ascii="Arial" w:eastAsiaTheme="minorEastAsia" w:hAnsi="Arial" w:cs="Arial"/>
        </w:rPr>
        <w:t>terhadap PDB, artinya jika</w:t>
      </w:r>
      <w:r w:rsidRPr="005B0BA0">
        <w:rPr>
          <w:rFonts w:ascii="Arial" w:hAnsi="Arial" w:cs="Arial"/>
          <w:lang w:val="fi-FI"/>
        </w:rPr>
        <w:t xml:space="preserve"> setiap kurs mengalami kenaikan 1 persen akan mengakibatkan kenaikan PDB Indonesia sebesar </w:t>
      </w:r>
      <w:r w:rsidR="000E3017" w:rsidRPr="005B0BA0">
        <w:rPr>
          <w:rFonts w:ascii="Arial" w:hAnsi="Arial" w:cs="Arial"/>
          <w:lang w:val="fi-FI"/>
        </w:rPr>
        <w:t>0,0001 Persen</w:t>
      </w:r>
      <w:r w:rsidRPr="005B0BA0">
        <w:rPr>
          <w:rFonts w:ascii="Arial" w:hAnsi="Arial" w:cs="Arial"/>
          <w:lang w:val="fi-FI"/>
        </w:rPr>
        <w:t xml:space="preserve"> dengan </w:t>
      </w:r>
      <w:r w:rsidRPr="005B0BA0">
        <w:rPr>
          <w:rFonts w:ascii="Arial" w:eastAsiaTheme="minorEastAsia" w:hAnsi="Arial" w:cs="Arial"/>
        </w:rPr>
        <w:t>asumsi variabel PMA, suku bunga dan variabel di luar model ini tetap (</w:t>
      </w:r>
      <w:r w:rsidRPr="005B0BA0">
        <w:rPr>
          <w:rFonts w:ascii="Arial" w:eastAsiaTheme="minorEastAsia" w:hAnsi="Arial" w:cs="Arial"/>
          <w:i/>
        </w:rPr>
        <w:t>cateris paribus</w:t>
      </w:r>
      <w:r w:rsidRPr="005B0BA0">
        <w:rPr>
          <w:rFonts w:ascii="Arial" w:eastAsiaTheme="minorEastAsia" w:hAnsi="Arial" w:cs="Arial"/>
        </w:rPr>
        <w:t xml:space="preserve">). </w:t>
      </w:r>
    </w:p>
    <w:p w:rsidR="00BF6A4A" w:rsidRPr="005B0BA0" w:rsidRDefault="009855EC" w:rsidP="00BF6A4A">
      <w:pPr>
        <w:numPr>
          <w:ilvl w:val="0"/>
          <w:numId w:val="6"/>
        </w:numPr>
        <w:tabs>
          <w:tab w:val="left" w:pos="4680"/>
        </w:tabs>
        <w:autoSpaceDE w:val="0"/>
        <w:autoSpaceDN w:val="0"/>
        <w:adjustRightInd w:val="0"/>
        <w:spacing w:after="120" w:line="240" w:lineRule="auto"/>
        <w:jc w:val="both"/>
        <w:rPr>
          <w:rFonts w:ascii="Arial" w:hAnsi="Arial" w:cs="Arial"/>
          <w:lang w:val="fi-FI"/>
        </w:rPr>
      </w:pPr>
      <w:r w:rsidRPr="005B0BA0">
        <w:rPr>
          <w:rFonts w:ascii="Arial" w:eastAsiaTheme="minorEastAsia" w:hAnsi="Arial" w:cs="Arial"/>
        </w:rPr>
        <w:t xml:space="preserve">Koefisien Suku bunga </w:t>
      </w:r>
      <m:oMath>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r>
          <w:rPr>
            <w:rFonts w:ascii="Cambria Math" w:eastAsiaTheme="minorEastAsia" w:hAnsi="Arial" w:cs="Arial"/>
          </w:rPr>
          <m:t>)</m:t>
        </m:r>
      </m:oMath>
      <w:r w:rsidRPr="005B0BA0">
        <w:rPr>
          <w:rFonts w:ascii="Arial" w:eastAsiaTheme="minorEastAsia" w:hAnsi="Arial" w:cs="Arial"/>
        </w:rPr>
        <w:t xml:space="preserve"> sebesar </w:t>
      </w:r>
      <w:r w:rsidR="000E3017" w:rsidRPr="005B0BA0">
        <w:rPr>
          <w:rFonts w:ascii="Arial" w:hAnsi="Arial" w:cs="Arial"/>
          <w:color w:val="000000"/>
        </w:rPr>
        <w:t xml:space="preserve">-.030 </w:t>
      </w:r>
      <w:r w:rsidRPr="005B0BA0">
        <w:rPr>
          <w:rFonts w:ascii="Arial" w:eastAsiaTheme="minorEastAsia" w:hAnsi="Arial" w:cs="Arial"/>
        </w:rPr>
        <w:t>menggambarkan bahwa suku bunga mempunyai pengaruh</w:t>
      </w:r>
      <w:r w:rsidRPr="005B0BA0">
        <w:rPr>
          <w:rFonts w:ascii="Arial" w:eastAsiaTheme="minorEastAsia" w:hAnsi="Arial" w:cs="Arial"/>
          <w:i/>
        </w:rPr>
        <w:t xml:space="preserve"> negatif</w:t>
      </w:r>
      <w:r w:rsidRPr="005B0BA0">
        <w:rPr>
          <w:rFonts w:ascii="Arial" w:eastAsiaTheme="minorEastAsia" w:hAnsi="Arial" w:cs="Arial"/>
        </w:rPr>
        <w:t xml:space="preserve"> </w:t>
      </w:r>
      <w:r w:rsidR="000E3017" w:rsidRPr="005B0BA0">
        <w:rPr>
          <w:rFonts w:ascii="Arial" w:eastAsiaTheme="minorEastAsia" w:hAnsi="Arial" w:cs="Arial"/>
        </w:rPr>
        <w:t xml:space="preserve"> </w:t>
      </w:r>
      <w:r w:rsidRPr="005B0BA0">
        <w:rPr>
          <w:rFonts w:ascii="Arial" w:eastAsiaTheme="minorEastAsia" w:hAnsi="Arial" w:cs="Arial"/>
        </w:rPr>
        <w:t>terhadap PDB, artinya jik</w:t>
      </w:r>
      <w:r w:rsidRPr="005B0BA0">
        <w:rPr>
          <w:rFonts w:ascii="Arial" w:eastAsiaTheme="minorEastAsia" w:hAnsi="Arial" w:cs="Arial"/>
          <w:lang w:val="fi-FI"/>
        </w:rPr>
        <w:t>a</w:t>
      </w:r>
      <w:r w:rsidRPr="005B0BA0">
        <w:rPr>
          <w:rFonts w:ascii="Arial" w:hAnsi="Arial" w:cs="Arial"/>
          <w:lang w:val="fi-FI"/>
        </w:rPr>
        <w:t xml:space="preserve"> setiap suku bunga mengalami kenaikan 1 persen akan mengakibatkan penurunan PDB Indonesia sebesar </w:t>
      </w:r>
      <w:r w:rsidR="000E3017" w:rsidRPr="005B0BA0">
        <w:rPr>
          <w:rFonts w:ascii="Arial" w:hAnsi="Arial" w:cs="Arial"/>
          <w:color w:val="000000"/>
        </w:rPr>
        <w:t>0,03 Persen</w:t>
      </w:r>
      <w:r w:rsidRPr="005B0BA0">
        <w:rPr>
          <w:rFonts w:ascii="Arial" w:hAnsi="Arial" w:cs="Arial"/>
          <w:lang w:val="fi-FI"/>
        </w:rPr>
        <w:t xml:space="preserve"> dengan</w:t>
      </w:r>
      <w:r w:rsidRPr="005B0BA0">
        <w:rPr>
          <w:rFonts w:ascii="Arial" w:eastAsiaTheme="minorEastAsia" w:hAnsi="Arial" w:cs="Arial"/>
          <w:lang w:val="fi-FI"/>
        </w:rPr>
        <w:t xml:space="preserve"> </w:t>
      </w:r>
      <w:r w:rsidRPr="005B0BA0">
        <w:rPr>
          <w:rFonts w:ascii="Arial" w:eastAsiaTheme="minorEastAsia" w:hAnsi="Arial" w:cs="Arial"/>
        </w:rPr>
        <w:t xml:space="preserve">asumsi variabel PMA, kurs dan variabel di luar model ini tetap </w:t>
      </w:r>
      <w:r w:rsidRPr="005B0BA0">
        <w:rPr>
          <w:rFonts w:ascii="Arial" w:eastAsiaTheme="minorEastAsia" w:hAnsi="Arial" w:cs="Arial"/>
          <w:i/>
        </w:rPr>
        <w:t>(cateris paribus</w:t>
      </w:r>
      <w:r w:rsidRPr="005B0BA0">
        <w:rPr>
          <w:rFonts w:ascii="Arial" w:eastAsiaTheme="minorEastAsia" w:hAnsi="Arial" w:cs="Arial"/>
        </w:rPr>
        <w:t>)</w:t>
      </w:r>
      <w:r w:rsidRPr="005B0BA0">
        <w:rPr>
          <w:rFonts w:ascii="Arial" w:eastAsiaTheme="minorEastAsia" w:hAnsi="Arial" w:cs="Arial"/>
          <w:lang w:val="fi-FI"/>
        </w:rPr>
        <w:t>.</w:t>
      </w:r>
    </w:p>
    <w:p w:rsidR="00DB6886" w:rsidRPr="005B0BA0" w:rsidRDefault="00DB6886" w:rsidP="00BF6A4A">
      <w:pPr>
        <w:tabs>
          <w:tab w:val="left" w:pos="4680"/>
        </w:tabs>
        <w:autoSpaceDE w:val="0"/>
        <w:autoSpaceDN w:val="0"/>
        <w:adjustRightInd w:val="0"/>
        <w:spacing w:after="120" w:line="240" w:lineRule="auto"/>
        <w:jc w:val="both"/>
        <w:rPr>
          <w:rFonts w:ascii="Arial" w:hAnsi="Arial" w:cs="Arial"/>
          <w:b/>
          <w:lang w:val="fi-FI"/>
        </w:rPr>
      </w:pPr>
    </w:p>
    <w:p w:rsidR="009855EC" w:rsidRPr="005B0BA0" w:rsidRDefault="009855EC" w:rsidP="00BF6A4A">
      <w:pPr>
        <w:tabs>
          <w:tab w:val="left" w:pos="4680"/>
        </w:tabs>
        <w:autoSpaceDE w:val="0"/>
        <w:autoSpaceDN w:val="0"/>
        <w:adjustRightInd w:val="0"/>
        <w:spacing w:after="120" w:line="240" w:lineRule="auto"/>
        <w:jc w:val="both"/>
        <w:rPr>
          <w:rFonts w:ascii="Arial" w:hAnsi="Arial" w:cs="Arial"/>
          <w:b/>
          <w:lang w:val="fi-FI"/>
        </w:rPr>
      </w:pPr>
      <w:r w:rsidRPr="005B0BA0">
        <w:rPr>
          <w:rFonts w:ascii="Arial" w:hAnsi="Arial" w:cs="Arial"/>
          <w:b/>
          <w:lang w:val="fi-FI"/>
        </w:rPr>
        <w:t>Goodness Of Fit Test (Uji Kesesuaian)</w:t>
      </w:r>
    </w:p>
    <w:p w:rsidR="009855EC" w:rsidRPr="005B0BA0" w:rsidRDefault="009855EC" w:rsidP="000E3017">
      <w:pPr>
        <w:pStyle w:val="ListParagraph"/>
        <w:numPr>
          <w:ilvl w:val="0"/>
          <w:numId w:val="7"/>
        </w:numPr>
        <w:tabs>
          <w:tab w:val="left" w:pos="4680"/>
        </w:tabs>
        <w:autoSpaceDE w:val="0"/>
        <w:autoSpaceDN w:val="0"/>
        <w:adjustRightInd w:val="0"/>
        <w:spacing w:after="120" w:line="240" w:lineRule="auto"/>
        <w:jc w:val="both"/>
        <w:rPr>
          <w:rFonts w:ascii="Arial" w:hAnsi="Arial" w:cs="Arial"/>
          <w:lang w:val="fi-FI"/>
        </w:rPr>
      </w:pPr>
      <w:r w:rsidRPr="005B0BA0">
        <w:rPr>
          <w:rFonts w:ascii="Arial" w:hAnsi="Arial" w:cs="Arial"/>
        </w:rPr>
        <w:t>Koefisien Determinasi (Adj. R</w:t>
      </w:r>
      <w:r w:rsidRPr="005B0BA0">
        <w:rPr>
          <w:rFonts w:ascii="Arial" w:hAnsi="Arial" w:cs="Arial"/>
          <w:vertAlign w:val="superscript"/>
        </w:rPr>
        <w:t>2</w:t>
      </w:r>
      <w:r w:rsidRPr="005B0BA0">
        <w:rPr>
          <w:rFonts w:ascii="Arial" w:hAnsi="Arial" w:cs="Arial"/>
        </w:rPr>
        <w:t>)</w:t>
      </w:r>
    </w:p>
    <w:p w:rsidR="009855EC" w:rsidRPr="005B0BA0" w:rsidRDefault="009855EC" w:rsidP="000E3017">
      <w:pPr>
        <w:autoSpaceDE w:val="0"/>
        <w:autoSpaceDN w:val="0"/>
        <w:adjustRightInd w:val="0"/>
        <w:spacing w:after="120" w:line="240" w:lineRule="auto"/>
        <w:ind w:firstLine="720"/>
        <w:jc w:val="both"/>
        <w:rPr>
          <w:rFonts w:ascii="Arial" w:hAnsi="Arial" w:cs="Arial"/>
        </w:rPr>
      </w:pPr>
      <w:proofErr w:type="gramStart"/>
      <w:r w:rsidRPr="005B0BA0">
        <w:rPr>
          <w:rFonts w:ascii="Arial" w:hAnsi="Arial" w:cs="Arial"/>
        </w:rPr>
        <w:t>Hasil pengolahan data menunjukkan bahwa koefisien determinasi (Adj. R</w:t>
      </w:r>
      <w:r w:rsidRPr="005B0BA0">
        <w:rPr>
          <w:rFonts w:ascii="Arial" w:hAnsi="Arial" w:cs="Arial"/>
          <w:vertAlign w:val="superscript"/>
        </w:rPr>
        <w:t>2</w:t>
      </w:r>
      <w:r w:rsidRPr="005B0BA0">
        <w:rPr>
          <w:rFonts w:ascii="Arial" w:hAnsi="Arial" w:cs="Arial"/>
        </w:rPr>
        <w:t xml:space="preserve">) sebesar </w:t>
      </w:r>
      <w:r w:rsidR="000E3017" w:rsidRPr="005B0BA0">
        <w:rPr>
          <w:rFonts w:ascii="Arial" w:hAnsi="Arial" w:cs="Arial"/>
        </w:rPr>
        <w:t>0.</w:t>
      </w:r>
      <w:r w:rsidR="000E3017" w:rsidRPr="005B0BA0">
        <w:rPr>
          <w:rFonts w:ascii="Arial" w:hAnsi="Arial" w:cs="Arial"/>
          <w:color w:val="000000"/>
        </w:rPr>
        <w:t>8</w:t>
      </w:r>
      <w:r w:rsidR="00BF6A4A" w:rsidRPr="005B0BA0">
        <w:rPr>
          <w:rFonts w:ascii="Arial" w:hAnsi="Arial" w:cs="Arial"/>
          <w:color w:val="000000"/>
        </w:rPr>
        <w:t>06</w:t>
      </w:r>
      <w:r w:rsidRPr="005B0BA0">
        <w:rPr>
          <w:rFonts w:ascii="Arial" w:hAnsi="Arial" w:cs="Arial"/>
        </w:rPr>
        <w:t>.</w:t>
      </w:r>
      <w:proofErr w:type="gramEnd"/>
      <w:r w:rsidRPr="005B0BA0">
        <w:rPr>
          <w:rFonts w:ascii="Arial" w:hAnsi="Arial" w:cs="Arial"/>
        </w:rPr>
        <w:t xml:space="preserve"> Hal ini menggambarkan bahwa variabel-variabel independen secara bersama-sama mampu memberi penjelasan mengenai variabel dependen sebesar </w:t>
      </w:r>
      <w:r w:rsidR="00BF6A4A" w:rsidRPr="005B0BA0">
        <w:rPr>
          <w:rFonts w:ascii="Arial" w:hAnsi="Arial" w:cs="Arial"/>
        </w:rPr>
        <w:t>80</w:t>
      </w:r>
      <w:proofErr w:type="gramStart"/>
      <w:r w:rsidR="00BF6A4A" w:rsidRPr="005B0BA0">
        <w:rPr>
          <w:rFonts w:ascii="Arial" w:hAnsi="Arial" w:cs="Arial"/>
        </w:rPr>
        <w:t>,6</w:t>
      </w:r>
      <w:proofErr w:type="gramEnd"/>
      <w:r w:rsidRPr="005B0BA0">
        <w:rPr>
          <w:rFonts w:ascii="Arial" w:hAnsi="Arial" w:cs="Arial"/>
        </w:rPr>
        <w:t xml:space="preserve"> persen. Adapun </w:t>
      </w:r>
      <w:r w:rsidR="00BF6A4A" w:rsidRPr="005B0BA0">
        <w:rPr>
          <w:rFonts w:ascii="Arial" w:hAnsi="Arial" w:cs="Arial"/>
        </w:rPr>
        <w:t>19</w:t>
      </w:r>
      <w:proofErr w:type="gramStart"/>
      <w:r w:rsidR="00BF6A4A" w:rsidRPr="005B0BA0">
        <w:rPr>
          <w:rFonts w:ascii="Arial" w:hAnsi="Arial" w:cs="Arial"/>
        </w:rPr>
        <w:t>,4</w:t>
      </w:r>
      <w:proofErr w:type="gramEnd"/>
      <w:r w:rsidRPr="005B0BA0">
        <w:rPr>
          <w:rFonts w:ascii="Arial" w:hAnsi="Arial" w:cs="Arial"/>
        </w:rPr>
        <w:t xml:space="preserve"> </w:t>
      </w:r>
      <w:r w:rsidRPr="005B0BA0">
        <w:rPr>
          <w:rFonts w:ascii="Arial" w:hAnsi="Arial" w:cs="Arial"/>
        </w:rPr>
        <w:lastRenderedPageBreak/>
        <w:t xml:space="preserve">persen lagi dijelaskan oleh variabel lain yang tidak dimasukkan dalam model atau dijelaskan dalam </w:t>
      </w:r>
      <w:r w:rsidRPr="005B0BA0">
        <w:rPr>
          <w:rFonts w:ascii="Arial" w:hAnsi="Arial" w:cs="Arial"/>
          <w:i/>
        </w:rPr>
        <w:t>term of error</w:t>
      </w:r>
      <w:r w:rsidRPr="005B0BA0">
        <w:rPr>
          <w:rFonts w:ascii="Arial" w:hAnsi="Arial" w:cs="Arial"/>
        </w:rPr>
        <w:t xml:space="preserve"> (</w:t>
      </w:r>
      <w:r w:rsidRPr="005B0BA0">
        <w:rPr>
          <w:rFonts w:ascii="Arial" w:hAnsi="Arial" w:cs="Arial"/>
          <w:position w:val="-10"/>
        </w:rPr>
        <w:object w:dxaOrig="240" w:dyaOrig="260">
          <v:shape id="_x0000_i1025" type="#_x0000_t75" style="width:12pt;height:12.75pt" o:ole="">
            <v:imagedata r:id="rId9" o:title=""/>
          </v:shape>
          <o:OLEObject Type="Embed" ProgID="Equation.3" ShapeID="_x0000_i1025" DrawAspect="Content" ObjectID="_1674850203" r:id="rId10"/>
        </w:object>
      </w:r>
      <w:r w:rsidRPr="005B0BA0">
        <w:rPr>
          <w:rFonts w:ascii="Arial" w:hAnsi="Arial" w:cs="Arial"/>
        </w:rPr>
        <w:t>).</w:t>
      </w:r>
    </w:p>
    <w:p w:rsidR="009855EC" w:rsidRPr="005B0BA0" w:rsidRDefault="009855EC" w:rsidP="000E3017">
      <w:pPr>
        <w:pStyle w:val="ListParagraph"/>
        <w:numPr>
          <w:ilvl w:val="0"/>
          <w:numId w:val="7"/>
        </w:numPr>
        <w:spacing w:after="0" w:line="240" w:lineRule="auto"/>
        <w:jc w:val="both"/>
        <w:rPr>
          <w:rFonts w:ascii="Arial" w:hAnsi="Arial" w:cs="Arial"/>
        </w:rPr>
      </w:pPr>
      <w:r w:rsidRPr="005B0BA0">
        <w:rPr>
          <w:rFonts w:ascii="Arial" w:hAnsi="Arial" w:cs="Arial"/>
        </w:rPr>
        <w:t>T-test (Uji Parsial)</w:t>
      </w:r>
    </w:p>
    <w:p w:rsidR="009855EC" w:rsidRPr="005B0BA0" w:rsidRDefault="009855EC" w:rsidP="000E3017">
      <w:pPr>
        <w:spacing w:after="0" w:line="240" w:lineRule="auto"/>
        <w:ind w:firstLine="644"/>
        <w:jc w:val="both"/>
        <w:rPr>
          <w:rFonts w:ascii="Arial" w:hAnsi="Arial" w:cs="Arial"/>
        </w:rPr>
      </w:pPr>
      <w:r w:rsidRPr="005B0BA0">
        <w:rPr>
          <w:rFonts w:ascii="Arial" w:hAnsi="Arial" w:cs="Arial"/>
        </w:rPr>
        <w:t>Berdasarkan</w:t>
      </w:r>
      <w:r w:rsidR="000E3017" w:rsidRPr="005B0BA0">
        <w:rPr>
          <w:rFonts w:ascii="Arial" w:hAnsi="Arial" w:cs="Arial"/>
        </w:rPr>
        <w:t xml:space="preserve"> uji-t pada tingkat keyakinan 94</w:t>
      </w:r>
      <w:r w:rsidRPr="005B0BA0">
        <w:rPr>
          <w:rFonts w:ascii="Arial" w:hAnsi="Arial" w:cs="Arial"/>
        </w:rPr>
        <w:t xml:space="preserve"> persen dapat diketahui </w:t>
      </w:r>
      <w:proofErr w:type="gramStart"/>
      <w:r w:rsidRPr="005B0BA0">
        <w:rPr>
          <w:rFonts w:ascii="Arial" w:hAnsi="Arial" w:cs="Arial"/>
        </w:rPr>
        <w:t>bahwa :</w:t>
      </w:r>
      <w:proofErr w:type="gramEnd"/>
    </w:p>
    <w:p w:rsidR="009855EC" w:rsidRPr="005B0BA0" w:rsidRDefault="009855EC" w:rsidP="000E3017">
      <w:pPr>
        <w:pStyle w:val="ListParagraph"/>
        <w:numPr>
          <w:ilvl w:val="0"/>
          <w:numId w:val="5"/>
        </w:numPr>
        <w:spacing w:after="0" w:line="240" w:lineRule="auto"/>
        <w:jc w:val="both"/>
        <w:rPr>
          <w:rFonts w:ascii="Arial" w:hAnsi="Arial" w:cs="Arial"/>
        </w:rPr>
      </w:pPr>
      <w:r w:rsidRPr="005B0BA0">
        <w:rPr>
          <w:rFonts w:ascii="Arial" w:hAnsi="Arial" w:cs="Arial"/>
        </w:rPr>
        <w:t xml:space="preserve">PMA, yaitu </w:t>
      </w:r>
      <w:r w:rsidR="000E3017" w:rsidRPr="005B0BA0">
        <w:rPr>
          <w:rFonts w:ascii="Arial" w:hAnsi="Arial" w:cs="Arial"/>
          <w:color w:val="000000"/>
        </w:rPr>
        <w:t>Sig.</w:t>
      </w:r>
      <w:r w:rsidRPr="005B0BA0">
        <w:rPr>
          <w:rFonts w:ascii="Arial" w:hAnsi="Arial" w:cs="Arial"/>
        </w:rPr>
        <w:t xml:space="preserve"> </w:t>
      </w:r>
      <w:r w:rsidR="000E3017" w:rsidRPr="005B0BA0">
        <w:rPr>
          <w:rFonts w:ascii="Arial" w:hAnsi="Arial" w:cs="Arial"/>
        </w:rPr>
        <w:t>&lt;</w:t>
      </w:r>
      <w:r w:rsidRPr="005B0BA0">
        <w:rPr>
          <w:rFonts w:ascii="Arial" w:hAnsi="Arial" w:cs="Arial"/>
        </w:rPr>
        <w:t xml:space="preserve"> </w:t>
      </w:r>
      <w:r w:rsidR="000E3017" w:rsidRPr="005B0BA0">
        <w:rPr>
          <w:rFonts w:ascii="Arial" w:hAnsi="Arial" w:cs="Arial"/>
        </w:rPr>
        <w:t>α.</w:t>
      </w:r>
      <w:r w:rsidRPr="005B0BA0">
        <w:rPr>
          <w:rFonts w:ascii="Arial" w:hAnsi="Arial" w:cs="Arial"/>
        </w:rPr>
        <w:t xml:space="preserve"> atau </w:t>
      </w:r>
      <w:r w:rsidR="000E3017" w:rsidRPr="005B0BA0">
        <w:rPr>
          <w:rFonts w:ascii="Arial" w:hAnsi="Arial" w:cs="Arial"/>
        </w:rPr>
        <w:t>0</w:t>
      </w:r>
      <w:proofErr w:type="gramStart"/>
      <w:r w:rsidR="000E3017" w:rsidRPr="005B0BA0">
        <w:rPr>
          <w:rFonts w:ascii="Arial" w:hAnsi="Arial" w:cs="Arial"/>
        </w:rPr>
        <w:t>,00</w:t>
      </w:r>
      <w:proofErr w:type="gramEnd"/>
      <w:r w:rsidR="000E3017" w:rsidRPr="005B0BA0">
        <w:rPr>
          <w:rFonts w:ascii="Arial" w:hAnsi="Arial" w:cs="Arial"/>
        </w:rPr>
        <w:t xml:space="preserve"> &lt; 0,06</w:t>
      </w:r>
      <w:r w:rsidRPr="005B0BA0">
        <w:rPr>
          <w:rFonts w:ascii="Arial" w:hAnsi="Arial" w:cs="Arial"/>
        </w:rPr>
        <w:t xml:space="preserve">, berarti penanaman modal asng (FDI) mempunyai pengaruh yang </w:t>
      </w:r>
      <w:r w:rsidRPr="005B0BA0">
        <w:rPr>
          <w:rFonts w:ascii="Arial" w:hAnsi="Arial" w:cs="Arial"/>
          <w:i/>
        </w:rPr>
        <w:t>signifikan</w:t>
      </w:r>
      <w:r w:rsidRPr="005B0BA0">
        <w:rPr>
          <w:rFonts w:ascii="Arial" w:hAnsi="Arial" w:cs="Arial"/>
        </w:rPr>
        <w:t xml:space="preserve"> terhadap GDP.</w:t>
      </w:r>
    </w:p>
    <w:p w:rsidR="009855EC" w:rsidRPr="005B0BA0" w:rsidRDefault="009855EC" w:rsidP="000E3017">
      <w:pPr>
        <w:pStyle w:val="ListParagraph"/>
        <w:numPr>
          <w:ilvl w:val="0"/>
          <w:numId w:val="5"/>
        </w:numPr>
        <w:spacing w:after="0" w:line="240" w:lineRule="auto"/>
        <w:jc w:val="both"/>
        <w:rPr>
          <w:rFonts w:ascii="Arial" w:hAnsi="Arial" w:cs="Arial"/>
        </w:rPr>
      </w:pPr>
      <w:r w:rsidRPr="005B0BA0">
        <w:rPr>
          <w:rFonts w:ascii="Arial" w:hAnsi="Arial" w:cs="Arial"/>
        </w:rPr>
        <w:t xml:space="preserve">Kurs, yaitu </w:t>
      </w:r>
      <w:r w:rsidR="000E3017" w:rsidRPr="005B0BA0">
        <w:rPr>
          <w:rFonts w:ascii="Arial" w:hAnsi="Arial" w:cs="Arial"/>
          <w:color w:val="000000"/>
        </w:rPr>
        <w:t>Sig.</w:t>
      </w:r>
      <w:r w:rsidR="000E3017" w:rsidRPr="005B0BA0">
        <w:rPr>
          <w:rFonts w:ascii="Arial" w:hAnsi="Arial" w:cs="Arial"/>
        </w:rPr>
        <w:t xml:space="preserve"> &lt; α.</w:t>
      </w:r>
      <w:r w:rsidRPr="005B0BA0">
        <w:rPr>
          <w:rFonts w:ascii="Arial" w:hAnsi="Arial" w:cs="Arial"/>
        </w:rPr>
        <w:t xml:space="preserve"> atau </w:t>
      </w:r>
      <w:r w:rsidR="000E3017" w:rsidRPr="005B0BA0">
        <w:rPr>
          <w:rFonts w:ascii="Arial" w:hAnsi="Arial" w:cs="Arial"/>
        </w:rPr>
        <w:t>0</w:t>
      </w:r>
      <w:proofErr w:type="gramStart"/>
      <w:r w:rsidR="000E3017" w:rsidRPr="005B0BA0">
        <w:rPr>
          <w:rFonts w:ascii="Arial" w:hAnsi="Arial" w:cs="Arial"/>
        </w:rPr>
        <w:t>,01</w:t>
      </w:r>
      <w:proofErr w:type="gramEnd"/>
      <w:r w:rsidR="000E3017" w:rsidRPr="005B0BA0">
        <w:rPr>
          <w:rFonts w:ascii="Arial" w:hAnsi="Arial" w:cs="Arial"/>
        </w:rPr>
        <w:t xml:space="preserve"> &lt; 0,06</w:t>
      </w:r>
      <w:r w:rsidRPr="005B0BA0">
        <w:rPr>
          <w:rFonts w:ascii="Arial" w:hAnsi="Arial" w:cs="Arial"/>
        </w:rPr>
        <w:t>, berarti kurs (ER) mempunyai pengaruh yang</w:t>
      </w:r>
      <w:r w:rsidRPr="005B0BA0">
        <w:rPr>
          <w:rFonts w:ascii="Arial" w:hAnsi="Arial" w:cs="Arial"/>
          <w:i/>
        </w:rPr>
        <w:t xml:space="preserve"> signifikan</w:t>
      </w:r>
      <w:r w:rsidRPr="005B0BA0">
        <w:rPr>
          <w:rFonts w:ascii="Arial" w:hAnsi="Arial" w:cs="Arial"/>
        </w:rPr>
        <w:t xml:space="preserve"> terhadap GDP.</w:t>
      </w:r>
    </w:p>
    <w:p w:rsidR="009855EC" w:rsidRPr="005B0BA0" w:rsidRDefault="009855EC" w:rsidP="000E3017">
      <w:pPr>
        <w:pStyle w:val="ListParagraph"/>
        <w:numPr>
          <w:ilvl w:val="0"/>
          <w:numId w:val="5"/>
        </w:numPr>
        <w:spacing w:after="0" w:line="240" w:lineRule="auto"/>
        <w:jc w:val="both"/>
        <w:rPr>
          <w:rFonts w:ascii="Arial" w:hAnsi="Arial" w:cs="Arial"/>
        </w:rPr>
      </w:pPr>
      <w:r w:rsidRPr="005B0BA0">
        <w:rPr>
          <w:rFonts w:ascii="Arial" w:hAnsi="Arial" w:cs="Arial"/>
        </w:rPr>
        <w:t xml:space="preserve">Suku bunga, yaitu </w:t>
      </w:r>
      <w:r w:rsidR="000E3017" w:rsidRPr="005B0BA0">
        <w:rPr>
          <w:rFonts w:ascii="Arial" w:hAnsi="Arial" w:cs="Arial"/>
          <w:color w:val="000000"/>
        </w:rPr>
        <w:t>Sig.</w:t>
      </w:r>
      <w:r w:rsidR="000E3017" w:rsidRPr="005B0BA0">
        <w:rPr>
          <w:rFonts w:ascii="Arial" w:hAnsi="Arial" w:cs="Arial"/>
        </w:rPr>
        <w:t xml:space="preserve"> &lt; α.</w:t>
      </w:r>
      <w:r w:rsidRPr="005B0BA0">
        <w:rPr>
          <w:rFonts w:ascii="Arial" w:hAnsi="Arial" w:cs="Arial"/>
        </w:rPr>
        <w:t xml:space="preserve"> atau </w:t>
      </w:r>
      <w:r w:rsidR="000E3017" w:rsidRPr="005B0BA0">
        <w:rPr>
          <w:rFonts w:ascii="Arial" w:hAnsi="Arial" w:cs="Arial"/>
        </w:rPr>
        <w:t>0,054 &lt; 0</w:t>
      </w:r>
      <w:proofErr w:type="gramStart"/>
      <w:r w:rsidR="000E3017" w:rsidRPr="005B0BA0">
        <w:rPr>
          <w:rFonts w:ascii="Arial" w:hAnsi="Arial" w:cs="Arial"/>
        </w:rPr>
        <w:t>,06</w:t>
      </w:r>
      <w:proofErr w:type="gramEnd"/>
      <w:r w:rsidRPr="005B0BA0">
        <w:rPr>
          <w:rFonts w:ascii="Arial" w:hAnsi="Arial" w:cs="Arial"/>
        </w:rPr>
        <w:t xml:space="preserve">, berarti suku bunga (i) mempunyai pengaruh yang </w:t>
      </w:r>
      <w:r w:rsidRPr="005B0BA0">
        <w:rPr>
          <w:rFonts w:ascii="Arial" w:hAnsi="Arial" w:cs="Arial"/>
          <w:i/>
        </w:rPr>
        <w:t>signifikan</w:t>
      </w:r>
      <w:r w:rsidRPr="005B0BA0">
        <w:rPr>
          <w:rFonts w:ascii="Arial" w:hAnsi="Arial" w:cs="Arial"/>
        </w:rPr>
        <w:t xml:space="preserve"> terhadap GDP.</w:t>
      </w:r>
    </w:p>
    <w:p w:rsidR="009855EC" w:rsidRPr="005B0BA0" w:rsidRDefault="009855EC" w:rsidP="000E3017">
      <w:pPr>
        <w:pStyle w:val="ListParagraph"/>
        <w:spacing w:after="0" w:line="240" w:lineRule="auto"/>
        <w:ind w:left="644"/>
        <w:jc w:val="both"/>
        <w:rPr>
          <w:rFonts w:ascii="Arial" w:hAnsi="Arial" w:cs="Arial"/>
        </w:rPr>
      </w:pPr>
    </w:p>
    <w:p w:rsidR="009855EC" w:rsidRPr="005B0BA0" w:rsidRDefault="009855EC" w:rsidP="000E3017">
      <w:pPr>
        <w:pStyle w:val="ListParagraph"/>
        <w:numPr>
          <w:ilvl w:val="0"/>
          <w:numId w:val="7"/>
        </w:numPr>
        <w:spacing w:after="0" w:line="240" w:lineRule="auto"/>
        <w:jc w:val="both"/>
        <w:rPr>
          <w:rFonts w:ascii="Arial" w:hAnsi="Arial" w:cs="Arial"/>
        </w:rPr>
      </w:pPr>
      <w:r w:rsidRPr="005B0BA0">
        <w:rPr>
          <w:rFonts w:ascii="Arial" w:hAnsi="Arial" w:cs="Arial"/>
        </w:rPr>
        <w:t>F-test (Uji Simultan)</w:t>
      </w:r>
    </w:p>
    <w:p w:rsidR="009855EC" w:rsidRPr="005B0BA0" w:rsidRDefault="009855EC" w:rsidP="00BF6A4A">
      <w:pPr>
        <w:spacing w:after="0" w:line="240" w:lineRule="auto"/>
        <w:ind w:firstLine="720"/>
        <w:jc w:val="both"/>
        <w:rPr>
          <w:rFonts w:ascii="Arial" w:hAnsi="Arial" w:cs="Arial"/>
        </w:rPr>
      </w:pPr>
      <w:proofErr w:type="gramStart"/>
      <w:r w:rsidRPr="005B0BA0">
        <w:rPr>
          <w:rFonts w:ascii="Arial" w:hAnsi="Arial" w:cs="Arial"/>
        </w:rPr>
        <w:t>Berdasarkan uji F menunjukkan bahwa variabel PMA, kurs</w:t>
      </w:r>
      <w:r w:rsidR="000E3017" w:rsidRPr="005B0BA0">
        <w:rPr>
          <w:rFonts w:ascii="Arial" w:hAnsi="Arial" w:cs="Arial"/>
        </w:rPr>
        <w:t xml:space="preserve"> dan </w:t>
      </w:r>
      <w:r w:rsidRPr="005B0BA0">
        <w:rPr>
          <w:rFonts w:ascii="Arial" w:hAnsi="Arial" w:cs="Arial"/>
        </w:rPr>
        <w:t>suku bunga secara simultan mempengaruhi variabel GDP pada tingkat keyakinan 95 persen.</w:t>
      </w:r>
      <w:proofErr w:type="gramEnd"/>
      <w:r w:rsidRPr="005B0BA0">
        <w:rPr>
          <w:rFonts w:ascii="Arial" w:hAnsi="Arial" w:cs="Arial"/>
        </w:rPr>
        <w:t xml:space="preserve"> Hasil uji F menunjukkan bahwa nilai </w:t>
      </w:r>
      <w:r w:rsidR="000E3017" w:rsidRPr="005B0BA0">
        <w:rPr>
          <w:rFonts w:ascii="Arial" w:hAnsi="Arial" w:cs="Arial"/>
        </w:rPr>
        <w:t>Sig.</w:t>
      </w:r>
      <w:r w:rsidRPr="005B0BA0">
        <w:rPr>
          <w:rFonts w:ascii="Arial" w:hAnsi="Arial" w:cs="Arial"/>
        </w:rPr>
        <w:t xml:space="preserve"> (</w:t>
      </w:r>
      <w:r w:rsidR="000E3017" w:rsidRPr="005B0BA0">
        <w:rPr>
          <w:rFonts w:ascii="Arial" w:hAnsi="Arial" w:cs="Arial"/>
          <w:color w:val="000000"/>
        </w:rPr>
        <w:t>0</w:t>
      </w:r>
      <w:proofErr w:type="gramStart"/>
      <w:r w:rsidR="000E3017" w:rsidRPr="005B0BA0">
        <w:rPr>
          <w:rFonts w:ascii="Arial" w:hAnsi="Arial" w:cs="Arial"/>
          <w:color w:val="000000"/>
        </w:rPr>
        <w:t>,00</w:t>
      </w:r>
      <w:proofErr w:type="gramEnd"/>
      <w:r w:rsidR="000E3017" w:rsidRPr="005B0BA0">
        <w:rPr>
          <w:rFonts w:ascii="Arial" w:hAnsi="Arial" w:cs="Arial"/>
        </w:rPr>
        <w:t>) lebih kecil dari nilai alpha</w:t>
      </w:r>
      <w:r w:rsidRPr="005B0BA0">
        <w:rPr>
          <w:rFonts w:ascii="Arial" w:hAnsi="Arial" w:cs="Arial"/>
        </w:rPr>
        <w:t xml:space="preserve"> (</w:t>
      </w:r>
      <w:r w:rsidR="000E3017" w:rsidRPr="005B0BA0">
        <w:rPr>
          <w:rFonts w:ascii="Arial" w:hAnsi="Arial" w:cs="Arial"/>
        </w:rPr>
        <w:t>0,06</w:t>
      </w:r>
      <w:r w:rsidRPr="005B0BA0">
        <w:rPr>
          <w:rFonts w:ascii="Arial" w:hAnsi="Arial" w:cs="Arial"/>
        </w:rPr>
        <w:t>).</w:t>
      </w:r>
    </w:p>
    <w:p w:rsidR="00AA46A6" w:rsidRPr="005B0BA0" w:rsidRDefault="00AA46A6" w:rsidP="00BF6A4A">
      <w:pPr>
        <w:spacing w:line="240" w:lineRule="auto"/>
        <w:jc w:val="both"/>
        <w:rPr>
          <w:rFonts w:ascii="Arial" w:hAnsi="Arial" w:cs="Arial"/>
        </w:rPr>
      </w:pPr>
    </w:p>
    <w:p w:rsidR="00AA46A6" w:rsidRPr="005B0BA0" w:rsidRDefault="00532DBC" w:rsidP="00BF6A4A">
      <w:pPr>
        <w:spacing w:line="240" w:lineRule="auto"/>
        <w:jc w:val="both"/>
        <w:rPr>
          <w:rFonts w:ascii="Arial" w:hAnsi="Arial" w:cs="Arial"/>
          <w:b/>
        </w:rPr>
      </w:pPr>
      <w:r w:rsidRPr="005B0BA0">
        <w:rPr>
          <w:rFonts w:ascii="Arial" w:hAnsi="Arial" w:cs="Arial"/>
          <w:b/>
        </w:rPr>
        <w:t>5. KESIMPULAN DAN SARAN</w:t>
      </w:r>
    </w:p>
    <w:p w:rsidR="00AA46A6" w:rsidRPr="005B0BA0" w:rsidRDefault="00532DBC" w:rsidP="00BF6A4A">
      <w:pPr>
        <w:spacing w:line="240" w:lineRule="auto"/>
        <w:jc w:val="both"/>
        <w:rPr>
          <w:rFonts w:ascii="Arial" w:hAnsi="Arial" w:cs="Arial"/>
          <w:b/>
        </w:rPr>
      </w:pPr>
      <w:r w:rsidRPr="005B0BA0">
        <w:rPr>
          <w:rFonts w:ascii="Arial" w:hAnsi="Arial" w:cs="Arial"/>
          <w:b/>
        </w:rPr>
        <w:t>Kesimpulan</w:t>
      </w:r>
    </w:p>
    <w:p w:rsidR="00BF6A4A" w:rsidRPr="005B0BA0" w:rsidRDefault="000E3017" w:rsidP="00BF6A4A">
      <w:pPr>
        <w:pStyle w:val="ListParagraph"/>
        <w:numPr>
          <w:ilvl w:val="0"/>
          <w:numId w:val="10"/>
        </w:numPr>
        <w:spacing w:after="0" w:line="240" w:lineRule="auto"/>
        <w:ind w:left="426" w:hanging="284"/>
        <w:jc w:val="both"/>
        <w:rPr>
          <w:rFonts w:ascii="Arial" w:hAnsi="Arial" w:cs="Arial"/>
        </w:rPr>
      </w:pPr>
      <w:r w:rsidRPr="005B0BA0">
        <w:rPr>
          <w:rFonts w:ascii="Arial" w:hAnsi="Arial" w:cs="Arial"/>
        </w:rPr>
        <w:t xml:space="preserve">Pertumbuhan ekonomi Indonesia dipengaruhi oleh </w:t>
      </w:r>
      <w:r w:rsidR="00BF6A4A" w:rsidRPr="005B0BA0">
        <w:rPr>
          <w:rFonts w:ascii="Arial" w:hAnsi="Arial" w:cs="Arial"/>
        </w:rPr>
        <w:t>tiga</w:t>
      </w:r>
      <w:r w:rsidRPr="005B0BA0">
        <w:rPr>
          <w:rFonts w:ascii="Arial" w:hAnsi="Arial" w:cs="Arial"/>
        </w:rPr>
        <w:t xml:space="preserve"> variabel makroekonomi baik luar negeri maupun dalam negeri. </w:t>
      </w:r>
      <w:proofErr w:type="gramStart"/>
      <w:r w:rsidRPr="005B0BA0">
        <w:rPr>
          <w:rFonts w:ascii="Arial" w:hAnsi="Arial" w:cs="Arial"/>
        </w:rPr>
        <w:t>variabel</w:t>
      </w:r>
      <w:proofErr w:type="gramEnd"/>
      <w:r w:rsidRPr="005B0BA0">
        <w:rPr>
          <w:rFonts w:ascii="Arial" w:hAnsi="Arial" w:cs="Arial"/>
        </w:rPr>
        <w:t xml:space="preserve"> dari luar negeri ialah penanaman modal asing di Indonesia sedangkan variabel dalam negeri adalah kurs rupiah terhadap dolar dan suku bunga. </w:t>
      </w:r>
    </w:p>
    <w:p w:rsidR="00BF6A4A" w:rsidRPr="005B0BA0" w:rsidRDefault="000E3017" w:rsidP="00BF6A4A">
      <w:pPr>
        <w:pStyle w:val="ListParagraph"/>
        <w:numPr>
          <w:ilvl w:val="0"/>
          <w:numId w:val="10"/>
        </w:numPr>
        <w:spacing w:after="0" w:line="240" w:lineRule="auto"/>
        <w:ind w:left="426" w:hanging="284"/>
        <w:jc w:val="both"/>
        <w:rPr>
          <w:rFonts w:ascii="Arial" w:hAnsi="Arial" w:cs="Arial"/>
        </w:rPr>
      </w:pPr>
      <w:r w:rsidRPr="005B0BA0">
        <w:rPr>
          <w:rFonts w:ascii="Arial" w:hAnsi="Arial" w:cs="Arial"/>
        </w:rPr>
        <w:t>Penanaman modal asing dan kurs berpengaruh positif dan signifikan terhadap pertumbuhan ekonomi Indonesia, sedangkan suku bunga berpengaruh negatif dan signifikan terhadap pertumbuhan ekonomi Indonesia.</w:t>
      </w:r>
    </w:p>
    <w:p w:rsidR="000E3017" w:rsidRPr="005B0BA0" w:rsidRDefault="000E3017" w:rsidP="00BF6A4A">
      <w:pPr>
        <w:pStyle w:val="ListParagraph"/>
        <w:numPr>
          <w:ilvl w:val="0"/>
          <w:numId w:val="10"/>
        </w:numPr>
        <w:spacing w:after="0" w:line="240" w:lineRule="auto"/>
        <w:ind w:left="426" w:hanging="284"/>
        <w:jc w:val="both"/>
        <w:rPr>
          <w:rFonts w:ascii="Arial" w:hAnsi="Arial" w:cs="Arial"/>
        </w:rPr>
      </w:pPr>
      <w:r w:rsidRPr="005B0BA0">
        <w:rPr>
          <w:rFonts w:ascii="Arial" w:hAnsi="Arial" w:cs="Arial"/>
        </w:rPr>
        <w:t xml:space="preserve">Pertumbuhan ekonomi Indonesia sebesar </w:t>
      </w:r>
      <w:r w:rsidR="00BF6A4A" w:rsidRPr="005B0BA0">
        <w:rPr>
          <w:rFonts w:ascii="Arial" w:hAnsi="Arial" w:cs="Arial"/>
        </w:rPr>
        <w:t>80</w:t>
      </w:r>
      <w:proofErr w:type="gramStart"/>
      <w:r w:rsidR="00BF6A4A" w:rsidRPr="005B0BA0">
        <w:rPr>
          <w:rFonts w:ascii="Arial" w:hAnsi="Arial" w:cs="Arial"/>
        </w:rPr>
        <w:t>,6</w:t>
      </w:r>
      <w:proofErr w:type="gramEnd"/>
      <w:r w:rsidRPr="005B0BA0">
        <w:rPr>
          <w:rFonts w:ascii="Arial" w:hAnsi="Arial" w:cs="Arial"/>
        </w:rPr>
        <w:t xml:space="preserve"> persen dipengaruhi oleh penanaman modal asing (PMA), kurs dan suku bunga, sedangkan sisanya </w:t>
      </w:r>
      <w:r w:rsidR="00BF6A4A" w:rsidRPr="005B0BA0">
        <w:rPr>
          <w:rFonts w:ascii="Arial" w:hAnsi="Arial" w:cs="Arial"/>
        </w:rPr>
        <w:t>19,4</w:t>
      </w:r>
      <w:r w:rsidRPr="005B0BA0">
        <w:rPr>
          <w:rFonts w:ascii="Arial" w:hAnsi="Arial" w:cs="Arial"/>
        </w:rPr>
        <w:t xml:space="preserve"> persen dipengaruhi oleh faktor-faktor lain diluar penelitian ini.</w:t>
      </w:r>
    </w:p>
    <w:p w:rsidR="000E3017" w:rsidRPr="005B0BA0" w:rsidRDefault="000E3017" w:rsidP="00BF6A4A">
      <w:pPr>
        <w:spacing w:line="240" w:lineRule="auto"/>
        <w:jc w:val="both"/>
        <w:rPr>
          <w:rFonts w:ascii="Arial" w:hAnsi="Arial" w:cs="Arial"/>
        </w:rPr>
      </w:pPr>
    </w:p>
    <w:p w:rsidR="00AA46A6" w:rsidRPr="005B0BA0" w:rsidRDefault="0013155E" w:rsidP="00BF6A4A">
      <w:pPr>
        <w:spacing w:line="240" w:lineRule="auto"/>
        <w:jc w:val="both"/>
        <w:rPr>
          <w:rFonts w:ascii="Arial" w:hAnsi="Arial" w:cs="Arial"/>
          <w:b/>
        </w:rPr>
      </w:pPr>
      <w:r w:rsidRPr="005B0BA0">
        <w:rPr>
          <w:rFonts w:ascii="Arial" w:hAnsi="Arial" w:cs="Arial"/>
          <w:b/>
        </w:rPr>
        <w:t>Saran</w:t>
      </w:r>
    </w:p>
    <w:p w:rsidR="00BF6A4A" w:rsidRPr="005B0BA0" w:rsidRDefault="00BF6A4A" w:rsidP="00BF6A4A">
      <w:pPr>
        <w:pStyle w:val="ListParagraph"/>
        <w:numPr>
          <w:ilvl w:val="0"/>
          <w:numId w:val="11"/>
        </w:numPr>
        <w:spacing w:after="0" w:line="240" w:lineRule="auto"/>
        <w:ind w:left="426" w:hanging="284"/>
        <w:jc w:val="both"/>
        <w:rPr>
          <w:rFonts w:ascii="Arial" w:hAnsi="Arial" w:cs="Arial"/>
        </w:rPr>
      </w:pPr>
      <w:r w:rsidRPr="005B0BA0">
        <w:rPr>
          <w:rFonts w:ascii="Arial" w:hAnsi="Arial" w:cs="Arial"/>
        </w:rPr>
        <w:t>Untuk meningkatkan pertumbuhan ekonomi, pemerintah perlu melakukan beberapa kebijakan dalam upaya meningkatkan investor masuk ke Indonesia, sehingga mendorong meningkatnya jumlah PMA di Indonesia. PMA merupakan salah satu komponen penting dalam meningkatkan stok modal yang berpengaruh pada meningkatnya output nasional.</w:t>
      </w:r>
    </w:p>
    <w:p w:rsidR="00BF6A4A" w:rsidRPr="005B0BA0" w:rsidRDefault="00BF6A4A" w:rsidP="00BF6A4A">
      <w:pPr>
        <w:pStyle w:val="ListParagraph"/>
        <w:numPr>
          <w:ilvl w:val="0"/>
          <w:numId w:val="11"/>
        </w:numPr>
        <w:spacing w:after="0" w:line="240" w:lineRule="auto"/>
        <w:ind w:left="426" w:hanging="284"/>
        <w:jc w:val="both"/>
        <w:rPr>
          <w:rFonts w:ascii="Arial" w:hAnsi="Arial" w:cs="Arial"/>
        </w:rPr>
      </w:pPr>
      <w:r w:rsidRPr="005B0BA0">
        <w:rPr>
          <w:rFonts w:ascii="Arial" w:hAnsi="Arial" w:cs="Arial"/>
        </w:rPr>
        <w:t>Pemerintah Indonesia melalui bank Indonesia, perlu berperan aktif dalam mengambil kebijakan guna mengontrol dan menstabilkan perekonomian domestik.</w:t>
      </w:r>
    </w:p>
    <w:p w:rsidR="00DB6886" w:rsidRPr="005B0BA0" w:rsidRDefault="00BF6A4A" w:rsidP="00DB6886">
      <w:pPr>
        <w:pStyle w:val="ListParagraph"/>
        <w:numPr>
          <w:ilvl w:val="0"/>
          <w:numId w:val="11"/>
        </w:numPr>
        <w:spacing w:after="0" w:line="240" w:lineRule="auto"/>
        <w:ind w:left="426" w:hanging="284"/>
        <w:jc w:val="both"/>
        <w:rPr>
          <w:rFonts w:ascii="Arial" w:hAnsi="Arial" w:cs="Arial"/>
        </w:rPr>
      </w:pPr>
      <w:r w:rsidRPr="005B0BA0">
        <w:rPr>
          <w:rFonts w:ascii="Arial" w:hAnsi="Arial" w:cs="Arial"/>
        </w:rPr>
        <w:t>Bank Indonesia juga diharapkan mampu mengendalikan suku bunga ditingkat yang rendah guna menunjang perkembangan investasi yang berdampak pada meningkatnya output nasional dan meningkatkan pertumbuhan ekonomi.</w:t>
      </w:r>
    </w:p>
    <w:p w:rsidR="00BF6A4A" w:rsidRPr="005B0BA0" w:rsidRDefault="00BF6A4A" w:rsidP="00DB6886">
      <w:pPr>
        <w:pStyle w:val="ListParagraph"/>
        <w:numPr>
          <w:ilvl w:val="0"/>
          <w:numId w:val="11"/>
        </w:numPr>
        <w:spacing w:after="0" w:line="240" w:lineRule="auto"/>
        <w:ind w:left="426" w:hanging="284"/>
        <w:jc w:val="both"/>
        <w:rPr>
          <w:rFonts w:ascii="Arial" w:hAnsi="Arial" w:cs="Arial"/>
        </w:rPr>
      </w:pPr>
      <w:r w:rsidRPr="005B0BA0">
        <w:rPr>
          <w:rFonts w:ascii="Arial" w:hAnsi="Arial" w:cs="Arial"/>
        </w:rPr>
        <w:t>Kepada peneliti selanjutnya, diharapkan untuk bisa menambahkan jumlah variabel yang mempengaruhi pertumbuhan ekonomi dan jumlah data yang digunakan, sehingga pada penelitian berikutnya dapat memperoleh hasil yang lebih baik dan lebih akurat.</w:t>
      </w:r>
    </w:p>
    <w:p w:rsidR="00E155EB" w:rsidRPr="005B0BA0" w:rsidRDefault="00E155EB" w:rsidP="00BF6A4A">
      <w:pPr>
        <w:spacing w:line="240" w:lineRule="auto"/>
        <w:jc w:val="both"/>
        <w:rPr>
          <w:rFonts w:ascii="Arial" w:hAnsi="Arial" w:cs="Arial"/>
        </w:rPr>
      </w:pPr>
    </w:p>
    <w:p w:rsidR="00BF6A4A" w:rsidRPr="005B0BA0" w:rsidRDefault="00BF6A4A" w:rsidP="00BF6A4A">
      <w:pPr>
        <w:spacing w:line="240" w:lineRule="auto"/>
        <w:jc w:val="both"/>
        <w:rPr>
          <w:rFonts w:ascii="Arial" w:hAnsi="Arial" w:cs="Arial"/>
        </w:rPr>
      </w:pPr>
    </w:p>
    <w:p w:rsidR="00BF6A4A" w:rsidRPr="005B0BA0" w:rsidRDefault="00BF6A4A" w:rsidP="00BF6A4A">
      <w:pPr>
        <w:spacing w:line="240" w:lineRule="auto"/>
        <w:rPr>
          <w:rFonts w:ascii="Arial" w:hAnsi="Arial" w:cs="Arial"/>
          <w:b/>
        </w:rPr>
      </w:pPr>
      <w:r w:rsidRPr="005B0BA0">
        <w:rPr>
          <w:rFonts w:ascii="Arial" w:hAnsi="Arial" w:cs="Arial"/>
          <w:b/>
        </w:rPr>
        <w:lastRenderedPageBreak/>
        <w:t>DAFTAR KEPUSTAKAAN</w:t>
      </w:r>
    </w:p>
    <w:p w:rsidR="00BF6A4A" w:rsidRPr="005B0BA0" w:rsidRDefault="00BF6A4A" w:rsidP="00BF6A4A">
      <w:pPr>
        <w:spacing w:line="240" w:lineRule="auto"/>
        <w:ind w:left="567" w:hanging="567"/>
        <w:jc w:val="both"/>
        <w:rPr>
          <w:rFonts w:ascii="Arial" w:hAnsi="Arial" w:cs="Arial"/>
        </w:rPr>
      </w:pPr>
      <w:proofErr w:type="gramStart"/>
      <w:r w:rsidRPr="005B0BA0">
        <w:rPr>
          <w:rFonts w:ascii="Arial" w:hAnsi="Arial" w:cs="Arial"/>
        </w:rPr>
        <w:t>Apridar.</w:t>
      </w:r>
      <w:proofErr w:type="gramEnd"/>
      <w:r w:rsidRPr="005B0BA0">
        <w:rPr>
          <w:rFonts w:ascii="Arial" w:hAnsi="Arial" w:cs="Arial"/>
        </w:rPr>
        <w:t xml:space="preserve"> </w:t>
      </w:r>
      <w:proofErr w:type="gramStart"/>
      <w:r w:rsidRPr="005B0BA0">
        <w:rPr>
          <w:rFonts w:ascii="Arial" w:hAnsi="Arial" w:cs="Arial"/>
        </w:rPr>
        <w:t xml:space="preserve">(2009). </w:t>
      </w:r>
      <w:r w:rsidRPr="005B0BA0">
        <w:rPr>
          <w:rFonts w:ascii="Arial" w:hAnsi="Arial" w:cs="Arial"/>
          <w:b/>
        </w:rPr>
        <w:t>Ekonomi Internasional.</w:t>
      </w:r>
      <w:proofErr w:type="gramEnd"/>
      <w:r w:rsidRPr="005B0BA0">
        <w:rPr>
          <w:rFonts w:ascii="Arial" w:hAnsi="Arial" w:cs="Arial"/>
          <w:b/>
        </w:rPr>
        <w:t xml:space="preserve"> </w:t>
      </w:r>
      <w:proofErr w:type="gramStart"/>
      <w:r w:rsidRPr="005B0BA0">
        <w:rPr>
          <w:rFonts w:ascii="Arial" w:hAnsi="Arial" w:cs="Arial"/>
        </w:rPr>
        <w:t>Yogyakarta :</w:t>
      </w:r>
      <w:proofErr w:type="gramEnd"/>
      <w:r w:rsidRPr="005B0BA0">
        <w:rPr>
          <w:rFonts w:ascii="Arial" w:hAnsi="Arial" w:cs="Arial"/>
        </w:rPr>
        <w:t xml:space="preserve"> Graha Ilmu.</w:t>
      </w:r>
    </w:p>
    <w:p w:rsidR="00BF6A4A" w:rsidRPr="005B0BA0" w:rsidRDefault="00BF6A4A" w:rsidP="00BF6A4A">
      <w:pPr>
        <w:spacing w:line="240" w:lineRule="auto"/>
        <w:ind w:left="720" w:hanging="720"/>
        <w:jc w:val="both"/>
        <w:rPr>
          <w:rFonts w:ascii="Arial" w:hAnsi="Arial" w:cs="Arial"/>
        </w:rPr>
      </w:pPr>
      <w:r w:rsidRPr="005B0BA0">
        <w:rPr>
          <w:rFonts w:ascii="Arial" w:hAnsi="Arial" w:cs="Arial"/>
        </w:rPr>
        <w:t xml:space="preserve">Badan Pusat Statistik (BPS). Berbagai Edisi. </w:t>
      </w:r>
      <w:proofErr w:type="gramStart"/>
      <w:r w:rsidRPr="005B0BA0">
        <w:rPr>
          <w:rFonts w:ascii="Arial" w:hAnsi="Arial" w:cs="Arial"/>
          <w:b/>
        </w:rPr>
        <w:t>Statistik Indonesia</w:t>
      </w:r>
      <w:r w:rsidRPr="005B0BA0">
        <w:rPr>
          <w:rFonts w:ascii="Arial" w:hAnsi="Arial" w:cs="Arial"/>
        </w:rPr>
        <w:t>.</w:t>
      </w:r>
      <w:proofErr w:type="gramEnd"/>
      <w:r w:rsidRPr="005B0BA0">
        <w:rPr>
          <w:rFonts w:ascii="Arial" w:hAnsi="Arial" w:cs="Arial"/>
        </w:rPr>
        <w:t xml:space="preserve"> Jakarta.</w:t>
      </w:r>
    </w:p>
    <w:p w:rsidR="00BF6A4A" w:rsidRPr="005B0BA0" w:rsidRDefault="00BF6A4A" w:rsidP="00BF6A4A">
      <w:pPr>
        <w:spacing w:line="240" w:lineRule="auto"/>
        <w:ind w:left="567" w:hanging="567"/>
        <w:jc w:val="both"/>
        <w:rPr>
          <w:rFonts w:ascii="Arial" w:hAnsi="Arial" w:cs="Arial"/>
        </w:rPr>
      </w:pPr>
      <w:proofErr w:type="gramStart"/>
      <w:r w:rsidRPr="005B0BA0">
        <w:rPr>
          <w:rFonts w:ascii="Arial" w:hAnsi="Arial" w:cs="Arial"/>
        </w:rPr>
        <w:t xml:space="preserve">Bank Indonesia, (2007), </w:t>
      </w:r>
      <w:r w:rsidRPr="005B0BA0">
        <w:rPr>
          <w:rFonts w:ascii="Arial" w:hAnsi="Arial" w:cs="Arial"/>
          <w:b/>
        </w:rPr>
        <w:t>Neraca Pembayaran Indonesia</w:t>
      </w:r>
      <w:r w:rsidRPr="005B0BA0">
        <w:rPr>
          <w:rFonts w:ascii="Arial" w:hAnsi="Arial" w:cs="Arial"/>
        </w:rPr>
        <w:t>, BI.</w:t>
      </w:r>
      <w:proofErr w:type="gramEnd"/>
      <w:r w:rsidRPr="005B0BA0">
        <w:rPr>
          <w:rFonts w:ascii="Arial" w:hAnsi="Arial" w:cs="Arial"/>
        </w:rPr>
        <w:t xml:space="preserve"> Jakarta.</w:t>
      </w:r>
    </w:p>
    <w:p w:rsidR="00BF6A4A" w:rsidRPr="005B0BA0" w:rsidRDefault="00BF6A4A" w:rsidP="00BF6A4A">
      <w:pPr>
        <w:spacing w:line="240" w:lineRule="auto"/>
        <w:ind w:left="567" w:hanging="567"/>
        <w:jc w:val="both"/>
        <w:rPr>
          <w:rFonts w:ascii="Arial" w:hAnsi="Arial" w:cs="Arial"/>
        </w:rPr>
      </w:pPr>
      <w:proofErr w:type="gramStart"/>
      <w:r w:rsidRPr="005B0BA0">
        <w:rPr>
          <w:rFonts w:ascii="Arial" w:hAnsi="Arial" w:cs="Arial"/>
        </w:rPr>
        <w:t>Bank Indonesia.</w:t>
      </w:r>
      <w:proofErr w:type="gramEnd"/>
      <w:r w:rsidRPr="005B0BA0">
        <w:rPr>
          <w:rFonts w:ascii="Arial" w:hAnsi="Arial" w:cs="Arial"/>
        </w:rPr>
        <w:t xml:space="preserve"> Berbagai Edisi, </w:t>
      </w:r>
      <w:r w:rsidRPr="005B0BA0">
        <w:rPr>
          <w:rFonts w:ascii="Arial" w:hAnsi="Arial" w:cs="Arial"/>
          <w:b/>
        </w:rPr>
        <w:t>Statistik Ekonomi Keuangan Indonesia</w:t>
      </w:r>
      <w:r w:rsidRPr="005B0BA0">
        <w:rPr>
          <w:rFonts w:ascii="Arial" w:hAnsi="Arial" w:cs="Arial"/>
        </w:rPr>
        <w:t>, BI. Jakarta.</w:t>
      </w:r>
    </w:p>
    <w:p w:rsidR="00BF6A4A" w:rsidRPr="005B0BA0" w:rsidRDefault="00BF6A4A" w:rsidP="00BF6A4A">
      <w:pPr>
        <w:spacing w:line="240" w:lineRule="auto"/>
        <w:ind w:left="709" w:hanging="709"/>
        <w:jc w:val="both"/>
        <w:rPr>
          <w:rFonts w:ascii="Arial" w:hAnsi="Arial" w:cs="Arial"/>
        </w:rPr>
      </w:pPr>
      <w:proofErr w:type="gramStart"/>
      <w:r w:rsidRPr="005B0BA0">
        <w:rPr>
          <w:rFonts w:ascii="Arial" w:hAnsi="Arial" w:cs="Arial"/>
        </w:rPr>
        <w:t>Boediono.</w:t>
      </w:r>
      <w:proofErr w:type="gramEnd"/>
      <w:r w:rsidRPr="005B0BA0">
        <w:rPr>
          <w:rFonts w:ascii="Arial" w:hAnsi="Arial" w:cs="Arial"/>
        </w:rPr>
        <w:t xml:space="preserve"> </w:t>
      </w:r>
      <w:proofErr w:type="gramStart"/>
      <w:r w:rsidRPr="005B0BA0">
        <w:rPr>
          <w:rFonts w:ascii="Arial" w:hAnsi="Arial" w:cs="Arial"/>
        </w:rPr>
        <w:t xml:space="preserve">(1999). </w:t>
      </w:r>
      <w:r w:rsidRPr="005B0BA0">
        <w:rPr>
          <w:rFonts w:ascii="Arial" w:hAnsi="Arial" w:cs="Arial"/>
          <w:b/>
        </w:rPr>
        <w:t>Teori Pertumbuhan Ekonomi</w:t>
      </w:r>
      <w:r w:rsidRPr="005B0BA0">
        <w:rPr>
          <w:rFonts w:ascii="Arial" w:hAnsi="Arial" w:cs="Arial"/>
        </w:rPr>
        <w:t>.</w:t>
      </w:r>
      <w:proofErr w:type="gramEnd"/>
      <w:r w:rsidRPr="005B0BA0">
        <w:rPr>
          <w:rFonts w:ascii="Arial" w:hAnsi="Arial" w:cs="Arial"/>
        </w:rPr>
        <w:t xml:space="preserve"> </w:t>
      </w:r>
      <w:proofErr w:type="gramStart"/>
      <w:r w:rsidRPr="005B0BA0">
        <w:rPr>
          <w:rFonts w:ascii="Arial" w:hAnsi="Arial" w:cs="Arial"/>
        </w:rPr>
        <w:t>Yogyakarta :</w:t>
      </w:r>
      <w:proofErr w:type="gramEnd"/>
      <w:r w:rsidRPr="005B0BA0">
        <w:rPr>
          <w:rFonts w:ascii="Arial" w:hAnsi="Arial" w:cs="Arial"/>
        </w:rPr>
        <w:t xml:space="preserve"> BPFE UGM.</w:t>
      </w:r>
    </w:p>
    <w:p w:rsidR="00BF6A4A" w:rsidRPr="005B0BA0" w:rsidRDefault="00BF6A4A" w:rsidP="00BF6A4A">
      <w:pPr>
        <w:spacing w:line="240" w:lineRule="auto"/>
        <w:ind w:left="709" w:hanging="709"/>
        <w:jc w:val="both"/>
        <w:rPr>
          <w:rFonts w:ascii="Arial" w:hAnsi="Arial" w:cs="Arial"/>
        </w:rPr>
      </w:pPr>
      <w:r w:rsidRPr="005B0BA0">
        <w:rPr>
          <w:rFonts w:ascii="Arial" w:hAnsi="Arial" w:cs="Arial"/>
          <w:b/>
          <w:u w:val="single"/>
        </w:rPr>
        <w:t xml:space="preserve">             </w:t>
      </w:r>
      <w:r w:rsidRPr="005B0BA0">
        <w:rPr>
          <w:rFonts w:ascii="Arial" w:hAnsi="Arial" w:cs="Arial"/>
          <w:b/>
        </w:rPr>
        <w:t>.</w:t>
      </w:r>
      <w:r w:rsidRPr="005B0BA0">
        <w:rPr>
          <w:rFonts w:ascii="Arial" w:hAnsi="Arial" w:cs="Arial"/>
        </w:rPr>
        <w:t xml:space="preserve"> </w:t>
      </w:r>
      <w:proofErr w:type="gramStart"/>
      <w:r w:rsidRPr="005B0BA0">
        <w:rPr>
          <w:rFonts w:ascii="Arial" w:hAnsi="Arial" w:cs="Arial"/>
        </w:rPr>
        <w:t xml:space="preserve">(2002). </w:t>
      </w:r>
      <w:r w:rsidRPr="005B0BA0">
        <w:rPr>
          <w:rFonts w:ascii="Arial" w:hAnsi="Arial" w:cs="Arial"/>
          <w:b/>
        </w:rPr>
        <w:t>Ekonomi Mikro</w:t>
      </w:r>
      <w:r w:rsidRPr="005B0BA0">
        <w:rPr>
          <w:rFonts w:ascii="Arial" w:hAnsi="Arial" w:cs="Arial"/>
        </w:rPr>
        <w:t>.</w:t>
      </w:r>
      <w:proofErr w:type="gramEnd"/>
      <w:r w:rsidRPr="005B0BA0">
        <w:rPr>
          <w:rFonts w:ascii="Arial" w:hAnsi="Arial" w:cs="Arial"/>
        </w:rPr>
        <w:t xml:space="preserve"> </w:t>
      </w:r>
      <w:proofErr w:type="gramStart"/>
      <w:r w:rsidRPr="005B0BA0">
        <w:rPr>
          <w:rFonts w:ascii="Arial" w:hAnsi="Arial" w:cs="Arial"/>
        </w:rPr>
        <w:t>Yogyakarta :</w:t>
      </w:r>
      <w:proofErr w:type="gramEnd"/>
      <w:r w:rsidRPr="005B0BA0">
        <w:rPr>
          <w:rFonts w:ascii="Arial" w:hAnsi="Arial" w:cs="Arial"/>
        </w:rPr>
        <w:t xml:space="preserve"> BPFE UGM.</w:t>
      </w:r>
    </w:p>
    <w:p w:rsidR="00BF6A4A" w:rsidRPr="005B0BA0" w:rsidRDefault="00BF6A4A" w:rsidP="00BF6A4A">
      <w:pPr>
        <w:spacing w:line="240" w:lineRule="auto"/>
        <w:ind w:left="720" w:hanging="720"/>
        <w:jc w:val="both"/>
        <w:rPr>
          <w:rFonts w:ascii="Arial" w:hAnsi="Arial" w:cs="Arial"/>
        </w:rPr>
      </w:pPr>
      <w:proofErr w:type="gramStart"/>
      <w:r w:rsidRPr="005B0BA0">
        <w:rPr>
          <w:rFonts w:ascii="Arial" w:hAnsi="Arial" w:cs="Arial"/>
        </w:rPr>
        <w:t>Dornbusch Rudiger dan Fischer Stanley.</w:t>
      </w:r>
      <w:proofErr w:type="gramEnd"/>
      <w:r w:rsidRPr="005B0BA0">
        <w:rPr>
          <w:rFonts w:ascii="Arial" w:hAnsi="Arial" w:cs="Arial"/>
        </w:rPr>
        <w:t xml:space="preserve"> </w:t>
      </w:r>
      <w:proofErr w:type="gramStart"/>
      <w:r w:rsidRPr="005B0BA0">
        <w:rPr>
          <w:rFonts w:ascii="Arial" w:hAnsi="Arial" w:cs="Arial"/>
        </w:rPr>
        <w:t xml:space="preserve">(1997). </w:t>
      </w:r>
      <w:r w:rsidRPr="005B0BA0">
        <w:rPr>
          <w:rFonts w:ascii="Arial" w:hAnsi="Arial" w:cs="Arial"/>
          <w:b/>
        </w:rPr>
        <w:t>Makro Ekonomi.</w:t>
      </w:r>
      <w:proofErr w:type="gramEnd"/>
      <w:r w:rsidRPr="005B0BA0">
        <w:rPr>
          <w:rFonts w:ascii="Arial" w:hAnsi="Arial" w:cs="Arial"/>
        </w:rPr>
        <w:t xml:space="preserve"> </w:t>
      </w:r>
      <w:proofErr w:type="gramStart"/>
      <w:r w:rsidRPr="005B0BA0">
        <w:rPr>
          <w:rFonts w:ascii="Arial" w:hAnsi="Arial" w:cs="Arial"/>
        </w:rPr>
        <w:t>Jakarta :</w:t>
      </w:r>
      <w:proofErr w:type="gramEnd"/>
      <w:r w:rsidRPr="005B0BA0">
        <w:rPr>
          <w:rFonts w:ascii="Arial" w:hAnsi="Arial" w:cs="Arial"/>
        </w:rPr>
        <w:t xml:space="preserve"> Erlangga.</w:t>
      </w:r>
    </w:p>
    <w:p w:rsidR="00BF6A4A" w:rsidRPr="005B0BA0" w:rsidRDefault="00BF6A4A" w:rsidP="00BF6A4A">
      <w:pPr>
        <w:pStyle w:val="Normal14"/>
        <w:ind w:left="900" w:hanging="900"/>
        <w:jc w:val="both"/>
        <w:rPr>
          <w:rFonts w:ascii="Arial" w:hAnsi="Arial" w:cs="Arial"/>
          <w:sz w:val="22"/>
          <w:szCs w:val="22"/>
          <w:lang w:val="id-ID"/>
        </w:rPr>
      </w:pPr>
      <w:proofErr w:type="gramStart"/>
      <w:r w:rsidRPr="005B0BA0">
        <w:rPr>
          <w:rFonts w:ascii="Arial" w:hAnsi="Arial" w:cs="Arial"/>
          <w:sz w:val="22"/>
          <w:szCs w:val="22"/>
        </w:rPr>
        <w:t>Hady, Hamdy.</w:t>
      </w:r>
      <w:proofErr w:type="gramEnd"/>
      <w:r w:rsidRPr="005B0BA0">
        <w:rPr>
          <w:rFonts w:ascii="Arial" w:hAnsi="Arial" w:cs="Arial"/>
          <w:sz w:val="22"/>
          <w:szCs w:val="22"/>
        </w:rPr>
        <w:t xml:space="preserve"> (2001). </w:t>
      </w:r>
      <w:r w:rsidRPr="005B0BA0">
        <w:rPr>
          <w:rFonts w:ascii="Arial" w:hAnsi="Arial" w:cs="Arial"/>
          <w:b/>
          <w:sz w:val="22"/>
          <w:szCs w:val="22"/>
        </w:rPr>
        <w:t>Ekonomi Internasional: Teori dan Kebijakan Perdagangan Internasional.</w:t>
      </w:r>
      <w:r w:rsidRPr="005B0BA0">
        <w:rPr>
          <w:rFonts w:ascii="Arial" w:hAnsi="Arial" w:cs="Arial"/>
          <w:sz w:val="22"/>
          <w:szCs w:val="22"/>
        </w:rPr>
        <w:t xml:space="preserve"> </w:t>
      </w:r>
      <w:proofErr w:type="gramStart"/>
      <w:r w:rsidRPr="005B0BA0">
        <w:rPr>
          <w:rFonts w:ascii="Arial" w:hAnsi="Arial" w:cs="Arial"/>
          <w:sz w:val="22"/>
          <w:szCs w:val="22"/>
        </w:rPr>
        <w:t>Jakarta :</w:t>
      </w:r>
      <w:proofErr w:type="gramEnd"/>
      <w:r w:rsidRPr="005B0BA0">
        <w:rPr>
          <w:rFonts w:ascii="Arial" w:hAnsi="Arial" w:cs="Arial"/>
          <w:sz w:val="22"/>
          <w:szCs w:val="22"/>
        </w:rPr>
        <w:t xml:space="preserve"> Penerbit Ghalia Indonesia.</w:t>
      </w:r>
    </w:p>
    <w:p w:rsidR="00BF6A4A" w:rsidRPr="005B0BA0" w:rsidRDefault="00BF6A4A" w:rsidP="00BF6A4A">
      <w:pPr>
        <w:spacing w:after="0" w:line="240" w:lineRule="auto"/>
        <w:rPr>
          <w:rFonts w:ascii="Arial" w:hAnsi="Arial" w:cs="Arial"/>
        </w:rPr>
      </w:pPr>
    </w:p>
    <w:p w:rsidR="00A8402C" w:rsidRPr="005B0BA0" w:rsidRDefault="00BF6A4A" w:rsidP="00A8402C">
      <w:pPr>
        <w:pStyle w:val="Normal14"/>
        <w:ind w:left="900" w:hanging="900"/>
        <w:jc w:val="both"/>
        <w:rPr>
          <w:rFonts w:ascii="Arial" w:hAnsi="Arial" w:cs="Arial"/>
          <w:sz w:val="22"/>
          <w:szCs w:val="22"/>
        </w:rPr>
      </w:pPr>
      <w:r w:rsidRPr="005B0BA0">
        <w:rPr>
          <w:rFonts w:ascii="Arial" w:hAnsi="Arial" w:cs="Arial"/>
          <w:sz w:val="22"/>
          <w:szCs w:val="22"/>
        </w:rPr>
        <w:t xml:space="preserve">Mankiw, N.Gregory. (2003). </w:t>
      </w:r>
      <w:r w:rsidRPr="005B0BA0">
        <w:rPr>
          <w:rFonts w:ascii="Arial" w:hAnsi="Arial" w:cs="Arial"/>
          <w:b/>
          <w:bCs/>
          <w:sz w:val="22"/>
          <w:szCs w:val="22"/>
        </w:rPr>
        <w:t xml:space="preserve">Teori Makroekonomi, </w:t>
      </w:r>
      <w:r w:rsidRPr="005B0BA0">
        <w:rPr>
          <w:rFonts w:ascii="Arial" w:hAnsi="Arial" w:cs="Arial"/>
          <w:sz w:val="22"/>
          <w:szCs w:val="22"/>
        </w:rPr>
        <w:t xml:space="preserve">edisi kelima, Terjemahan, </w:t>
      </w:r>
      <w:proofErr w:type="gramStart"/>
      <w:r w:rsidRPr="005B0BA0">
        <w:rPr>
          <w:rFonts w:ascii="Arial" w:hAnsi="Arial" w:cs="Arial"/>
          <w:sz w:val="22"/>
          <w:szCs w:val="22"/>
        </w:rPr>
        <w:t>Jakarta :</w:t>
      </w:r>
      <w:proofErr w:type="gramEnd"/>
      <w:r w:rsidRPr="005B0BA0">
        <w:rPr>
          <w:rFonts w:ascii="Arial" w:hAnsi="Arial" w:cs="Arial"/>
          <w:sz w:val="22"/>
          <w:szCs w:val="22"/>
        </w:rPr>
        <w:t xml:space="preserve"> Erlangga. </w:t>
      </w:r>
    </w:p>
    <w:p w:rsidR="00A8402C" w:rsidRPr="005B0BA0" w:rsidRDefault="00A8402C" w:rsidP="00A8402C">
      <w:pPr>
        <w:pStyle w:val="Normal14"/>
        <w:ind w:left="900" w:hanging="900"/>
        <w:jc w:val="both"/>
        <w:rPr>
          <w:rFonts w:ascii="Arial" w:hAnsi="Arial" w:cs="Arial"/>
          <w:sz w:val="22"/>
          <w:szCs w:val="22"/>
        </w:rPr>
      </w:pPr>
    </w:p>
    <w:p w:rsidR="00A8402C" w:rsidRPr="005B0BA0" w:rsidRDefault="00A8402C" w:rsidP="00A8402C">
      <w:pPr>
        <w:pStyle w:val="Normal14"/>
        <w:ind w:left="900" w:hanging="900"/>
        <w:jc w:val="both"/>
        <w:rPr>
          <w:rFonts w:ascii="Arial" w:hAnsi="Arial" w:cs="Arial"/>
          <w:sz w:val="22"/>
          <w:szCs w:val="22"/>
        </w:rPr>
      </w:pPr>
      <w:proofErr w:type="gramStart"/>
      <w:r w:rsidRPr="005B0BA0">
        <w:rPr>
          <w:rFonts w:ascii="Arial" w:hAnsi="Arial" w:cs="Arial"/>
          <w:sz w:val="22"/>
          <w:szCs w:val="22"/>
        </w:rPr>
        <w:t>Osei, Michael J. dan Kim, Jaebeom.</w:t>
      </w:r>
      <w:proofErr w:type="gramEnd"/>
      <w:r w:rsidRPr="005B0BA0">
        <w:rPr>
          <w:rFonts w:ascii="Arial" w:hAnsi="Arial" w:cs="Arial"/>
          <w:sz w:val="22"/>
          <w:szCs w:val="22"/>
        </w:rPr>
        <w:t xml:space="preserve"> (2020). Foreign direct investment and economic growth: Is more ﬁnancial development better</w:t>
      </w:r>
      <w:proofErr w:type="gramStart"/>
      <w:r w:rsidRPr="005B0BA0">
        <w:rPr>
          <w:rFonts w:ascii="Arial" w:hAnsi="Arial" w:cs="Arial"/>
          <w:sz w:val="22"/>
          <w:szCs w:val="22"/>
        </w:rPr>
        <w:t>?.</w:t>
      </w:r>
      <w:proofErr w:type="gramEnd"/>
      <w:r w:rsidRPr="005B0BA0">
        <w:rPr>
          <w:rFonts w:ascii="Arial" w:hAnsi="Arial" w:cs="Arial"/>
          <w:sz w:val="22"/>
          <w:szCs w:val="22"/>
        </w:rPr>
        <w:t xml:space="preserve"> </w:t>
      </w:r>
      <w:r w:rsidRPr="005B0BA0">
        <w:rPr>
          <w:rFonts w:ascii="Arial" w:hAnsi="Arial" w:cs="Arial"/>
          <w:b/>
          <w:sz w:val="22"/>
          <w:szCs w:val="22"/>
        </w:rPr>
        <w:t>Economic Modelling 93 (2020)</w:t>
      </w:r>
      <w:r w:rsidRPr="005B0BA0">
        <w:rPr>
          <w:rFonts w:ascii="Arial" w:hAnsi="Arial" w:cs="Arial"/>
          <w:sz w:val="22"/>
          <w:szCs w:val="22"/>
        </w:rPr>
        <w:t xml:space="preserve"> 154-161.</w:t>
      </w:r>
    </w:p>
    <w:p w:rsidR="00BF6A4A" w:rsidRPr="005B0BA0" w:rsidRDefault="00BF6A4A" w:rsidP="00BF6A4A">
      <w:pPr>
        <w:pStyle w:val="Normal14"/>
        <w:jc w:val="both"/>
        <w:rPr>
          <w:rFonts w:ascii="Arial" w:hAnsi="Arial" w:cs="Arial"/>
          <w:sz w:val="22"/>
          <w:szCs w:val="22"/>
          <w:lang w:val="id-ID"/>
        </w:rPr>
      </w:pPr>
    </w:p>
    <w:p w:rsidR="00BF6A4A" w:rsidRPr="005B0BA0" w:rsidRDefault="00BF6A4A" w:rsidP="00BF6A4A">
      <w:pPr>
        <w:pStyle w:val="Normal14"/>
        <w:ind w:left="900" w:hanging="900"/>
        <w:jc w:val="both"/>
        <w:rPr>
          <w:rFonts w:ascii="Arial" w:hAnsi="Arial" w:cs="Arial"/>
          <w:iCs/>
          <w:sz w:val="22"/>
          <w:szCs w:val="22"/>
          <w:lang w:val="id-ID"/>
        </w:rPr>
      </w:pPr>
      <w:proofErr w:type="gramStart"/>
      <w:r w:rsidRPr="005B0BA0">
        <w:rPr>
          <w:rFonts w:ascii="Arial" w:hAnsi="Arial" w:cs="Arial"/>
          <w:sz w:val="22"/>
          <w:szCs w:val="22"/>
        </w:rPr>
        <w:t>Purwanto, Niken Paramita dan Dewi Restu Mangeswuri.</w:t>
      </w:r>
      <w:proofErr w:type="gramEnd"/>
      <w:r w:rsidRPr="005B0BA0">
        <w:rPr>
          <w:rFonts w:ascii="Arial" w:hAnsi="Arial" w:cs="Arial"/>
          <w:sz w:val="22"/>
          <w:szCs w:val="22"/>
        </w:rPr>
        <w:t xml:space="preserve"> </w:t>
      </w:r>
      <w:proofErr w:type="gramStart"/>
      <w:r w:rsidRPr="005B0BA0">
        <w:rPr>
          <w:rFonts w:ascii="Arial" w:hAnsi="Arial" w:cs="Arial"/>
          <w:sz w:val="22"/>
          <w:szCs w:val="22"/>
        </w:rPr>
        <w:t>(2011). “Pengaruh Investasi Asing dan Hutang Luar Negeri Terhadap Pertumbuhan Ekonomi Indonesi</w:t>
      </w:r>
      <w:r w:rsidR="002235F9" w:rsidRPr="005B0BA0">
        <w:rPr>
          <w:rFonts w:ascii="Arial" w:hAnsi="Arial" w:cs="Arial"/>
          <w:sz w:val="22"/>
          <w:szCs w:val="22"/>
        </w:rPr>
        <w:t>a</w:t>
      </w:r>
      <w:r w:rsidRPr="005B0BA0">
        <w:rPr>
          <w:rFonts w:ascii="Arial" w:hAnsi="Arial" w:cs="Arial"/>
          <w:sz w:val="22"/>
          <w:szCs w:val="22"/>
        </w:rPr>
        <w:t>”.</w:t>
      </w:r>
      <w:proofErr w:type="gramEnd"/>
      <w:r w:rsidRPr="005B0BA0">
        <w:rPr>
          <w:rFonts w:ascii="Arial" w:hAnsi="Arial" w:cs="Arial"/>
          <w:b/>
          <w:sz w:val="22"/>
          <w:szCs w:val="22"/>
        </w:rPr>
        <w:t xml:space="preserve"> </w:t>
      </w:r>
      <w:r w:rsidRPr="005B0BA0">
        <w:rPr>
          <w:rFonts w:ascii="Arial" w:hAnsi="Arial" w:cs="Arial"/>
          <w:b/>
          <w:bCs/>
          <w:sz w:val="22"/>
          <w:szCs w:val="22"/>
        </w:rPr>
        <w:t>Jurnal Ekonomi &amp; Kebijakan Publik</w:t>
      </w:r>
      <w:proofErr w:type="gramStart"/>
      <w:r w:rsidRPr="005B0BA0">
        <w:rPr>
          <w:rFonts w:ascii="Arial" w:hAnsi="Arial" w:cs="Arial"/>
          <w:b/>
          <w:bCs/>
          <w:sz w:val="22"/>
          <w:szCs w:val="22"/>
        </w:rPr>
        <w:t xml:space="preserve">, </w:t>
      </w:r>
      <w:r w:rsidRPr="005B0BA0">
        <w:rPr>
          <w:rFonts w:ascii="Arial" w:hAnsi="Arial" w:cs="Arial"/>
          <w:sz w:val="22"/>
          <w:szCs w:val="22"/>
        </w:rPr>
        <w:t xml:space="preserve"> </w:t>
      </w:r>
      <w:r w:rsidRPr="005B0BA0">
        <w:rPr>
          <w:rFonts w:ascii="Arial" w:hAnsi="Arial" w:cs="Arial"/>
          <w:iCs/>
          <w:sz w:val="22"/>
          <w:szCs w:val="22"/>
        </w:rPr>
        <w:t>Vol</w:t>
      </w:r>
      <w:proofErr w:type="gramEnd"/>
      <w:r w:rsidRPr="005B0BA0">
        <w:rPr>
          <w:rFonts w:ascii="Arial" w:hAnsi="Arial" w:cs="Arial"/>
          <w:iCs/>
          <w:sz w:val="22"/>
          <w:szCs w:val="22"/>
        </w:rPr>
        <w:t>. 2, No. 2, Desember 2011</w:t>
      </w:r>
    </w:p>
    <w:p w:rsidR="00BF6A4A" w:rsidRPr="005B0BA0" w:rsidRDefault="00BF6A4A" w:rsidP="00BF6A4A">
      <w:pPr>
        <w:pStyle w:val="Normal14"/>
        <w:ind w:left="900" w:hanging="900"/>
        <w:jc w:val="both"/>
        <w:rPr>
          <w:rFonts w:ascii="Arial" w:hAnsi="Arial" w:cs="Arial"/>
          <w:sz w:val="22"/>
          <w:szCs w:val="22"/>
          <w:lang w:val="pt-BR"/>
        </w:rPr>
      </w:pPr>
    </w:p>
    <w:p w:rsidR="00BF6A4A" w:rsidRPr="005B0BA0" w:rsidRDefault="00BF6A4A" w:rsidP="00BF6A4A">
      <w:pPr>
        <w:pStyle w:val="Normal14"/>
        <w:ind w:left="900" w:hanging="900"/>
        <w:jc w:val="both"/>
        <w:rPr>
          <w:rFonts w:ascii="Arial" w:hAnsi="Arial" w:cs="Arial"/>
          <w:sz w:val="22"/>
          <w:szCs w:val="22"/>
        </w:rPr>
      </w:pPr>
      <w:r w:rsidRPr="005B0BA0">
        <w:rPr>
          <w:rFonts w:ascii="Arial" w:hAnsi="Arial" w:cs="Arial"/>
          <w:sz w:val="22"/>
          <w:szCs w:val="22"/>
          <w:lang w:val="pt-BR"/>
        </w:rPr>
        <w:t xml:space="preserve">Putong, Iskandar. </w:t>
      </w:r>
      <w:proofErr w:type="gramStart"/>
      <w:r w:rsidRPr="005B0BA0">
        <w:rPr>
          <w:rFonts w:ascii="Arial" w:hAnsi="Arial" w:cs="Arial"/>
          <w:sz w:val="22"/>
          <w:szCs w:val="22"/>
        </w:rPr>
        <w:t xml:space="preserve">(1996). </w:t>
      </w:r>
      <w:r w:rsidRPr="005B0BA0">
        <w:rPr>
          <w:rFonts w:ascii="Arial" w:hAnsi="Arial" w:cs="Arial"/>
          <w:b/>
          <w:sz w:val="22"/>
          <w:szCs w:val="22"/>
        </w:rPr>
        <w:t>Pengantar Ekonomi Mikro dan Makro.</w:t>
      </w:r>
      <w:proofErr w:type="gramEnd"/>
      <w:r w:rsidRPr="005B0BA0">
        <w:rPr>
          <w:rFonts w:ascii="Arial" w:hAnsi="Arial" w:cs="Arial"/>
          <w:b/>
          <w:sz w:val="22"/>
          <w:szCs w:val="22"/>
        </w:rPr>
        <w:t xml:space="preserve"> </w:t>
      </w:r>
      <w:proofErr w:type="gramStart"/>
      <w:r w:rsidRPr="005B0BA0">
        <w:rPr>
          <w:rFonts w:ascii="Arial" w:hAnsi="Arial" w:cs="Arial"/>
          <w:b/>
          <w:sz w:val="22"/>
          <w:szCs w:val="22"/>
        </w:rPr>
        <w:t>Edisi 2.</w:t>
      </w:r>
      <w:proofErr w:type="gramEnd"/>
      <w:r w:rsidRPr="005B0BA0">
        <w:rPr>
          <w:rFonts w:ascii="Arial" w:hAnsi="Arial" w:cs="Arial"/>
          <w:sz w:val="22"/>
          <w:szCs w:val="22"/>
        </w:rPr>
        <w:t xml:space="preserve"> </w:t>
      </w:r>
      <w:proofErr w:type="gramStart"/>
      <w:r w:rsidRPr="005B0BA0">
        <w:rPr>
          <w:rFonts w:ascii="Arial" w:hAnsi="Arial" w:cs="Arial"/>
          <w:sz w:val="22"/>
          <w:szCs w:val="22"/>
        </w:rPr>
        <w:t>jakarta :</w:t>
      </w:r>
      <w:proofErr w:type="gramEnd"/>
      <w:r w:rsidRPr="005B0BA0">
        <w:rPr>
          <w:rFonts w:ascii="Arial" w:hAnsi="Arial" w:cs="Arial"/>
          <w:sz w:val="22"/>
          <w:szCs w:val="22"/>
        </w:rPr>
        <w:t xml:space="preserve"> Galih Indonesia</w:t>
      </w:r>
    </w:p>
    <w:p w:rsidR="001A49C7" w:rsidRPr="005B0BA0" w:rsidRDefault="00BF6A4A" w:rsidP="001A49C7">
      <w:pPr>
        <w:pStyle w:val="Bibliography"/>
        <w:spacing w:before="240" w:after="240" w:line="240" w:lineRule="auto"/>
        <w:ind w:left="567" w:hanging="567"/>
        <w:jc w:val="both"/>
        <w:rPr>
          <w:rFonts w:ascii="Arial" w:hAnsi="Arial" w:cs="Arial"/>
          <w:lang w:val="fi-FI"/>
        </w:rPr>
      </w:pPr>
      <w:r w:rsidRPr="005B0BA0">
        <w:rPr>
          <w:rFonts w:ascii="Arial" w:hAnsi="Arial" w:cs="Arial"/>
        </w:rPr>
        <w:t xml:space="preserve">Rahardja, Prathama. </w:t>
      </w:r>
      <w:proofErr w:type="gramStart"/>
      <w:r w:rsidRPr="005B0BA0">
        <w:rPr>
          <w:rFonts w:ascii="Arial" w:hAnsi="Arial" w:cs="Arial"/>
          <w:lang w:val="en-US"/>
        </w:rPr>
        <w:t>(</w:t>
      </w:r>
      <w:r w:rsidRPr="005B0BA0">
        <w:rPr>
          <w:rFonts w:ascii="Arial" w:hAnsi="Arial" w:cs="Arial"/>
        </w:rPr>
        <w:t>2001</w:t>
      </w:r>
      <w:r w:rsidRPr="005B0BA0">
        <w:rPr>
          <w:rFonts w:ascii="Arial" w:hAnsi="Arial" w:cs="Arial"/>
          <w:lang w:val="en-US"/>
        </w:rPr>
        <w:t>)</w:t>
      </w:r>
      <w:r w:rsidRPr="005B0BA0">
        <w:rPr>
          <w:rFonts w:ascii="Arial" w:hAnsi="Arial" w:cs="Arial"/>
          <w:b/>
        </w:rPr>
        <w:t xml:space="preserve">. </w:t>
      </w:r>
      <w:r w:rsidRPr="005B0BA0">
        <w:rPr>
          <w:rFonts w:ascii="Arial" w:hAnsi="Arial" w:cs="Arial"/>
          <w:b/>
          <w:lang w:val="fi-FI"/>
        </w:rPr>
        <w:t>Teori Ekonomi Makro Suatu Pengantar</w:t>
      </w:r>
      <w:r w:rsidRPr="005B0BA0">
        <w:rPr>
          <w:rFonts w:ascii="Arial" w:hAnsi="Arial" w:cs="Arial"/>
          <w:lang w:val="fi-FI"/>
        </w:rPr>
        <w:t>.</w:t>
      </w:r>
      <w:proofErr w:type="gramEnd"/>
      <w:r w:rsidRPr="005B0BA0">
        <w:rPr>
          <w:rFonts w:ascii="Arial" w:hAnsi="Arial" w:cs="Arial"/>
          <w:lang w:val="fi-FI"/>
        </w:rPr>
        <w:t xml:space="preserve"> Jakarta: Lembaga Penelitian Fakultas Ekonomi Universitas Indonesia.</w:t>
      </w:r>
    </w:p>
    <w:p w:rsidR="001A49C7" w:rsidRPr="005B0BA0" w:rsidRDefault="001A49C7" w:rsidP="001A49C7">
      <w:pPr>
        <w:pStyle w:val="Bibliography"/>
        <w:spacing w:before="240" w:after="240" w:line="240" w:lineRule="auto"/>
        <w:ind w:left="567" w:hanging="567"/>
        <w:jc w:val="both"/>
        <w:rPr>
          <w:rFonts w:ascii="Arial" w:hAnsi="Arial" w:cs="Arial"/>
          <w:lang w:val="fi-FI"/>
        </w:rPr>
      </w:pPr>
      <w:r w:rsidRPr="005B0BA0">
        <w:rPr>
          <w:rFonts w:ascii="Arial" w:hAnsi="Arial" w:cs="Arial"/>
          <w:lang w:val="fi-FI"/>
        </w:rPr>
        <w:t>Ribeiro, Rafael S.M.,McCombie, John S.L., dan Lima</w:t>
      </w:r>
      <w:r w:rsidR="00793C89" w:rsidRPr="005B0BA0">
        <w:rPr>
          <w:rFonts w:ascii="Arial" w:hAnsi="Arial" w:cs="Arial"/>
          <w:lang w:val="fi-FI"/>
        </w:rPr>
        <w:t xml:space="preserve">, </w:t>
      </w:r>
      <w:r w:rsidRPr="005B0BA0">
        <w:rPr>
          <w:rFonts w:ascii="Arial" w:hAnsi="Arial" w:cs="Arial"/>
          <w:lang w:val="fi-FI"/>
        </w:rPr>
        <w:t>Gilberto Tadeu. (2019).</w:t>
      </w:r>
      <w:r w:rsidRPr="005B0BA0">
        <w:rPr>
          <w:rFonts w:ascii="Arial" w:hAnsi="Arial" w:cs="Arial"/>
        </w:rPr>
        <w:t xml:space="preserve"> </w:t>
      </w:r>
      <w:r w:rsidRPr="005B0BA0">
        <w:rPr>
          <w:rFonts w:ascii="Arial" w:hAnsi="Arial" w:cs="Arial"/>
          <w:lang w:val="fi-FI"/>
        </w:rPr>
        <w:t xml:space="preserve">Does real exchange rate undervaluation really promote economic growth?. </w:t>
      </w:r>
      <w:r w:rsidRPr="005B0BA0">
        <w:rPr>
          <w:rFonts w:ascii="Arial" w:hAnsi="Arial" w:cs="Arial"/>
          <w:b/>
          <w:lang w:val="fi-FI"/>
        </w:rPr>
        <w:t>Structural Change and Economic Dynamics</w:t>
      </w:r>
      <w:r w:rsidRPr="005B0BA0">
        <w:rPr>
          <w:rFonts w:ascii="Arial" w:hAnsi="Arial" w:cs="Arial"/>
          <w:lang w:val="fi-FI"/>
        </w:rPr>
        <w:t xml:space="preserve"> xxx (2019).</w:t>
      </w:r>
    </w:p>
    <w:p w:rsidR="00BF6A4A" w:rsidRPr="005B0BA0" w:rsidRDefault="00BF6A4A" w:rsidP="00BF6A4A">
      <w:pPr>
        <w:spacing w:line="240" w:lineRule="auto"/>
        <w:ind w:left="851" w:hanging="851"/>
        <w:jc w:val="both"/>
        <w:rPr>
          <w:rFonts w:ascii="Arial" w:hAnsi="Arial" w:cs="Arial"/>
        </w:rPr>
      </w:pPr>
      <w:r w:rsidRPr="005B0BA0">
        <w:rPr>
          <w:rFonts w:ascii="Arial" w:hAnsi="Arial" w:cs="Arial"/>
        </w:rPr>
        <w:t xml:space="preserve">Salvatore, Dominick. </w:t>
      </w:r>
      <w:proofErr w:type="gramStart"/>
      <w:r w:rsidRPr="005B0BA0">
        <w:rPr>
          <w:rFonts w:ascii="Arial" w:hAnsi="Arial" w:cs="Arial"/>
        </w:rPr>
        <w:t xml:space="preserve">(1997). </w:t>
      </w:r>
      <w:r w:rsidRPr="005B0BA0">
        <w:rPr>
          <w:rFonts w:ascii="Arial" w:hAnsi="Arial" w:cs="Arial"/>
          <w:b/>
          <w:bCs/>
        </w:rPr>
        <w:t>Ekonomi Internasional.</w:t>
      </w:r>
      <w:proofErr w:type="gramEnd"/>
      <w:r w:rsidRPr="005B0BA0">
        <w:rPr>
          <w:rFonts w:ascii="Arial" w:hAnsi="Arial" w:cs="Arial"/>
          <w:b/>
          <w:bCs/>
        </w:rPr>
        <w:t xml:space="preserve"> </w:t>
      </w:r>
      <w:proofErr w:type="gramStart"/>
      <w:r w:rsidRPr="005B0BA0">
        <w:rPr>
          <w:rFonts w:ascii="Arial" w:hAnsi="Arial" w:cs="Arial"/>
        </w:rPr>
        <w:t>Edisi kelima.</w:t>
      </w:r>
      <w:proofErr w:type="gramEnd"/>
      <w:r w:rsidRPr="005B0BA0">
        <w:rPr>
          <w:rFonts w:ascii="Arial" w:hAnsi="Arial" w:cs="Arial"/>
        </w:rPr>
        <w:t xml:space="preserve"> </w:t>
      </w:r>
      <w:proofErr w:type="gramStart"/>
      <w:r w:rsidRPr="005B0BA0">
        <w:rPr>
          <w:rFonts w:ascii="Arial" w:hAnsi="Arial" w:cs="Arial"/>
        </w:rPr>
        <w:t>Jakarta :</w:t>
      </w:r>
      <w:proofErr w:type="gramEnd"/>
      <w:r w:rsidRPr="005B0BA0">
        <w:rPr>
          <w:rFonts w:ascii="Arial" w:hAnsi="Arial" w:cs="Arial"/>
        </w:rPr>
        <w:t xml:space="preserve"> Erlangga.</w:t>
      </w:r>
    </w:p>
    <w:p w:rsidR="00AD0CDC" w:rsidRPr="005B0BA0" w:rsidRDefault="00BF6A4A" w:rsidP="00AD0CDC">
      <w:pPr>
        <w:spacing w:line="240" w:lineRule="auto"/>
        <w:ind w:left="851" w:hanging="851"/>
        <w:jc w:val="both"/>
        <w:rPr>
          <w:rFonts w:ascii="Arial" w:hAnsi="Arial" w:cs="Arial"/>
        </w:rPr>
      </w:pPr>
      <w:proofErr w:type="gramStart"/>
      <w:r w:rsidRPr="005B0BA0">
        <w:rPr>
          <w:rFonts w:ascii="Arial" w:hAnsi="Arial" w:cs="Arial"/>
        </w:rPr>
        <w:t>Samuelson, Paul A dan William D. Nordhaus.</w:t>
      </w:r>
      <w:proofErr w:type="gramEnd"/>
      <w:r w:rsidRPr="005B0BA0">
        <w:rPr>
          <w:rFonts w:ascii="Arial" w:hAnsi="Arial" w:cs="Arial"/>
        </w:rPr>
        <w:t xml:space="preserve"> </w:t>
      </w:r>
      <w:proofErr w:type="gramStart"/>
      <w:r w:rsidRPr="005B0BA0">
        <w:rPr>
          <w:rFonts w:ascii="Arial" w:hAnsi="Arial" w:cs="Arial"/>
        </w:rPr>
        <w:t xml:space="preserve">(2001). </w:t>
      </w:r>
      <w:r w:rsidRPr="005B0BA0">
        <w:rPr>
          <w:rFonts w:ascii="Arial" w:hAnsi="Arial" w:cs="Arial"/>
          <w:b/>
          <w:bCs/>
        </w:rPr>
        <w:t xml:space="preserve">Makro-Ekonomi, </w:t>
      </w:r>
      <w:r w:rsidRPr="005B0BA0">
        <w:rPr>
          <w:rFonts w:ascii="Arial" w:hAnsi="Arial" w:cs="Arial"/>
          <w:bCs/>
        </w:rPr>
        <w:t>Edisi Keempatbelas.</w:t>
      </w:r>
      <w:proofErr w:type="gramEnd"/>
      <w:r w:rsidRPr="005B0BA0">
        <w:rPr>
          <w:rFonts w:ascii="Arial" w:hAnsi="Arial" w:cs="Arial"/>
        </w:rPr>
        <w:t xml:space="preserve"> </w:t>
      </w:r>
      <w:proofErr w:type="gramStart"/>
      <w:r w:rsidRPr="005B0BA0">
        <w:rPr>
          <w:rFonts w:ascii="Arial" w:hAnsi="Arial" w:cs="Arial"/>
        </w:rPr>
        <w:t>Jakarta :</w:t>
      </w:r>
      <w:proofErr w:type="gramEnd"/>
      <w:r w:rsidRPr="005B0BA0">
        <w:rPr>
          <w:rFonts w:ascii="Arial" w:hAnsi="Arial" w:cs="Arial"/>
        </w:rPr>
        <w:t xml:space="preserve"> Erlangga.</w:t>
      </w:r>
    </w:p>
    <w:p w:rsidR="002235F9" w:rsidRPr="005B0BA0" w:rsidRDefault="002235F9" w:rsidP="00AD0CDC">
      <w:pPr>
        <w:spacing w:line="240" w:lineRule="auto"/>
        <w:ind w:left="851" w:hanging="851"/>
        <w:jc w:val="both"/>
        <w:rPr>
          <w:rFonts w:ascii="Arial" w:hAnsi="Arial" w:cs="Arial"/>
        </w:rPr>
      </w:pPr>
      <w:r w:rsidRPr="005B0BA0">
        <w:rPr>
          <w:rFonts w:ascii="Arial" w:hAnsi="Arial" w:cs="Arial"/>
        </w:rPr>
        <w:t xml:space="preserve">Shaukat, Badiea. </w:t>
      </w:r>
      <w:proofErr w:type="gramStart"/>
      <w:r w:rsidRPr="005B0BA0">
        <w:rPr>
          <w:rFonts w:ascii="Arial" w:hAnsi="Arial" w:cs="Arial"/>
        </w:rPr>
        <w:t>Zhu, Qigui dan Khan, M. Ijaz.</w:t>
      </w:r>
      <w:proofErr w:type="gramEnd"/>
      <w:r w:rsidRPr="005B0BA0">
        <w:rPr>
          <w:rFonts w:ascii="Arial" w:hAnsi="Arial" w:cs="Arial"/>
        </w:rPr>
        <w:t xml:space="preserve"> (2019). “Real interest rate and economic growth: A statistical exploration for transitory economies”. </w:t>
      </w:r>
      <w:proofErr w:type="gramStart"/>
      <w:r w:rsidRPr="005B0BA0">
        <w:rPr>
          <w:rFonts w:ascii="Arial" w:hAnsi="Arial" w:cs="Arial"/>
          <w:b/>
        </w:rPr>
        <w:t>Physica A 534</w:t>
      </w:r>
      <w:r w:rsidRPr="005B0BA0">
        <w:rPr>
          <w:rFonts w:ascii="Arial" w:hAnsi="Arial" w:cs="Arial"/>
        </w:rPr>
        <w:t xml:space="preserve"> (2019) 122193.</w:t>
      </w:r>
      <w:proofErr w:type="gramEnd"/>
    </w:p>
    <w:p w:rsidR="00BF6A4A" w:rsidRPr="005B0BA0" w:rsidRDefault="00BF6A4A" w:rsidP="00BF6A4A">
      <w:pPr>
        <w:spacing w:line="240" w:lineRule="auto"/>
        <w:ind w:left="709" w:hanging="709"/>
        <w:jc w:val="both"/>
        <w:rPr>
          <w:rFonts w:ascii="Arial" w:hAnsi="Arial" w:cs="Arial"/>
        </w:rPr>
      </w:pPr>
      <w:proofErr w:type="gramStart"/>
      <w:r w:rsidRPr="005B0BA0">
        <w:rPr>
          <w:rFonts w:ascii="Arial" w:hAnsi="Arial" w:cs="Arial"/>
        </w:rPr>
        <w:t>Suparmoko.</w:t>
      </w:r>
      <w:proofErr w:type="gramEnd"/>
      <w:r w:rsidRPr="005B0BA0">
        <w:rPr>
          <w:rFonts w:ascii="Arial" w:hAnsi="Arial" w:cs="Arial"/>
        </w:rPr>
        <w:t xml:space="preserve"> </w:t>
      </w:r>
      <w:proofErr w:type="gramStart"/>
      <w:r w:rsidRPr="005B0BA0">
        <w:rPr>
          <w:rFonts w:ascii="Arial" w:hAnsi="Arial" w:cs="Arial"/>
        </w:rPr>
        <w:t xml:space="preserve">(1998). </w:t>
      </w:r>
      <w:r w:rsidRPr="005B0BA0">
        <w:rPr>
          <w:rFonts w:ascii="Arial" w:hAnsi="Arial" w:cs="Arial"/>
          <w:b/>
        </w:rPr>
        <w:t>Keuangan negara dalam ekonomi dan praktek</w:t>
      </w:r>
      <w:r w:rsidRPr="005B0BA0">
        <w:rPr>
          <w:rFonts w:ascii="Arial" w:hAnsi="Arial" w:cs="Arial"/>
        </w:rPr>
        <w:t>.</w:t>
      </w:r>
      <w:proofErr w:type="gramEnd"/>
      <w:r w:rsidRPr="005B0BA0">
        <w:rPr>
          <w:rFonts w:ascii="Arial" w:hAnsi="Arial" w:cs="Arial"/>
        </w:rPr>
        <w:t xml:space="preserve"> </w:t>
      </w:r>
      <w:proofErr w:type="gramStart"/>
      <w:r w:rsidRPr="005B0BA0">
        <w:rPr>
          <w:rFonts w:ascii="Arial" w:hAnsi="Arial" w:cs="Arial"/>
        </w:rPr>
        <w:t>Yogjakarta :</w:t>
      </w:r>
      <w:proofErr w:type="gramEnd"/>
      <w:r w:rsidRPr="005B0BA0">
        <w:rPr>
          <w:rFonts w:ascii="Arial" w:hAnsi="Arial" w:cs="Arial"/>
        </w:rPr>
        <w:t xml:space="preserve"> BPFE UGM.</w:t>
      </w:r>
    </w:p>
    <w:p w:rsidR="00BF6A4A" w:rsidRPr="005B0BA0" w:rsidRDefault="00BF6A4A" w:rsidP="00BF6A4A">
      <w:pPr>
        <w:spacing w:line="240" w:lineRule="auto"/>
        <w:ind w:left="851" w:hanging="851"/>
        <w:jc w:val="both"/>
        <w:rPr>
          <w:rFonts w:ascii="Arial" w:hAnsi="Arial" w:cs="Arial"/>
        </w:rPr>
      </w:pPr>
      <w:r w:rsidRPr="005B0BA0">
        <w:rPr>
          <w:rFonts w:ascii="Arial" w:hAnsi="Arial" w:cs="Arial"/>
        </w:rPr>
        <w:t xml:space="preserve">Todaro, P. Micheal. (1998). </w:t>
      </w:r>
      <w:r w:rsidRPr="005B0BA0">
        <w:rPr>
          <w:rFonts w:ascii="Arial" w:hAnsi="Arial" w:cs="Arial"/>
          <w:b/>
          <w:bCs/>
          <w:iCs/>
        </w:rPr>
        <w:t>Pembangunan Ekonomi di dunia Ketiga</w:t>
      </w:r>
      <w:r w:rsidRPr="005B0BA0">
        <w:rPr>
          <w:rFonts w:ascii="Arial" w:hAnsi="Arial" w:cs="Arial"/>
          <w:b/>
          <w:bCs/>
          <w:i/>
          <w:iCs/>
        </w:rPr>
        <w:t>,</w:t>
      </w:r>
      <w:r w:rsidRPr="005B0BA0">
        <w:rPr>
          <w:rFonts w:ascii="Arial" w:hAnsi="Arial" w:cs="Arial"/>
        </w:rPr>
        <w:t xml:space="preserve"> </w:t>
      </w:r>
      <w:proofErr w:type="gramStart"/>
      <w:r w:rsidRPr="005B0BA0">
        <w:rPr>
          <w:rFonts w:ascii="Arial" w:hAnsi="Arial" w:cs="Arial"/>
        </w:rPr>
        <w:t>Edisi  Keenam</w:t>
      </w:r>
      <w:proofErr w:type="gramEnd"/>
      <w:r w:rsidRPr="005B0BA0">
        <w:rPr>
          <w:rFonts w:ascii="Arial" w:hAnsi="Arial" w:cs="Arial"/>
        </w:rPr>
        <w:t xml:space="preserve"> jilid 1. Jakarta: Erlangga.</w:t>
      </w:r>
    </w:p>
    <w:sectPr w:rsidR="00BF6A4A" w:rsidRPr="005B0BA0" w:rsidSect="00E15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0354"/>
    <w:multiLevelType w:val="multilevel"/>
    <w:tmpl w:val="CC8E04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A7AA2"/>
    <w:multiLevelType w:val="multilevel"/>
    <w:tmpl w:val="94F058F4"/>
    <w:lvl w:ilvl="0">
      <w:start w:val="1"/>
      <w:numFmt w:val="decimal"/>
      <w:lvlText w:val="%1."/>
      <w:lvlJc w:val="left"/>
      <w:pPr>
        <w:tabs>
          <w:tab w:val="num" w:pos="360"/>
        </w:tabs>
        <w:ind w:left="360" w:hanging="360"/>
      </w:pPr>
      <w:rPr>
        <w:rFonts w:hint="default"/>
      </w:rPr>
    </w:lvl>
    <w:lvl w:ilvl="1">
      <w:start w:val="7"/>
      <w:numFmt w:val="decimal"/>
      <w:isLgl/>
      <w:lvlText w:val="%1.%2."/>
      <w:lvlJc w:val="left"/>
      <w:pPr>
        <w:ind w:left="495" w:hanging="495"/>
      </w:pPr>
      <w:rPr>
        <w:rFonts w:hint="default"/>
      </w:rPr>
    </w:lvl>
    <w:lvl w:ilvl="2">
      <w:start w:val="1"/>
      <w:numFmt w:val="decimal"/>
      <w:lvlText w:val="4.7.%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15F2FB9"/>
    <w:multiLevelType w:val="hybridMultilevel"/>
    <w:tmpl w:val="11A8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238CE"/>
    <w:multiLevelType w:val="hybridMultilevel"/>
    <w:tmpl w:val="2050E99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6D0958"/>
    <w:multiLevelType w:val="hybridMultilevel"/>
    <w:tmpl w:val="4CD05832"/>
    <w:lvl w:ilvl="0" w:tplc="E29E7E7C">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D6C3D"/>
    <w:multiLevelType w:val="multilevel"/>
    <w:tmpl w:val="F0B27262"/>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F0931E2"/>
    <w:multiLevelType w:val="hybridMultilevel"/>
    <w:tmpl w:val="D3782A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A9A3909"/>
    <w:multiLevelType w:val="hybridMultilevel"/>
    <w:tmpl w:val="DC589C32"/>
    <w:lvl w:ilvl="0" w:tplc="9ADC7A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40479"/>
    <w:multiLevelType w:val="multilevel"/>
    <w:tmpl w:val="7960BC56"/>
    <w:lvl w:ilvl="0">
      <w:start w:val="5"/>
      <w:numFmt w:val="decimal"/>
      <w:lvlText w:val="%1."/>
      <w:lvlJc w:val="left"/>
      <w:pPr>
        <w:tabs>
          <w:tab w:val="num" w:pos="360"/>
        </w:tabs>
        <w:ind w:left="360" w:hanging="360"/>
      </w:pPr>
      <w:rPr>
        <w:rFonts w:hint="default"/>
      </w:rPr>
    </w:lvl>
    <w:lvl w:ilvl="1">
      <w:start w:val="7"/>
      <w:numFmt w:val="decimal"/>
      <w:isLgl/>
      <w:lvlText w:val="%1.%2."/>
      <w:lvlJc w:val="left"/>
      <w:pPr>
        <w:ind w:left="495" w:hanging="495"/>
      </w:pPr>
      <w:rPr>
        <w:rFonts w:hint="default"/>
      </w:rPr>
    </w:lvl>
    <w:lvl w:ilvl="2">
      <w:start w:val="2"/>
      <w:numFmt w:val="decimal"/>
      <w:lvlText w:val="4.7.%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505C246C"/>
    <w:multiLevelType w:val="hybridMultilevel"/>
    <w:tmpl w:val="13D2D06A"/>
    <w:lvl w:ilvl="0" w:tplc="1512CE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9152B"/>
    <w:multiLevelType w:val="hybridMultilevel"/>
    <w:tmpl w:val="78805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3"/>
  </w:num>
  <w:num w:numId="6">
    <w:abstractNumId w:val="1"/>
  </w:num>
  <w:num w:numId="7">
    <w:abstractNumId w:val="4"/>
  </w:num>
  <w:num w:numId="8">
    <w:abstractNumId w:val="8"/>
  </w:num>
  <w:num w:numId="9">
    <w:abstractNumId w:val="6"/>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A46A6"/>
    <w:rsid w:val="00000561"/>
    <w:rsid w:val="0003591C"/>
    <w:rsid w:val="00097590"/>
    <w:rsid w:val="000E3017"/>
    <w:rsid w:val="000E4853"/>
    <w:rsid w:val="000F7B47"/>
    <w:rsid w:val="00105143"/>
    <w:rsid w:val="0013155E"/>
    <w:rsid w:val="001A49C7"/>
    <w:rsid w:val="00203C9F"/>
    <w:rsid w:val="002235F9"/>
    <w:rsid w:val="0026533C"/>
    <w:rsid w:val="0030782D"/>
    <w:rsid w:val="0033732C"/>
    <w:rsid w:val="00364112"/>
    <w:rsid w:val="00532DBC"/>
    <w:rsid w:val="00540E3D"/>
    <w:rsid w:val="00546C6E"/>
    <w:rsid w:val="005809D3"/>
    <w:rsid w:val="005B0BA0"/>
    <w:rsid w:val="00606303"/>
    <w:rsid w:val="00793C89"/>
    <w:rsid w:val="007A529F"/>
    <w:rsid w:val="007B25A0"/>
    <w:rsid w:val="007E11E2"/>
    <w:rsid w:val="007F5AED"/>
    <w:rsid w:val="0083079F"/>
    <w:rsid w:val="008C5BAD"/>
    <w:rsid w:val="00930E7C"/>
    <w:rsid w:val="009324C9"/>
    <w:rsid w:val="00973A7E"/>
    <w:rsid w:val="009855EC"/>
    <w:rsid w:val="009F404D"/>
    <w:rsid w:val="00A13C81"/>
    <w:rsid w:val="00A52A92"/>
    <w:rsid w:val="00A8402C"/>
    <w:rsid w:val="00AA46A6"/>
    <w:rsid w:val="00AD0CDC"/>
    <w:rsid w:val="00BB4F3F"/>
    <w:rsid w:val="00BF6A4A"/>
    <w:rsid w:val="00C2316D"/>
    <w:rsid w:val="00CE2570"/>
    <w:rsid w:val="00D348DB"/>
    <w:rsid w:val="00D37144"/>
    <w:rsid w:val="00D757AD"/>
    <w:rsid w:val="00DB63D1"/>
    <w:rsid w:val="00DB6886"/>
    <w:rsid w:val="00E155EB"/>
    <w:rsid w:val="00E504E7"/>
    <w:rsid w:val="00EA5A76"/>
    <w:rsid w:val="00F61141"/>
    <w:rsid w:val="00F76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6A6"/>
    <w:rPr>
      <w:color w:val="0000FF" w:themeColor="hyperlink"/>
      <w:u w:val="single"/>
    </w:rPr>
  </w:style>
  <w:style w:type="paragraph" w:styleId="BalloonText">
    <w:name w:val="Balloon Text"/>
    <w:basedOn w:val="Normal"/>
    <w:link w:val="BalloonTextChar"/>
    <w:uiPriority w:val="99"/>
    <w:semiHidden/>
    <w:unhideWhenUsed/>
    <w:rsid w:val="00AA4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A6"/>
    <w:rPr>
      <w:rFonts w:ascii="Tahoma" w:hAnsi="Tahoma" w:cs="Tahoma"/>
      <w:sz w:val="16"/>
      <w:szCs w:val="16"/>
    </w:rPr>
  </w:style>
  <w:style w:type="paragraph" w:styleId="ListParagraph">
    <w:name w:val="List Paragraph"/>
    <w:basedOn w:val="Normal"/>
    <w:uiPriority w:val="34"/>
    <w:qFormat/>
    <w:rsid w:val="00AA46A6"/>
    <w:pPr>
      <w:ind w:left="720"/>
      <w:contextualSpacing/>
    </w:pPr>
  </w:style>
  <w:style w:type="paragraph" w:styleId="NormalWeb">
    <w:name w:val="Normal (Web)"/>
    <w:basedOn w:val="Normal"/>
    <w:uiPriority w:val="99"/>
    <w:unhideWhenUsed/>
    <w:rsid w:val="00EA5A76"/>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BF6A4A"/>
    <w:rPr>
      <w:lang w:val="id-ID"/>
    </w:rPr>
  </w:style>
  <w:style w:type="paragraph" w:customStyle="1" w:styleId="Normal14">
    <w:name w:val="Normal+14"/>
    <w:basedOn w:val="Normal"/>
    <w:next w:val="Normal"/>
    <w:uiPriority w:val="99"/>
    <w:rsid w:val="00BF6A4A"/>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fandi@utu.ac.id" TargetMode="External"/><Relationship Id="rId11" Type="http://schemas.openxmlformats.org/officeDocument/2006/relationships/fontTable" Target="fontTable.xml"/><Relationship Id="rId5" Type="http://schemas.openxmlformats.org/officeDocument/2006/relationships/hyperlink" Target="mailto:affandi@utu.ac.id"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7</cp:revision>
  <dcterms:created xsi:type="dcterms:W3CDTF">2021-02-05T18:49:00Z</dcterms:created>
  <dcterms:modified xsi:type="dcterms:W3CDTF">2021-02-14T16:24:00Z</dcterms:modified>
</cp:coreProperties>
</file>