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6A" w:rsidRDefault="0018756A" w:rsidP="00826BFE">
      <w:pPr>
        <w:pStyle w:val="Heading1"/>
        <w:spacing w:before="80"/>
        <w:ind w:left="0" w:right="3" w:firstLine="0"/>
        <w:jc w:val="center"/>
      </w:pPr>
      <w:r w:rsidRPr="00C56E4D">
        <w:t xml:space="preserve">“SKALA” SEBAGAI ATRIBUSI KULTURAL: </w:t>
      </w:r>
    </w:p>
    <w:p w:rsidR="0018756A" w:rsidRPr="00C56E4D" w:rsidRDefault="0018756A" w:rsidP="00826BFE">
      <w:pPr>
        <w:pStyle w:val="Heading1"/>
        <w:spacing w:before="80"/>
        <w:ind w:left="0" w:right="3" w:firstLine="0"/>
        <w:jc w:val="center"/>
      </w:pPr>
      <w:r w:rsidRPr="00C56E4D">
        <w:t>KONTRIBUSI ANTROPOLOGI</w:t>
      </w:r>
      <w:r w:rsidR="00D070F3">
        <w:t>S</w:t>
      </w:r>
      <w:r w:rsidRPr="00C56E4D">
        <w:t xml:space="preserve"> DALAM </w:t>
      </w:r>
      <w:r w:rsidR="00D070F3">
        <w:t xml:space="preserve">STUDI </w:t>
      </w:r>
      <w:r w:rsidRPr="00C56E4D">
        <w:t>EKOLOGI POLITIK</w:t>
      </w:r>
    </w:p>
    <w:p w:rsidR="0018756A" w:rsidRPr="00C56E4D" w:rsidRDefault="0018756A" w:rsidP="0018756A">
      <w:pPr>
        <w:pStyle w:val="BodyText"/>
        <w:spacing w:before="10"/>
        <w:ind w:left="0" w:right="3"/>
        <w:jc w:val="left"/>
        <w:rPr>
          <w:b/>
          <w:sz w:val="23"/>
        </w:rPr>
      </w:pPr>
    </w:p>
    <w:p w:rsidR="0018756A" w:rsidRDefault="0018756A" w:rsidP="0018756A">
      <w:pPr>
        <w:pStyle w:val="BodyText"/>
        <w:spacing w:before="9"/>
        <w:ind w:left="0"/>
        <w:jc w:val="left"/>
        <w:rPr>
          <w:b/>
          <w:sz w:val="27"/>
        </w:rPr>
      </w:pPr>
    </w:p>
    <w:p w:rsidR="0018756A" w:rsidRPr="004413B3" w:rsidRDefault="0018756A" w:rsidP="0018756A">
      <w:pPr>
        <w:ind w:left="1119" w:right="1837"/>
        <w:jc w:val="center"/>
        <w:rPr>
          <w:b/>
          <w:sz w:val="20"/>
          <w:szCs w:val="20"/>
          <w:vertAlign w:val="superscript"/>
          <w:lang w:val="id-ID"/>
        </w:rPr>
      </w:pPr>
      <w:r w:rsidRPr="004413B3">
        <w:rPr>
          <w:b/>
          <w:sz w:val="20"/>
          <w:szCs w:val="20"/>
        </w:rPr>
        <w:t>Pangeran P.P.A. Nasution</w:t>
      </w:r>
      <w:r w:rsidR="009A773A" w:rsidRPr="004413B3">
        <w:rPr>
          <w:b/>
          <w:sz w:val="20"/>
          <w:szCs w:val="20"/>
          <w:vertAlign w:val="superscript"/>
          <w:lang w:val="id-ID"/>
        </w:rPr>
        <w:t>1</w:t>
      </w:r>
      <w:r w:rsidR="009A773A" w:rsidRPr="004413B3">
        <w:rPr>
          <w:b/>
          <w:sz w:val="20"/>
          <w:szCs w:val="20"/>
          <w:lang w:val="id-ID"/>
        </w:rPr>
        <w:t>, Nur Anggraeni</w:t>
      </w:r>
      <w:r w:rsidR="009A773A" w:rsidRPr="004413B3">
        <w:rPr>
          <w:b/>
          <w:sz w:val="20"/>
          <w:szCs w:val="20"/>
          <w:vertAlign w:val="superscript"/>
          <w:lang w:val="id-ID"/>
        </w:rPr>
        <w:t>2</w:t>
      </w:r>
    </w:p>
    <w:p w:rsidR="0018756A" w:rsidRPr="00C56E4D" w:rsidRDefault="0018756A" w:rsidP="0018756A">
      <w:pPr>
        <w:ind w:left="1119" w:right="1837"/>
        <w:jc w:val="center"/>
        <w:rPr>
          <w:sz w:val="20"/>
          <w:szCs w:val="20"/>
        </w:rPr>
      </w:pPr>
    </w:p>
    <w:p w:rsidR="0018756A" w:rsidRPr="00C56E4D" w:rsidRDefault="009A773A" w:rsidP="0018756A">
      <w:pPr>
        <w:ind w:right="3"/>
        <w:jc w:val="center"/>
        <w:rPr>
          <w:sz w:val="20"/>
          <w:szCs w:val="20"/>
        </w:rPr>
      </w:pPr>
      <w:r>
        <w:rPr>
          <w:sz w:val="20"/>
          <w:szCs w:val="20"/>
          <w:vertAlign w:val="superscript"/>
          <w:lang w:val="id-ID"/>
        </w:rPr>
        <w:t>1</w:t>
      </w:r>
      <w:r w:rsidR="0018756A" w:rsidRPr="00C56E4D">
        <w:rPr>
          <w:sz w:val="20"/>
          <w:szCs w:val="20"/>
        </w:rPr>
        <w:t>Mahasiswa Program Studi S-3 Ilmu-Ilmu Humaniora, Minat Studi Antropologi,</w:t>
      </w:r>
    </w:p>
    <w:p w:rsidR="0018756A" w:rsidRDefault="0018756A" w:rsidP="0018756A">
      <w:pPr>
        <w:spacing w:before="1"/>
        <w:ind w:right="3"/>
        <w:jc w:val="center"/>
        <w:rPr>
          <w:sz w:val="20"/>
          <w:szCs w:val="20"/>
          <w:lang w:val="id-ID"/>
        </w:rPr>
      </w:pPr>
      <w:r w:rsidRPr="00C56E4D">
        <w:rPr>
          <w:sz w:val="20"/>
          <w:szCs w:val="20"/>
        </w:rPr>
        <w:t>Fakultas Ilmu Budaya, Universitas Gadjah Mada</w:t>
      </w:r>
    </w:p>
    <w:p w:rsidR="009A773A" w:rsidRPr="009A773A" w:rsidRDefault="009A773A" w:rsidP="0018756A">
      <w:pPr>
        <w:spacing w:before="1"/>
        <w:ind w:right="3"/>
        <w:jc w:val="center"/>
        <w:rPr>
          <w:sz w:val="20"/>
          <w:szCs w:val="20"/>
          <w:lang w:val="id-ID"/>
        </w:rPr>
      </w:pPr>
      <w:r>
        <w:rPr>
          <w:sz w:val="20"/>
          <w:szCs w:val="20"/>
          <w:vertAlign w:val="superscript"/>
          <w:lang w:val="id-ID"/>
        </w:rPr>
        <w:t>2</w:t>
      </w:r>
      <w:r>
        <w:rPr>
          <w:sz w:val="20"/>
          <w:szCs w:val="20"/>
          <w:lang w:val="id-ID"/>
        </w:rPr>
        <w:t xml:space="preserve">Peneliti Sosial Budaya, </w:t>
      </w:r>
      <w:r w:rsidRPr="009A773A">
        <w:rPr>
          <w:i/>
          <w:iCs/>
          <w:sz w:val="20"/>
          <w:szCs w:val="20"/>
          <w:lang w:val="id-ID"/>
        </w:rPr>
        <w:t>Senarai Indonesia</w:t>
      </w:r>
      <w:r>
        <w:rPr>
          <w:sz w:val="20"/>
          <w:szCs w:val="20"/>
          <w:lang w:val="id-ID"/>
        </w:rPr>
        <w:t>, D.I. Yogyakarta</w:t>
      </w:r>
    </w:p>
    <w:p w:rsidR="00BC4F1A" w:rsidRPr="009A773A" w:rsidRDefault="00D53B74" w:rsidP="009A773A">
      <w:pPr>
        <w:spacing w:before="1"/>
        <w:ind w:right="3"/>
        <w:jc w:val="center"/>
        <w:rPr>
          <w:color w:val="0563C1"/>
          <w:sz w:val="20"/>
          <w:szCs w:val="20"/>
          <w:u w:val="single" w:color="0563C1"/>
          <w:lang w:val="id-ID"/>
        </w:rPr>
      </w:pPr>
      <w:hyperlink r:id="rId9">
        <w:r w:rsidR="0018756A" w:rsidRPr="00C56E4D">
          <w:rPr>
            <w:color w:val="0563C1"/>
            <w:sz w:val="20"/>
            <w:szCs w:val="20"/>
            <w:u w:val="single" w:color="0563C1"/>
          </w:rPr>
          <w:t>pangeran9688@gmail.com</w:t>
        </w:r>
      </w:hyperlink>
      <w:r w:rsidR="009A773A" w:rsidRPr="00826BFE">
        <w:rPr>
          <w:color w:val="0563C1"/>
          <w:sz w:val="20"/>
          <w:szCs w:val="20"/>
          <w:lang w:val="id-ID"/>
        </w:rPr>
        <w:t>,</w:t>
      </w:r>
      <w:r w:rsidR="00826BFE">
        <w:rPr>
          <w:color w:val="0563C1"/>
          <w:sz w:val="20"/>
          <w:szCs w:val="20"/>
          <w:vertAlign w:val="superscript"/>
        </w:rPr>
        <w:t>1</w:t>
      </w:r>
      <w:r w:rsidR="009A773A">
        <w:rPr>
          <w:color w:val="0563C1"/>
          <w:sz w:val="20"/>
          <w:szCs w:val="20"/>
          <w:u w:val="single" w:color="0563C1"/>
          <w:lang w:val="id-ID"/>
        </w:rPr>
        <w:t xml:space="preserve"> </w:t>
      </w:r>
      <w:hyperlink r:id="rId10" w:history="1">
        <w:r w:rsidR="00BC4F1A" w:rsidRPr="00422027">
          <w:rPr>
            <w:rStyle w:val="Hyperlink"/>
            <w:sz w:val="20"/>
            <w:szCs w:val="20"/>
          </w:rPr>
          <w:t>nurie.anggraeni@gmail.com</w:t>
        </w:r>
      </w:hyperlink>
      <w:r w:rsidR="00826BFE" w:rsidRPr="00826BFE">
        <w:rPr>
          <w:rStyle w:val="Hyperlink"/>
          <w:sz w:val="20"/>
          <w:szCs w:val="20"/>
          <w:u w:val="none"/>
          <w:vertAlign w:val="superscript"/>
        </w:rPr>
        <w:t>2</w:t>
      </w:r>
    </w:p>
    <w:p w:rsidR="0018756A" w:rsidRDefault="0018756A" w:rsidP="0018756A">
      <w:pPr>
        <w:pStyle w:val="BodyText"/>
        <w:ind w:left="0"/>
        <w:jc w:val="left"/>
        <w:rPr>
          <w:sz w:val="20"/>
        </w:rPr>
      </w:pPr>
    </w:p>
    <w:p w:rsidR="0018756A" w:rsidRDefault="0018756A" w:rsidP="0018756A">
      <w:pPr>
        <w:pStyle w:val="BodyText"/>
        <w:spacing w:before="6"/>
        <w:ind w:left="0"/>
        <w:jc w:val="left"/>
        <w:rPr>
          <w:sz w:val="21"/>
        </w:rPr>
      </w:pPr>
    </w:p>
    <w:p w:rsidR="0018756A" w:rsidRPr="00826BFE" w:rsidRDefault="0018756A" w:rsidP="0018756A">
      <w:pPr>
        <w:pStyle w:val="Heading1"/>
        <w:spacing w:line="275" w:lineRule="exact"/>
        <w:ind w:left="1119" w:right="1837" w:firstLine="0"/>
        <w:jc w:val="center"/>
        <w:rPr>
          <w:i/>
        </w:rPr>
      </w:pPr>
      <w:r w:rsidRPr="00826BFE">
        <w:rPr>
          <w:i/>
        </w:rPr>
        <w:t>Abstract</w:t>
      </w:r>
    </w:p>
    <w:p w:rsidR="0018756A" w:rsidRPr="00826BFE" w:rsidRDefault="0018756A" w:rsidP="0018756A">
      <w:pPr>
        <w:pStyle w:val="BodyText"/>
        <w:ind w:right="34"/>
        <w:rPr>
          <w:i/>
        </w:rPr>
      </w:pPr>
      <w:r w:rsidRPr="00826BFE">
        <w:rPr>
          <w:i/>
        </w:rPr>
        <w:t>The environment is as place where people live while providing various possibilities to meet</w:t>
      </w:r>
      <w:r w:rsidRPr="00826BFE">
        <w:rPr>
          <w:i/>
          <w:spacing w:val="-15"/>
        </w:rPr>
        <w:t xml:space="preserve"> </w:t>
      </w:r>
      <w:r w:rsidRPr="00826BFE">
        <w:rPr>
          <w:i/>
        </w:rPr>
        <w:t>their</w:t>
      </w:r>
      <w:r w:rsidRPr="00826BFE">
        <w:rPr>
          <w:i/>
          <w:spacing w:val="-13"/>
        </w:rPr>
        <w:t xml:space="preserve"> </w:t>
      </w:r>
      <w:r w:rsidRPr="00826BFE">
        <w:rPr>
          <w:i/>
        </w:rPr>
        <w:t>needs.</w:t>
      </w:r>
      <w:r w:rsidRPr="00826BFE">
        <w:rPr>
          <w:i/>
          <w:spacing w:val="-12"/>
        </w:rPr>
        <w:t xml:space="preserve"> </w:t>
      </w:r>
      <w:r w:rsidRPr="00826BFE">
        <w:rPr>
          <w:i/>
        </w:rPr>
        <w:t>Humans</w:t>
      </w:r>
      <w:r w:rsidRPr="00826BFE">
        <w:rPr>
          <w:i/>
          <w:spacing w:val="-17"/>
        </w:rPr>
        <w:t xml:space="preserve"> </w:t>
      </w:r>
      <w:r w:rsidRPr="00826BFE">
        <w:rPr>
          <w:i/>
        </w:rPr>
        <w:t>are</w:t>
      </w:r>
      <w:r w:rsidRPr="00826BFE">
        <w:rPr>
          <w:i/>
          <w:spacing w:val="-15"/>
        </w:rPr>
        <w:t xml:space="preserve"> </w:t>
      </w:r>
      <w:r w:rsidRPr="00826BFE">
        <w:rPr>
          <w:i/>
        </w:rPr>
        <w:t>connected</w:t>
      </w:r>
      <w:r w:rsidRPr="00826BFE">
        <w:rPr>
          <w:i/>
          <w:spacing w:val="-14"/>
        </w:rPr>
        <w:t xml:space="preserve"> </w:t>
      </w:r>
      <w:r w:rsidRPr="00826BFE">
        <w:rPr>
          <w:i/>
        </w:rPr>
        <w:t>to</w:t>
      </w:r>
      <w:r w:rsidRPr="00826BFE">
        <w:rPr>
          <w:i/>
          <w:spacing w:val="-14"/>
        </w:rPr>
        <w:t xml:space="preserve"> </w:t>
      </w:r>
      <w:r w:rsidRPr="00826BFE">
        <w:rPr>
          <w:i/>
        </w:rPr>
        <w:t>nature</w:t>
      </w:r>
      <w:r w:rsidRPr="00826BFE">
        <w:rPr>
          <w:i/>
          <w:spacing w:val="-16"/>
        </w:rPr>
        <w:t xml:space="preserve"> </w:t>
      </w:r>
      <w:r w:rsidRPr="00826BFE">
        <w:rPr>
          <w:i/>
        </w:rPr>
        <w:t>through</w:t>
      </w:r>
      <w:r w:rsidRPr="00826BFE">
        <w:rPr>
          <w:i/>
          <w:spacing w:val="-14"/>
        </w:rPr>
        <w:t xml:space="preserve"> </w:t>
      </w:r>
      <w:r w:rsidRPr="00826BFE">
        <w:rPr>
          <w:i/>
        </w:rPr>
        <w:t>culture</w:t>
      </w:r>
      <w:r w:rsidRPr="00826BFE">
        <w:rPr>
          <w:i/>
          <w:spacing w:val="-15"/>
        </w:rPr>
        <w:t xml:space="preserve"> </w:t>
      </w:r>
      <w:r w:rsidRPr="00826BFE">
        <w:rPr>
          <w:i/>
        </w:rPr>
        <w:t>by</w:t>
      </w:r>
      <w:r w:rsidRPr="00826BFE">
        <w:rPr>
          <w:i/>
          <w:spacing w:val="-14"/>
        </w:rPr>
        <w:t xml:space="preserve"> </w:t>
      </w:r>
      <w:r w:rsidRPr="00826BFE">
        <w:rPr>
          <w:i/>
        </w:rPr>
        <w:t>a</w:t>
      </w:r>
      <w:r w:rsidRPr="00826BFE">
        <w:rPr>
          <w:i/>
          <w:spacing w:val="-20"/>
        </w:rPr>
        <w:t xml:space="preserve"> </w:t>
      </w:r>
      <w:r w:rsidRPr="00826BFE">
        <w:rPr>
          <w:i/>
        </w:rPr>
        <w:t>system</w:t>
      </w:r>
      <w:r w:rsidRPr="00826BFE">
        <w:rPr>
          <w:i/>
          <w:spacing w:val="-14"/>
        </w:rPr>
        <w:t xml:space="preserve"> </w:t>
      </w:r>
      <w:r w:rsidRPr="00826BFE">
        <w:rPr>
          <w:i/>
        </w:rPr>
        <w:t>of</w:t>
      </w:r>
      <w:r w:rsidRPr="00826BFE">
        <w:rPr>
          <w:i/>
          <w:spacing w:val="-13"/>
        </w:rPr>
        <w:t xml:space="preserve"> </w:t>
      </w:r>
      <w:r w:rsidRPr="00826BFE">
        <w:rPr>
          <w:i/>
        </w:rPr>
        <w:t>symbols, meanings, and values. The problematic relation between humans and the environment currently known as “hybrid complexity” involves another analytical tradition such as political</w:t>
      </w:r>
      <w:r w:rsidRPr="00826BFE">
        <w:rPr>
          <w:i/>
          <w:spacing w:val="-11"/>
        </w:rPr>
        <w:t xml:space="preserve"> </w:t>
      </w:r>
      <w:r w:rsidRPr="00826BFE">
        <w:rPr>
          <w:i/>
        </w:rPr>
        <w:t>economy,</w:t>
      </w:r>
      <w:r w:rsidRPr="00826BFE">
        <w:rPr>
          <w:i/>
          <w:spacing w:val="-8"/>
        </w:rPr>
        <w:t xml:space="preserve"> </w:t>
      </w:r>
      <w:r w:rsidRPr="00826BFE">
        <w:rPr>
          <w:i/>
        </w:rPr>
        <w:t>symbolic</w:t>
      </w:r>
      <w:r w:rsidRPr="00826BFE">
        <w:rPr>
          <w:i/>
          <w:spacing w:val="-12"/>
        </w:rPr>
        <w:t xml:space="preserve"> </w:t>
      </w:r>
      <w:r w:rsidRPr="00826BFE">
        <w:rPr>
          <w:i/>
        </w:rPr>
        <w:t>anthropology,</w:t>
      </w:r>
      <w:r w:rsidRPr="00826BFE">
        <w:rPr>
          <w:i/>
          <w:spacing w:val="-8"/>
        </w:rPr>
        <w:t xml:space="preserve"> </w:t>
      </w:r>
      <w:r w:rsidRPr="00826BFE">
        <w:rPr>
          <w:i/>
        </w:rPr>
        <w:t>and</w:t>
      </w:r>
      <w:r w:rsidRPr="00826BFE">
        <w:rPr>
          <w:i/>
          <w:spacing w:val="-11"/>
        </w:rPr>
        <w:t xml:space="preserve"> </w:t>
      </w:r>
      <w:r w:rsidRPr="00826BFE">
        <w:rPr>
          <w:i/>
        </w:rPr>
        <w:t>historical</w:t>
      </w:r>
      <w:r w:rsidRPr="00826BFE">
        <w:rPr>
          <w:i/>
          <w:spacing w:val="-10"/>
        </w:rPr>
        <w:t xml:space="preserve"> </w:t>
      </w:r>
      <w:r w:rsidRPr="00826BFE">
        <w:rPr>
          <w:i/>
        </w:rPr>
        <w:t>anthropology.</w:t>
      </w:r>
      <w:r w:rsidRPr="00826BFE">
        <w:rPr>
          <w:i/>
          <w:spacing w:val="-8"/>
        </w:rPr>
        <w:t xml:space="preserve"> </w:t>
      </w:r>
      <w:r w:rsidRPr="00826BFE">
        <w:rPr>
          <w:i/>
        </w:rPr>
        <w:t>Political</w:t>
      </w:r>
      <w:r w:rsidRPr="00826BFE">
        <w:rPr>
          <w:i/>
          <w:spacing w:val="-10"/>
        </w:rPr>
        <w:t xml:space="preserve"> </w:t>
      </w:r>
      <w:r w:rsidRPr="00826BFE">
        <w:rPr>
          <w:i/>
        </w:rPr>
        <w:t xml:space="preserve">ecology as a study with a transdisciplinary perspective try to gain an explanation about the relationship between humans and the environment not in a static and harmonious fabricate, but in chaotic (noisy and complicated) interconnections. The basic assumption of the study of political ecology is the issue </w:t>
      </w:r>
      <w:r w:rsidRPr="00826BFE">
        <w:rPr>
          <w:i/>
          <w:spacing w:val="-3"/>
        </w:rPr>
        <w:t xml:space="preserve">of </w:t>
      </w:r>
      <w:r w:rsidRPr="00826BFE">
        <w:rPr>
          <w:i/>
        </w:rPr>
        <w:t>inequality: the existence of asymmetric forces that produce socio-economic inequality, and these problems are present in the relation between human life and the</w:t>
      </w:r>
      <w:r w:rsidRPr="00826BFE">
        <w:rPr>
          <w:i/>
          <w:spacing w:val="3"/>
        </w:rPr>
        <w:t xml:space="preserve"> </w:t>
      </w:r>
      <w:r w:rsidRPr="00826BFE">
        <w:rPr>
          <w:i/>
        </w:rPr>
        <w:t>environment.</w:t>
      </w:r>
    </w:p>
    <w:p w:rsidR="0018756A" w:rsidRPr="00826BFE" w:rsidRDefault="0018756A" w:rsidP="0018756A">
      <w:pPr>
        <w:pStyle w:val="BodyText"/>
        <w:spacing w:before="198"/>
        <w:ind w:right="34"/>
        <w:rPr>
          <w:i/>
        </w:rPr>
      </w:pPr>
      <w:r w:rsidRPr="00826BFE">
        <w:rPr>
          <w:i/>
        </w:rPr>
        <w:t>Humans</w:t>
      </w:r>
      <w:r w:rsidRPr="00826BFE">
        <w:rPr>
          <w:i/>
          <w:spacing w:val="-7"/>
        </w:rPr>
        <w:t xml:space="preserve"> </w:t>
      </w:r>
      <w:r w:rsidRPr="00826BFE">
        <w:rPr>
          <w:i/>
        </w:rPr>
        <w:t>relate</w:t>
      </w:r>
      <w:r w:rsidRPr="00826BFE">
        <w:rPr>
          <w:i/>
          <w:spacing w:val="-6"/>
        </w:rPr>
        <w:t xml:space="preserve"> </w:t>
      </w:r>
      <w:r w:rsidRPr="00826BFE">
        <w:rPr>
          <w:i/>
        </w:rPr>
        <w:t>to</w:t>
      </w:r>
      <w:r w:rsidRPr="00826BFE">
        <w:rPr>
          <w:i/>
          <w:spacing w:val="-10"/>
        </w:rPr>
        <w:t xml:space="preserve"> </w:t>
      </w:r>
      <w:r w:rsidRPr="00826BFE">
        <w:rPr>
          <w:i/>
        </w:rPr>
        <w:t>the</w:t>
      </w:r>
      <w:r w:rsidRPr="00826BFE">
        <w:rPr>
          <w:i/>
          <w:spacing w:val="-6"/>
        </w:rPr>
        <w:t xml:space="preserve"> </w:t>
      </w:r>
      <w:r w:rsidRPr="00826BFE">
        <w:rPr>
          <w:i/>
        </w:rPr>
        <w:t>environment</w:t>
      </w:r>
      <w:r w:rsidRPr="00826BFE">
        <w:rPr>
          <w:i/>
          <w:spacing w:val="-4"/>
        </w:rPr>
        <w:t xml:space="preserve"> </w:t>
      </w:r>
      <w:r w:rsidRPr="00826BFE">
        <w:rPr>
          <w:i/>
        </w:rPr>
        <w:t>through</w:t>
      </w:r>
      <w:r w:rsidRPr="00826BFE">
        <w:rPr>
          <w:i/>
          <w:spacing w:val="-5"/>
        </w:rPr>
        <w:t xml:space="preserve"> </w:t>
      </w:r>
      <w:r w:rsidRPr="00826BFE">
        <w:rPr>
          <w:i/>
        </w:rPr>
        <w:t>a</w:t>
      </w:r>
      <w:r w:rsidRPr="00826BFE">
        <w:rPr>
          <w:i/>
          <w:spacing w:val="-11"/>
        </w:rPr>
        <w:t xml:space="preserve"> </w:t>
      </w:r>
      <w:r w:rsidRPr="00826BFE">
        <w:rPr>
          <w:i/>
        </w:rPr>
        <w:t>diverse</w:t>
      </w:r>
      <w:r w:rsidRPr="00826BFE">
        <w:rPr>
          <w:i/>
          <w:spacing w:val="-6"/>
        </w:rPr>
        <w:t xml:space="preserve"> </w:t>
      </w:r>
      <w:r w:rsidRPr="00826BFE">
        <w:rPr>
          <w:i/>
        </w:rPr>
        <w:t>network</w:t>
      </w:r>
      <w:r w:rsidRPr="00826BFE">
        <w:rPr>
          <w:i/>
          <w:spacing w:val="-5"/>
        </w:rPr>
        <w:t xml:space="preserve"> </w:t>
      </w:r>
      <w:r w:rsidRPr="00826BFE">
        <w:rPr>
          <w:i/>
          <w:spacing w:val="-3"/>
        </w:rPr>
        <w:t>of</w:t>
      </w:r>
      <w:r w:rsidRPr="00826BFE">
        <w:rPr>
          <w:i/>
          <w:spacing w:val="-8"/>
        </w:rPr>
        <w:t xml:space="preserve"> </w:t>
      </w:r>
      <w:r w:rsidRPr="00826BFE">
        <w:rPr>
          <w:i/>
        </w:rPr>
        <w:t>interests</w:t>
      </w:r>
      <w:r w:rsidRPr="00826BFE">
        <w:rPr>
          <w:i/>
          <w:spacing w:val="-7"/>
        </w:rPr>
        <w:t xml:space="preserve"> </w:t>
      </w:r>
      <w:r w:rsidRPr="00826BFE">
        <w:rPr>
          <w:i/>
        </w:rPr>
        <w:t>at</w:t>
      </w:r>
      <w:r w:rsidRPr="00826BFE">
        <w:rPr>
          <w:i/>
          <w:spacing w:val="-4"/>
        </w:rPr>
        <w:t xml:space="preserve"> </w:t>
      </w:r>
      <w:r w:rsidRPr="00826BFE">
        <w:rPr>
          <w:i/>
        </w:rPr>
        <w:t>various</w:t>
      </w:r>
      <w:r w:rsidRPr="00826BFE">
        <w:rPr>
          <w:i/>
          <w:spacing w:val="-12"/>
        </w:rPr>
        <w:t xml:space="preserve"> </w:t>
      </w:r>
      <w:r w:rsidRPr="00826BFE">
        <w:rPr>
          <w:i/>
        </w:rPr>
        <w:t xml:space="preserve">levels and multi-capacities. The scale is one of the important concepts that deserve scrutiny in order to understand the workings of the political ecology approach. The scale is the “heuristic terminology” </w:t>
      </w:r>
      <w:r w:rsidRPr="00826BFE">
        <w:rPr>
          <w:i/>
          <w:spacing w:val="-3"/>
        </w:rPr>
        <w:t xml:space="preserve">of </w:t>
      </w:r>
      <w:r w:rsidRPr="00826BFE">
        <w:rPr>
          <w:i/>
        </w:rPr>
        <w:t>culture. Humans are the main element of the scale that connects culture to its reality and as a feature of culture itself. Thus, the scale can be understood as a cultural attribution of the unit of explanation which includes the size, level, and relations of events and actions that mediate human relations and the environment of natural phenomena and socio-cultural phenomena.</w:t>
      </w:r>
    </w:p>
    <w:p w:rsidR="0018756A" w:rsidRPr="004413B3" w:rsidRDefault="0018756A" w:rsidP="0018756A">
      <w:pPr>
        <w:spacing w:before="207"/>
        <w:ind w:left="109"/>
        <w:jc w:val="both"/>
        <w:rPr>
          <w:b/>
          <w:i/>
          <w:sz w:val="24"/>
        </w:rPr>
      </w:pPr>
      <w:r w:rsidRPr="004413B3">
        <w:rPr>
          <w:b/>
          <w:i/>
          <w:sz w:val="24"/>
        </w:rPr>
        <w:t>Keywords: Scale, Cultural Attribution, Anthropology, and Political Ecology.</w:t>
      </w:r>
    </w:p>
    <w:p w:rsidR="0018756A" w:rsidRDefault="0018756A" w:rsidP="0018756A">
      <w:pPr>
        <w:pStyle w:val="BodyText"/>
        <w:ind w:left="0"/>
        <w:jc w:val="left"/>
        <w:rPr>
          <w:i/>
          <w:sz w:val="20"/>
        </w:rPr>
      </w:pPr>
    </w:p>
    <w:p w:rsidR="0018756A" w:rsidRDefault="0018756A" w:rsidP="0018756A">
      <w:pPr>
        <w:pStyle w:val="BodyText"/>
        <w:ind w:left="0"/>
        <w:jc w:val="left"/>
        <w:rPr>
          <w:i/>
          <w:sz w:val="20"/>
        </w:rPr>
      </w:pPr>
    </w:p>
    <w:p w:rsidR="0018756A" w:rsidRDefault="00DB19CE" w:rsidP="0018756A">
      <w:pPr>
        <w:pStyle w:val="BodyText"/>
        <w:spacing w:before="10"/>
        <w:ind w:left="0"/>
        <w:jc w:val="left"/>
        <w:rPr>
          <w:i/>
          <w:sz w:val="25"/>
        </w:rPr>
      </w:pPr>
      <w:r>
        <w:rPr>
          <w:noProof/>
          <w:lang w:bidi="ar-SA"/>
        </w:rPr>
        <mc:AlternateContent>
          <mc:Choice Requires="wps">
            <w:drawing>
              <wp:anchor distT="0" distB="0" distL="0" distR="0" simplePos="0" relativeHeight="251657728" behindDoc="1" locked="0" layoutInCell="1" allowOverlap="1">
                <wp:simplePos x="0" y="0"/>
                <wp:positionH relativeFrom="page">
                  <wp:posOffset>1085850</wp:posOffset>
                </wp:positionH>
                <wp:positionV relativeFrom="paragraph">
                  <wp:posOffset>219075</wp:posOffset>
                </wp:positionV>
                <wp:extent cx="1828800" cy="0"/>
                <wp:effectExtent l="9525" t="12065" r="9525" b="6985"/>
                <wp:wrapTopAndBottom/>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5pt,17.25pt" to="22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" strokeweight=".72pt">
                <o:lock v:ext="edit" shapetype="f"/>
                <w10:wrap type="topAndBottom" anchorx="page"/>
              </v:line>
            </w:pict>
          </mc:Fallback>
        </mc:AlternateContent>
      </w:r>
    </w:p>
    <w:p w:rsidR="0018756A" w:rsidRDefault="0018756A" w:rsidP="00820525">
      <w:pPr>
        <w:spacing w:before="76"/>
        <w:jc w:val="both"/>
        <w:rPr>
          <w:sz w:val="18"/>
          <w:szCs w:val="18"/>
        </w:rPr>
      </w:pPr>
      <w:r>
        <w:rPr>
          <w:position w:val="7"/>
          <w:sz w:val="18"/>
          <w:szCs w:val="18"/>
        </w:rPr>
        <w:t>1</w:t>
      </w:r>
      <w:r w:rsidRPr="00A24499">
        <w:rPr>
          <w:position w:val="7"/>
          <w:sz w:val="18"/>
          <w:szCs w:val="18"/>
        </w:rPr>
        <w:t xml:space="preserve"> </w:t>
      </w:r>
      <w:r w:rsidRPr="00A24499">
        <w:rPr>
          <w:sz w:val="18"/>
          <w:szCs w:val="18"/>
        </w:rPr>
        <w:t>Staf Pengajar pada Program Studi Antropologi, Fakultas Ilmu Sosial dan Ilmu Politik, Universitas Malikussaleh. Lhokseumawe, Aceh.</w:t>
      </w:r>
    </w:p>
    <w:p w:rsidR="0018756A" w:rsidRDefault="0018756A" w:rsidP="0018756A">
      <w:pPr>
        <w:rPr>
          <w:sz w:val="18"/>
          <w:szCs w:val="18"/>
        </w:rPr>
      </w:pPr>
    </w:p>
    <w:p w:rsidR="00826BFE" w:rsidRDefault="00826BFE" w:rsidP="0018756A">
      <w:pPr>
        <w:rPr>
          <w:sz w:val="18"/>
          <w:szCs w:val="18"/>
        </w:rPr>
      </w:pPr>
    </w:p>
    <w:p w:rsidR="00826BFE" w:rsidRDefault="00826BFE" w:rsidP="0018756A">
      <w:pPr>
        <w:rPr>
          <w:sz w:val="18"/>
          <w:szCs w:val="18"/>
        </w:rPr>
      </w:pPr>
    </w:p>
    <w:p w:rsidR="00826BFE" w:rsidRDefault="00826BFE" w:rsidP="0018756A">
      <w:pPr>
        <w:rPr>
          <w:sz w:val="18"/>
          <w:szCs w:val="18"/>
        </w:rPr>
      </w:pPr>
    </w:p>
    <w:p w:rsidR="00826BFE" w:rsidRDefault="00826BFE" w:rsidP="0018756A">
      <w:pPr>
        <w:rPr>
          <w:sz w:val="18"/>
          <w:szCs w:val="18"/>
        </w:rPr>
      </w:pPr>
    </w:p>
    <w:p w:rsidR="00826BFE" w:rsidRDefault="00826BFE">
      <w:pPr>
        <w:widowControl/>
        <w:autoSpaceDE/>
        <w:autoSpaceDN/>
        <w:rPr>
          <w:sz w:val="18"/>
          <w:szCs w:val="18"/>
        </w:rPr>
      </w:pPr>
      <w:r>
        <w:rPr>
          <w:sz w:val="18"/>
          <w:szCs w:val="18"/>
        </w:rPr>
        <w:br w:type="page"/>
      </w:r>
    </w:p>
    <w:p w:rsidR="0018756A" w:rsidRDefault="0018756A" w:rsidP="00826BFE">
      <w:pPr>
        <w:pStyle w:val="Heading1"/>
        <w:numPr>
          <w:ilvl w:val="0"/>
          <w:numId w:val="4"/>
        </w:numPr>
        <w:spacing w:line="276" w:lineRule="auto"/>
        <w:ind w:left="284" w:hanging="284"/>
      </w:pPr>
      <w:r>
        <w:lastRenderedPageBreak/>
        <w:t>Pendahuluan</w:t>
      </w:r>
    </w:p>
    <w:p w:rsidR="0018756A" w:rsidRDefault="0018756A" w:rsidP="00826BFE">
      <w:pPr>
        <w:pStyle w:val="BodyText"/>
        <w:spacing w:line="276" w:lineRule="auto"/>
        <w:ind w:left="0" w:right="6" w:firstLine="709"/>
      </w:pPr>
      <w:r>
        <w:t xml:space="preserve">Studi ekologi dalam antropologi yang berupaya melihat relasi antara manusia dengan lingkungan hidup tidak bisa sekadar dipahami sebagai uraian tentang adaptasi kultural terhadap determinasi lingkungan. Kluster perspektif demikian itu yang bermaksud menghasilkan gambaran ‘posibilisme’ tentang berbagai morfologi sosial- kultural, sebagian besar termasuk ke dalam studi ekologi budaya (lihat  </w:t>
      </w:r>
      <w:r w:rsidR="009B6949">
        <w:fldChar w:fldCharType="begin" w:fldLock="1"/>
      </w:r>
      <w:r w:rsidR="005C3929">
        <w:instrText>ADDIN CSL_CITATION {"citationItems":[{"id":"ITEM-1","itemData":{"author":[{"dropping-particle":"","family":"Dove","given":"Michael R.","non-dropping-particle":"","parse-names":false,"suffix":""},{"dropping-particle":"","family":"Carpenter","given":"Carol","non-dropping-particle":"","parse-names":false,"suffix":""}],"id":"ITEM-1","issued":{"date-parts":[["2008"]]},"publisher":"Blackwell Publishing","title":"\"Major Historical Currents in Environmental Anthropology.” Dalam Environmental Anthropology: A Historical Reader","type":"book"},"uris":["http://www.mendeley.com/documents/?uuid=91253d41-5545-4adf-901c-9d3b73936c8b","http://www.mendeley.com/documents/?uuid=ef4c0f14-9fa1-4b3d-85fa-d117cca4865c"]}],"mendeley":{"formattedCitation":"(Dove &amp; Carpenter, 2008)","manualFormatting":"Dove &amp; Carpenter, 2008","plainTextFormattedCitation":"(Dove &amp; Carpenter, 2008)","previouslyFormattedCitation":"(Dove &amp; Carpenter, 2008)"},"properties":{"noteIndex":0},"schema":"https://github.com/citation-style-language/schema/raw/master/csl-citation.json"}</w:instrText>
      </w:r>
      <w:r w:rsidR="009B6949">
        <w:fldChar w:fldCharType="separate"/>
      </w:r>
      <w:r w:rsidRPr="00E41904">
        <w:rPr>
          <w:noProof/>
        </w:rPr>
        <w:t>Dove &amp; Carpenter, 2008</w:t>
      </w:r>
      <w:r w:rsidR="009B6949">
        <w:fldChar w:fldCharType="end"/>
      </w:r>
      <w:r>
        <w:t xml:space="preserve">; </w:t>
      </w:r>
      <w:r w:rsidR="009B6949">
        <w:fldChar w:fldCharType="begin" w:fldLock="1"/>
      </w:r>
      <w:r w:rsidR="005C3929">
        <w:instrText>ADDIN CSL_CITATION {"citationItems":[{"id":"ITEM-1","itemData":{"editor":[{"dropping-particle":"","family":"Haenn","given":"Nora","non-dropping-particle":"","parse-names":false,"suffix":""},{"dropping-particle":"","family":"Wilk","given":"Ricahr","non-dropping-particle":"","parse-names":false,"suffix":""}],"id":"ITEM-1","issued":{"date-parts":[["2006"]]},"publisher":"New York University Press","publisher-place":"New York and London","title":"The Environment in Anthropology: A Reader in Ecology, Culture, and Sustainable Living","type":"book"},"uris":["http://www.mendeley.com/documents/?uuid=0699863e-9ffc-4abe-b857-015289764bd1"]}],"mendeley":{"formattedCitation":"(Haenn &amp; Wilk, 2006)","manualFormatting":"Haenn &amp; Wilk, ","plainTextFormattedCitation":"(Haenn &amp; Wilk, 2006)","previouslyFormattedCitation":"(Haenn &amp; Wilk, 2006)"},"properties":{"noteIndex":0},"schema":"https://github.com/citation-style-language/schema/raw/master/csl-citation.json"}</w:instrText>
      </w:r>
      <w:r w:rsidR="009B6949">
        <w:fldChar w:fldCharType="separate"/>
      </w:r>
      <w:r w:rsidRPr="00E41904">
        <w:rPr>
          <w:noProof/>
        </w:rPr>
        <w:t xml:space="preserve">Haenn &amp; Wilk, </w:t>
      </w:r>
      <w:r w:rsidR="009B6949">
        <w:fldChar w:fldCharType="end"/>
      </w:r>
      <w:r>
        <w:t>1988). Studi ekologi dalam antropologi tidak juga berhenti</w:t>
      </w:r>
      <w:r>
        <w:rPr>
          <w:spacing w:val="-16"/>
        </w:rPr>
        <w:t xml:space="preserve"> </w:t>
      </w:r>
      <w:r>
        <w:t>pada</w:t>
      </w:r>
      <w:r>
        <w:rPr>
          <w:spacing w:val="-17"/>
        </w:rPr>
        <w:t xml:space="preserve"> </w:t>
      </w:r>
      <w:r>
        <w:t>klaim</w:t>
      </w:r>
      <w:r>
        <w:rPr>
          <w:spacing w:val="-15"/>
        </w:rPr>
        <w:t xml:space="preserve"> </w:t>
      </w:r>
      <w:r>
        <w:t>ekosistemik,</w:t>
      </w:r>
      <w:r>
        <w:rPr>
          <w:spacing w:val="-14"/>
        </w:rPr>
        <w:t xml:space="preserve"> </w:t>
      </w:r>
      <w:r>
        <w:t>bahwa</w:t>
      </w:r>
      <w:r>
        <w:rPr>
          <w:spacing w:val="-16"/>
        </w:rPr>
        <w:t xml:space="preserve"> </w:t>
      </w:r>
      <w:r>
        <w:t>hubungan</w:t>
      </w:r>
      <w:r>
        <w:rPr>
          <w:spacing w:val="-12"/>
        </w:rPr>
        <w:t xml:space="preserve"> </w:t>
      </w:r>
      <w:r>
        <w:t>manusia-lingkungan</w:t>
      </w:r>
      <w:r>
        <w:rPr>
          <w:spacing w:val="-12"/>
        </w:rPr>
        <w:t xml:space="preserve"> </w:t>
      </w:r>
      <w:r>
        <w:t>secara</w:t>
      </w:r>
      <w:r>
        <w:rPr>
          <w:spacing w:val="-17"/>
        </w:rPr>
        <w:t xml:space="preserve"> </w:t>
      </w:r>
      <w:r>
        <w:t>sistematis diasumsikan</w:t>
      </w:r>
      <w:r>
        <w:rPr>
          <w:spacing w:val="-8"/>
        </w:rPr>
        <w:t xml:space="preserve"> </w:t>
      </w:r>
      <w:r>
        <w:t>memiliki</w:t>
      </w:r>
      <w:r>
        <w:rPr>
          <w:spacing w:val="-7"/>
        </w:rPr>
        <w:t xml:space="preserve"> </w:t>
      </w:r>
      <w:r>
        <w:t>sifat</w:t>
      </w:r>
      <w:r>
        <w:rPr>
          <w:spacing w:val="-11"/>
        </w:rPr>
        <w:t xml:space="preserve"> </w:t>
      </w:r>
      <w:r>
        <w:t>pengaturan</w:t>
      </w:r>
      <w:r>
        <w:rPr>
          <w:spacing w:val="-12"/>
        </w:rPr>
        <w:t xml:space="preserve"> </w:t>
      </w:r>
      <w:r>
        <w:t>diri</w:t>
      </w:r>
      <w:r>
        <w:rPr>
          <w:spacing w:val="-12"/>
        </w:rPr>
        <w:t xml:space="preserve"> </w:t>
      </w:r>
      <w:r>
        <w:t>yang</w:t>
      </w:r>
      <w:r>
        <w:rPr>
          <w:spacing w:val="-12"/>
        </w:rPr>
        <w:t xml:space="preserve"> </w:t>
      </w:r>
      <w:r>
        <w:t>rekat</w:t>
      </w:r>
      <w:r>
        <w:rPr>
          <w:spacing w:val="-7"/>
        </w:rPr>
        <w:t xml:space="preserve"> </w:t>
      </w:r>
      <w:r>
        <w:t>pada</w:t>
      </w:r>
      <w:r>
        <w:rPr>
          <w:spacing w:val="-8"/>
        </w:rPr>
        <w:t xml:space="preserve"> </w:t>
      </w:r>
      <w:r>
        <w:t>kondisi</w:t>
      </w:r>
      <w:r>
        <w:rPr>
          <w:spacing w:val="-7"/>
        </w:rPr>
        <w:t xml:space="preserve"> </w:t>
      </w:r>
      <w:r>
        <w:t>ekosistem</w:t>
      </w:r>
      <w:r w:rsidR="00BC4F1A">
        <w:t>.</w:t>
      </w:r>
    </w:p>
    <w:p w:rsidR="0018756A" w:rsidRDefault="0018756A" w:rsidP="00826BFE">
      <w:pPr>
        <w:pStyle w:val="BodyText"/>
        <w:spacing w:line="276" w:lineRule="auto"/>
        <w:ind w:left="0" w:right="6" w:firstLine="709"/>
      </w:pPr>
      <w:r>
        <w:t xml:space="preserve">Aletta </w:t>
      </w:r>
      <w:r w:rsidR="009B6949">
        <w:fldChar w:fldCharType="begin" w:fldLock="1"/>
      </w:r>
      <w:r w:rsidR="005C3929">
        <w:instrText>ADDIN CSL_CITATION {"citationItems":[{"id":"ITEM-1","itemData":{"container-title":"American Anthropologist","id":"ITEM-1","issue":"1","issued":{"date-parts":[["1999"]]},"page":"5-18","title":"Introduction : From the \" New Ecology \" to the New Ecologies","type":"article-journal","volume":"101"},"uris":["http://www.mendeley.com/documents/?uuid=53c88490-7712-440b-982c-755748deaf09"]}],"mendeley":{"formattedCitation":"(“Introduction : From the \" New Ecology \" to the New Ecologies,” 1999)","manualFormatting":"Biersack (1999)","plainTextFormattedCitation":"(“Introduction : From the \" New Ecology \" to the New Ecologies,” 1999)","previouslyFormattedCitation":"(Biersack, 1999)"},"properties":{"noteIndex":0},"schema":"https://github.com/citation-style-language/schema/raw/master/csl-citation.json"}</w:instrText>
      </w:r>
      <w:r w:rsidR="009B6949">
        <w:fldChar w:fldCharType="separate"/>
      </w:r>
      <w:r>
        <w:rPr>
          <w:noProof/>
        </w:rPr>
        <w:t>Biersack</w:t>
      </w:r>
      <w:r w:rsidRPr="00E41904">
        <w:rPr>
          <w:noProof/>
        </w:rPr>
        <w:t xml:space="preserve"> </w:t>
      </w:r>
      <w:r>
        <w:rPr>
          <w:noProof/>
        </w:rPr>
        <w:t>(</w:t>
      </w:r>
      <w:r w:rsidRPr="00E41904">
        <w:rPr>
          <w:noProof/>
        </w:rPr>
        <w:t>1999)</w:t>
      </w:r>
      <w:r w:rsidR="009B6949">
        <w:fldChar w:fldCharType="end"/>
      </w:r>
      <w:r>
        <w:t xml:space="preserve"> menggugah perhatian studi antropologi ekologi dengan konsep “ekologi baru” (new ecology), bahwa relasi problematis antara manusia dengan lingkungan merupakan “kompleksitas hibrid”. </w:t>
      </w:r>
      <w:r w:rsidR="009B6949">
        <w:fldChar w:fldCharType="begin" w:fldLock="1"/>
      </w:r>
      <w:r w:rsidR="005C3929">
        <w:instrText>ADDIN CSL_CITATION {"citationItems":[{"id":"ITEM-1","itemData":{"container-title":"American Anthropologist","id":"ITEM-1","issue":"1","issued":{"date-parts":[["1999"]]},"page":"5-18","title":"Introduction : From the \" New Ecology \" to the New Ecologies","type":"article-journal","volume":"101"},"uris":["http://www.mendeley.com/documents/?uuid=53c88490-7712-440b-982c-755748deaf09"]}],"mendeley":{"formattedCitation":"(“Introduction : From the \" New Ecology \" to the New Ecologies,” 1999)","manualFormatting":"Biersack (1999)","plainTextFormattedCitation":"(“Introduction : From the \" New Ecology \" to the New Ecologies,” 1999)","previouslyFormattedCitation":"(Biersack, 1999)"},"properties":{"noteIndex":0},"schema":"https://github.com/citation-style-language/schema/raw/master/csl-citation.json"}</w:instrText>
      </w:r>
      <w:r w:rsidR="009B6949">
        <w:fldChar w:fldCharType="separate"/>
      </w:r>
      <w:r>
        <w:rPr>
          <w:noProof/>
        </w:rPr>
        <w:t>Biersack</w:t>
      </w:r>
      <w:r w:rsidRPr="00E41904">
        <w:rPr>
          <w:noProof/>
        </w:rPr>
        <w:t xml:space="preserve"> </w:t>
      </w:r>
      <w:r>
        <w:rPr>
          <w:noProof/>
        </w:rPr>
        <w:t>(</w:t>
      </w:r>
      <w:r w:rsidRPr="00E41904">
        <w:rPr>
          <w:noProof/>
        </w:rPr>
        <w:t>1999)</w:t>
      </w:r>
      <w:r w:rsidR="009B6949">
        <w:fldChar w:fldCharType="end"/>
      </w:r>
      <w:r>
        <w:t xml:space="preserve"> menegaskan bahwa kompleksitas relasi antara manusia dengan lingkungan yang hibridatif merupakan konteks ekologis yang terhubung dengan tradisi analisis yang lain, seperti ekonomi politik, antropologi simbol, dan antropologi historis. </w:t>
      </w:r>
      <w:r w:rsidR="009B6949">
        <w:fldChar w:fldCharType="begin" w:fldLock="1"/>
      </w:r>
      <w:r w:rsidR="005C3929">
        <w:instrText>ADDIN CSL_CITATION {"citationItems":[{"id":"ITEM-1","itemData":{"container-title":"American Anthropologist","id":"ITEM-1","issue":"1","issued":{"date-parts":[["1999"]]},"page":"5-18","title":"Introduction : From the \" New Ecology \" to the New Ecologies","type":"article-journal","volume":"101"},"uris":["http://www.mendeley.com/documents/?uuid=53c88490-7712-440b-982c-755748deaf09"]}],"mendeley":{"formattedCitation":"(“Introduction : From the \" New Ecology \" to the New Ecologies,” 1999)","manualFormatting":"Biersack (1999)","plainTextFormattedCitation":"(“Introduction : From the \" New Ecology \" to the New Ecologies,” 1999)","previouslyFormattedCitation":"(Biersack, 1999)"},"properties":{"noteIndex":0},"schema":"https://github.com/citation-style-language/schema/raw/master/csl-citation.json"}</w:instrText>
      </w:r>
      <w:r w:rsidR="009B6949">
        <w:fldChar w:fldCharType="separate"/>
      </w:r>
      <w:r>
        <w:rPr>
          <w:noProof/>
        </w:rPr>
        <w:t>Biersack</w:t>
      </w:r>
      <w:r w:rsidRPr="00E41904">
        <w:rPr>
          <w:noProof/>
        </w:rPr>
        <w:t xml:space="preserve"> </w:t>
      </w:r>
      <w:r>
        <w:rPr>
          <w:noProof/>
        </w:rPr>
        <w:t>(</w:t>
      </w:r>
      <w:r w:rsidRPr="00E41904">
        <w:rPr>
          <w:noProof/>
        </w:rPr>
        <w:t>1999)</w:t>
      </w:r>
      <w:r w:rsidR="009B6949">
        <w:fldChar w:fldCharType="end"/>
      </w:r>
      <w:r>
        <w:t xml:space="preserve"> menyoroti tentang kompleksitas</w:t>
      </w:r>
      <w:r>
        <w:rPr>
          <w:spacing w:val="-8"/>
        </w:rPr>
        <w:t xml:space="preserve"> </w:t>
      </w:r>
      <w:r>
        <w:t>ekologi</w:t>
      </w:r>
      <w:r>
        <w:rPr>
          <w:spacing w:val="-5"/>
        </w:rPr>
        <w:t xml:space="preserve"> </w:t>
      </w:r>
      <w:r>
        <w:t>baru</w:t>
      </w:r>
      <w:r>
        <w:rPr>
          <w:spacing w:val="-6"/>
        </w:rPr>
        <w:t xml:space="preserve"> </w:t>
      </w:r>
      <w:r>
        <w:t>dengan</w:t>
      </w:r>
      <w:r>
        <w:rPr>
          <w:spacing w:val="-11"/>
        </w:rPr>
        <w:t xml:space="preserve"> </w:t>
      </w:r>
      <w:r>
        <w:t>nalar</w:t>
      </w:r>
      <w:r>
        <w:rPr>
          <w:spacing w:val="-8"/>
        </w:rPr>
        <w:t xml:space="preserve"> </w:t>
      </w:r>
      <w:r>
        <w:t>analitik</w:t>
      </w:r>
      <w:r>
        <w:rPr>
          <w:spacing w:val="-6"/>
        </w:rPr>
        <w:t xml:space="preserve"> </w:t>
      </w:r>
      <w:r>
        <w:t>yang</w:t>
      </w:r>
      <w:r>
        <w:rPr>
          <w:spacing w:val="-6"/>
        </w:rPr>
        <w:t xml:space="preserve"> </w:t>
      </w:r>
      <w:r>
        <w:t>meliputi</w:t>
      </w:r>
      <w:r>
        <w:rPr>
          <w:spacing w:val="-10"/>
        </w:rPr>
        <w:t xml:space="preserve"> </w:t>
      </w:r>
      <w:r>
        <w:t>ekologi</w:t>
      </w:r>
      <w:r>
        <w:rPr>
          <w:spacing w:val="-4"/>
        </w:rPr>
        <w:t xml:space="preserve"> </w:t>
      </w:r>
      <w:r>
        <w:t>simbolik,</w:t>
      </w:r>
      <w:r>
        <w:rPr>
          <w:spacing w:val="-8"/>
        </w:rPr>
        <w:t xml:space="preserve"> </w:t>
      </w:r>
      <w:r>
        <w:t>ekologi historis, dan ekologi</w:t>
      </w:r>
      <w:r>
        <w:rPr>
          <w:spacing w:val="3"/>
        </w:rPr>
        <w:t xml:space="preserve"> </w:t>
      </w:r>
      <w:r>
        <w:t>politik.</w:t>
      </w:r>
    </w:p>
    <w:p w:rsidR="0018756A" w:rsidRDefault="0018756A" w:rsidP="00826BFE">
      <w:pPr>
        <w:pStyle w:val="BodyText"/>
        <w:spacing w:line="276" w:lineRule="auto"/>
        <w:ind w:left="0" w:right="6" w:firstLine="709"/>
      </w:pPr>
      <w:r>
        <w:t xml:space="preserve">Relasi antara manusia dengan lingkungan hidup melibatkan aspirasi ekonomi dengan tendensi sosial-politik terhadap lingkungannya </w:t>
      </w:r>
      <w:r w:rsidR="009B6949">
        <w:fldChar w:fldCharType="begin" w:fldLock="1"/>
      </w:r>
      <w:r w:rsidR="005C3929">
        <w:instrText>ADDIN CSL_CITATION {"citationItems":[{"id":"ITEM-1","itemData":{"author":[{"dropping-particle":"","family":"Roseberry","given":"William","non-dropping-particle":"","parse-names":false,"suffix":""}],"container-title":"Annual Review of Anthropology","id":"ITEM-1","issue":"1988","issued":{"date-parts":[["1998"]]},"page":"161-185","title":"Political Economy","type":"article-journal","volume":"17"},"uris":["http://www.mendeley.com/documents/?uuid=2ae71347-dd27-46b8-972a-f640b636ec3e"]}],"mendeley":{"formattedCitation":"(Roseberry, 1998)","manualFormatting":"(Roseberry, 1998; Wolf, 2010)","plainTextFormattedCitation":"(Roseberry, 1998)","previouslyFormattedCitation":"(Roseberry, 1988)"},"properties":{"noteIndex":0},"schema":"https://github.com/citation-style-language/schema/raw/master/csl-citation.json"}</w:instrText>
      </w:r>
      <w:r w:rsidR="009B6949">
        <w:fldChar w:fldCharType="separate"/>
      </w:r>
      <w:r w:rsidRPr="00E65C64">
        <w:rPr>
          <w:noProof/>
        </w:rPr>
        <w:t>(Roseberry, 1998</w:t>
      </w:r>
      <w:r>
        <w:rPr>
          <w:noProof/>
        </w:rPr>
        <w:t xml:space="preserve">; </w:t>
      </w:r>
      <w:r w:rsidR="009B6949">
        <w:rPr>
          <w:noProof/>
        </w:rPr>
        <w:fldChar w:fldCharType="begin" w:fldLock="1"/>
      </w:r>
      <w:r w:rsidR="005C3929">
        <w:rPr>
          <w:noProof/>
        </w:rPr>
        <w:instrText>ADDIN CSL_CITATION {"citationItems":[{"id":"ITEM-1","itemData":{"author":[{"dropping-particle":"","family":"Wolf","given":"Eric R.","non-dropping-particle":"","parse-names":false,"suffix":""}],"id":"ITEM-1","issued":{"date-parts":[["2010"]]},"publisher":"University of California Press.","publisher-place":"California","title":"Europe and the People without History","type":"book"},"uris":["http://www.mendeley.com/documents/?uuid=6d25fc65-aecc-48b2-9ad7-59ace1066d5c","http://www.mendeley.com/documents/?uuid=7176846e-f028-4589-aaae-3d21c302d497"]}],"mendeley":{"formattedCitation":"(Wolf, 2010)","manualFormatting":"Wolf, 2010)","plainTextFormattedCitation":"(Wolf, 2010)","previouslyFormattedCitation":"(Wolf, 2010)"},"properties":{"noteIndex":0},"schema":"https://github.com/citation-style-language/schema/raw/master/csl-citation.json"}</w:instrText>
      </w:r>
      <w:r w:rsidR="009B6949">
        <w:rPr>
          <w:noProof/>
        </w:rPr>
        <w:fldChar w:fldCharType="separate"/>
      </w:r>
      <w:r w:rsidRPr="00E65C64">
        <w:rPr>
          <w:noProof/>
        </w:rPr>
        <w:t>Wolf, 2010)</w:t>
      </w:r>
      <w:r w:rsidR="009B6949">
        <w:rPr>
          <w:noProof/>
        </w:rPr>
        <w:fldChar w:fldCharType="end"/>
      </w:r>
      <w:r w:rsidR="009B6949">
        <w:fldChar w:fldCharType="end"/>
      </w:r>
      <w:r>
        <w:t xml:space="preserve">. Terjadi peralihan asumsi dalam studi antropologi ekologi yang kini melihat relasi manusia dan lingkungan tidaklah bersifat netral atau dengan sangkaan determinasi lingkungan yang absolut. Lingkungan semestinya dipandang sebagai realitas “politized environment” yang melibatkan banyak aktor dengan multi-kepentingan di tingkat lokal, regional, maupun global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2004)","plainTextFormattedCitation":"(Peet &amp; Watts, 2004)","previouslyFormattedCitation":"(Peet &amp; Michael Watts., 2004)"},"properties":{"noteIndex":0},"schema":"https://github.com/citation-style-language/schema/raw/master/csl-citation.json"}</w:instrText>
      </w:r>
      <w:r w:rsidR="009B6949">
        <w:fldChar w:fldCharType="separate"/>
      </w:r>
      <w:r w:rsidR="005C3929" w:rsidRPr="005C3929">
        <w:rPr>
          <w:noProof/>
        </w:rPr>
        <w:t>(Peet &amp; Watts, 2004)</w:t>
      </w:r>
      <w:r w:rsidR="009B6949">
        <w:fldChar w:fldCharType="end"/>
      </w:r>
      <w:r>
        <w:t>.</w:t>
      </w:r>
    </w:p>
    <w:p w:rsidR="0018756A" w:rsidRDefault="0018756A" w:rsidP="00826BFE">
      <w:pPr>
        <w:pStyle w:val="BodyText"/>
        <w:spacing w:line="276" w:lineRule="auto"/>
        <w:ind w:left="0" w:right="6" w:firstLine="709"/>
      </w:pPr>
      <w:r>
        <w:t>Pada</w:t>
      </w:r>
      <w:r>
        <w:rPr>
          <w:spacing w:val="-8"/>
        </w:rPr>
        <w:t xml:space="preserve"> </w:t>
      </w:r>
      <w:r>
        <w:t>akhir</w:t>
      </w:r>
      <w:r>
        <w:rPr>
          <w:spacing w:val="-9"/>
        </w:rPr>
        <w:t xml:space="preserve"> </w:t>
      </w:r>
      <w:r>
        <w:t>abad</w:t>
      </w:r>
      <w:r>
        <w:rPr>
          <w:spacing w:val="-6"/>
        </w:rPr>
        <w:t xml:space="preserve"> </w:t>
      </w:r>
      <w:r>
        <w:t>ke-20,</w:t>
      </w:r>
      <w:r>
        <w:rPr>
          <w:spacing w:val="-8"/>
        </w:rPr>
        <w:t xml:space="preserve"> </w:t>
      </w:r>
      <w:r>
        <w:t>permasalahan</w:t>
      </w:r>
      <w:r>
        <w:rPr>
          <w:spacing w:val="-7"/>
        </w:rPr>
        <w:t xml:space="preserve"> </w:t>
      </w:r>
      <w:r>
        <w:t>lingkungan</w:t>
      </w:r>
      <w:r>
        <w:rPr>
          <w:spacing w:val="-6"/>
        </w:rPr>
        <w:t xml:space="preserve"> </w:t>
      </w:r>
      <w:r>
        <w:t>dianggap</w:t>
      </w:r>
      <w:r>
        <w:rPr>
          <w:spacing w:val="-7"/>
        </w:rPr>
        <w:t xml:space="preserve"> </w:t>
      </w:r>
      <w:r>
        <w:t>tetap</w:t>
      </w:r>
      <w:r>
        <w:rPr>
          <w:spacing w:val="-6"/>
        </w:rPr>
        <w:t xml:space="preserve"> </w:t>
      </w:r>
      <w:r>
        <w:t>tidak</w:t>
      </w:r>
      <w:r>
        <w:rPr>
          <w:spacing w:val="-11"/>
        </w:rPr>
        <w:t xml:space="preserve"> </w:t>
      </w:r>
      <w:r>
        <w:t>terpecahkan ketika</w:t>
      </w:r>
      <w:r>
        <w:rPr>
          <w:spacing w:val="-7"/>
        </w:rPr>
        <w:t xml:space="preserve"> </w:t>
      </w:r>
      <w:r>
        <w:t>dipahami</w:t>
      </w:r>
      <w:r>
        <w:rPr>
          <w:spacing w:val="-10"/>
        </w:rPr>
        <w:t xml:space="preserve"> </w:t>
      </w:r>
      <w:r>
        <w:t>secara</w:t>
      </w:r>
      <w:r>
        <w:rPr>
          <w:spacing w:val="-7"/>
        </w:rPr>
        <w:t xml:space="preserve"> </w:t>
      </w:r>
      <w:r>
        <w:t>terpisah</w:t>
      </w:r>
      <w:r>
        <w:rPr>
          <w:spacing w:val="-6"/>
        </w:rPr>
        <w:t xml:space="preserve"> </w:t>
      </w:r>
      <w:r>
        <w:t>oleh</w:t>
      </w:r>
      <w:r>
        <w:rPr>
          <w:spacing w:val="-11"/>
        </w:rPr>
        <w:t xml:space="preserve"> </w:t>
      </w:r>
      <w:r>
        <w:t>setiap</w:t>
      </w:r>
      <w:r>
        <w:rPr>
          <w:spacing w:val="-11"/>
        </w:rPr>
        <w:t xml:space="preserve"> </w:t>
      </w:r>
      <w:r>
        <w:t>latar</w:t>
      </w:r>
      <w:r>
        <w:rPr>
          <w:spacing w:val="-8"/>
        </w:rPr>
        <w:t xml:space="preserve"> </w:t>
      </w:r>
      <w:r>
        <w:t>keilmuan,</w:t>
      </w:r>
      <w:r>
        <w:rPr>
          <w:spacing w:val="-3"/>
        </w:rPr>
        <w:t xml:space="preserve"> </w:t>
      </w:r>
      <w:r>
        <w:t>dan</w:t>
      </w:r>
      <w:r>
        <w:rPr>
          <w:spacing w:val="-11"/>
        </w:rPr>
        <w:t xml:space="preserve"> </w:t>
      </w:r>
      <w:r>
        <w:t>juga</w:t>
      </w:r>
      <w:r>
        <w:rPr>
          <w:spacing w:val="-12"/>
        </w:rPr>
        <w:t xml:space="preserve"> </w:t>
      </w:r>
      <w:r>
        <w:t>karena</w:t>
      </w:r>
      <w:r>
        <w:rPr>
          <w:spacing w:val="-12"/>
        </w:rPr>
        <w:t xml:space="preserve"> </w:t>
      </w:r>
      <w:r>
        <w:t xml:space="preserve">mengabaikan konteks sosial-kultural yang menjadi arena berlangsungnya permasalahan lingkungan tersebut. Hingga kini, penjelasan tentang krisis lingkungan mengalami kebuntuan yang tidak terbantahkan. Tampaknya masih menjadi persoalan bersama bagi para ilmuan untuk mengajukan pertanyaan tentang permasalahan lingkungan dengan cara berpikir yang baru </w:t>
      </w:r>
      <w:r w:rsidR="009B6949">
        <w:fldChar w:fldCharType="begin" w:fldLock="1"/>
      </w:r>
      <w:r w:rsidR="005C3929">
        <w:instrText>ADDIN CSL_CITATION {"citationItems":[{"id":"ITEM-1","itemData":{"DOI":"10.1086/515799","ISBN":"0011-3204","ISSN":"0011-3204","abstract":"This paper presents the outline of an anthropological political ecology that fully acknowledges the constructedness of nature while suggesting steps to weave together the cultural and the biological on constructivist grounds. From tropical rain forests to advanced biotechnology laboratories, the resources for inventing natures and cultures are unevenly distributed. The paper proposes an antiessentialist framework for investigating the manifold forms that the natural takes in today's world. This proposal builds on current trends in ecological anthropology, political ecology, and social and cultural studies of science and technology. The resulting framework identifies and conceptualizes three distinct but interrelated nature regimes—organic, capitalist, and techno—and sketches their characteristics, their articulations, and their contradictions. The political implications of the analysis are discussed in terms of the strategies of hybrid natures that most social groups seem to be faced with as they encounter, and try to stem, particular manifestations of the environmental crisis.","author":[{"dropping-particle":"","family":"Escobar","given":"Arturo","non-dropping-particle":"","parse-names":false,"suffix":""}],"container-title":"Current Anthropology","id":"ITEM-1","issue":"1","issued":{"date-parts":[["1999"]]},"page":"1-30","title":"After Nature Steps to an Antiessentialist Political Ecology","type":"article-journal","volume":"40"},"uris":["http://www.mendeley.com/documents/?uuid=2a59b595-60e7-4eaf-8d1b-e3bb152900f8"]}],"mendeley":{"formattedCitation":"(Escobar, 1999)","manualFormatting":"(Escobar, 1999","plainTextFormattedCitation":"(Escobar, 1999)","previouslyFormattedCitation":"(Escobar, 1999)"},"properties":{"noteIndex":0},"schema":"https://github.com/citation-style-language/schema/raw/master/csl-citation.json"}</w:instrText>
      </w:r>
      <w:r w:rsidR="009B6949">
        <w:fldChar w:fldCharType="separate"/>
      </w:r>
      <w:r w:rsidRPr="00E65C64">
        <w:rPr>
          <w:noProof/>
        </w:rPr>
        <w:t>(Escobar, 1999</w:t>
      </w:r>
      <w:r w:rsidR="009B6949">
        <w:fldChar w:fldCharType="end"/>
      </w:r>
      <w:r w:rsidR="009B6949">
        <w:fldChar w:fldCharType="begin" w:fldLock="1"/>
      </w:r>
      <w:r w:rsidR="005C3929">
        <w:instrText>ADDIN CSL_CITATION {"citationItems":[{"id":"ITEM-1","itemData":{"author":[{"dropping-particle":"","family":"Forsyth","given":"T","non-dropping-particle":"","parse-names":false,"suffix":""}],"id":"ITEM-1","issued":{"date-parts":[["2003"]]},"publisher":"Routledge","publisher-place":"London","title":"Critical Political Ecology: The Politics of Environmental Science.","type":"book"},"uris":["http://www.mendeley.com/documents/?uuid=57299e5a-91ff-4ee4-bd5c-85bd4093160b","http://www.mendeley.com/documents/?uuid=c4ccae1b-481b-41ce-8945-4c82864d750c"]}],"mendeley":{"formattedCitation":"(Forsyth, 2003)","manualFormatting":"; Forsyth, 2003)","plainTextFormattedCitation":"(Forsyth, 2003)","previouslyFormattedCitation":"(Forsyth, 2003)"},"properties":{"noteIndex":0},"schema":"https://github.com/citation-style-language/schema/raw/master/csl-citation.json"}</w:instrText>
      </w:r>
      <w:r w:rsidR="009B6949">
        <w:fldChar w:fldCharType="separate"/>
      </w:r>
      <w:r>
        <w:rPr>
          <w:noProof/>
        </w:rPr>
        <w:t xml:space="preserve">; </w:t>
      </w:r>
      <w:r w:rsidRPr="00E65C64">
        <w:rPr>
          <w:noProof/>
        </w:rPr>
        <w:t>Forsyth, 2003)</w:t>
      </w:r>
      <w:r w:rsidR="009B6949">
        <w:fldChar w:fldCharType="end"/>
      </w:r>
      <w:r>
        <w:t>. Krisis lingkungan kini juga merupakan krisis atas identitas lingkungan itu sendiri. Pemaknaan terhadap lingkungan telah mengalami peralihan</w:t>
      </w:r>
      <w:r>
        <w:rPr>
          <w:spacing w:val="-16"/>
        </w:rPr>
        <w:t xml:space="preserve"> </w:t>
      </w:r>
      <w:r>
        <w:t>seturut</w:t>
      </w:r>
      <w:r>
        <w:rPr>
          <w:spacing w:val="-15"/>
        </w:rPr>
        <w:t xml:space="preserve"> </w:t>
      </w:r>
      <w:r>
        <w:t>dengan</w:t>
      </w:r>
      <w:r>
        <w:rPr>
          <w:spacing w:val="-16"/>
        </w:rPr>
        <w:t xml:space="preserve"> </w:t>
      </w:r>
      <w:r>
        <w:t>riwayat</w:t>
      </w:r>
      <w:r>
        <w:rPr>
          <w:spacing w:val="-15"/>
        </w:rPr>
        <w:t xml:space="preserve"> </w:t>
      </w:r>
      <w:r>
        <w:t>historis</w:t>
      </w:r>
      <w:r>
        <w:rPr>
          <w:spacing w:val="-18"/>
        </w:rPr>
        <w:t xml:space="preserve"> </w:t>
      </w:r>
      <w:r>
        <w:t>yang</w:t>
      </w:r>
      <w:r>
        <w:rPr>
          <w:spacing w:val="-15"/>
        </w:rPr>
        <w:t xml:space="preserve"> </w:t>
      </w:r>
      <w:r>
        <w:t>diliputi</w:t>
      </w:r>
      <w:r>
        <w:rPr>
          <w:spacing w:val="-16"/>
        </w:rPr>
        <w:t xml:space="preserve"> </w:t>
      </w:r>
      <w:r>
        <w:t>oleh</w:t>
      </w:r>
      <w:r>
        <w:rPr>
          <w:spacing w:val="-15"/>
        </w:rPr>
        <w:t xml:space="preserve"> </w:t>
      </w:r>
      <w:r>
        <w:t>permasalahan</w:t>
      </w:r>
      <w:r>
        <w:rPr>
          <w:spacing w:val="-16"/>
        </w:rPr>
        <w:t xml:space="preserve"> </w:t>
      </w:r>
      <w:r>
        <w:t>kultural,</w:t>
      </w:r>
      <w:r>
        <w:rPr>
          <w:spacing w:val="-18"/>
        </w:rPr>
        <w:t xml:space="preserve"> </w:t>
      </w:r>
      <w:r>
        <w:t xml:space="preserve">sosial- ekonomi, dan perihal politis yang menyertainya </w:t>
      </w:r>
      <w:r w:rsidR="009B6949">
        <w:fldChar w:fldCharType="begin" w:fldLock="1"/>
      </w:r>
      <w:r w:rsidR="005C3929">
        <w:instrText>ADDIN CSL_CITATION {"citationItems":[{"id":"ITEM-1","itemData":{"DOI":"10.1086/515799","ISBN":"0011-3204","ISSN":"0011-3204","abstract":"This paper presents the outline of an anthropological political ecology that fully acknowledges the constructedness of nature while suggesting steps to weave together the cultural and the biological on constructivist grounds. From tropical rain forests to advanced biotechnology laboratories, the resources for inventing natures and cultures are unevenly distributed. The paper proposes an antiessentialist framework for investigating the manifold forms that the natural takes in today's world. This proposal builds on current trends in ecological anthropology, political ecology, and social and cultural studies of science and technology. The resulting framework identifies and conceptualizes three distinct but interrelated nature regimes—organic, capitalist, and techno—and sketches their characteristics, their articulations, and their contradictions. The political implications of the analysis are discussed in terms of the strategies of hybrid natures that most social groups seem to be faced with as they encounter, and try to stem, particular manifestations of the environmental crisis.","author":[{"dropping-particle":"","family":"Escobar","given":"Arturo","non-dropping-particle":"","parse-names":false,"suffix":""}],"container-title":"Current Anthropology","id":"ITEM-1","issue":"1","issued":{"date-parts":[["1999"]]},"page":"1-30","title":"After Nature Steps to an Antiessentialist Political Ecology","type":"article-journal","volume":"40"},"uris":["http://www.mendeley.com/documents/?uuid=2a59b595-60e7-4eaf-8d1b-e3bb152900f8"]}],"mendeley":{"formattedCitation":"(Escobar, 1999)","plainTextFormattedCitation":"(Escobar, 1999)","previouslyFormattedCitation":"(Escobar, 1999)"},"properties":{"noteIndex":0},"schema":"https://github.com/citation-style-language/schema/raw/master/csl-citation.json"}</w:instrText>
      </w:r>
      <w:r w:rsidR="009B6949">
        <w:fldChar w:fldCharType="separate"/>
      </w:r>
      <w:r w:rsidRPr="00E65C64">
        <w:rPr>
          <w:noProof/>
        </w:rPr>
        <w:t>(Escobar, 1999)</w:t>
      </w:r>
      <w:r w:rsidR="009B6949">
        <w:fldChar w:fldCharType="end"/>
      </w:r>
      <w:r>
        <w:t>.</w:t>
      </w:r>
    </w:p>
    <w:p w:rsidR="0018756A" w:rsidRDefault="0018756A" w:rsidP="00826BFE">
      <w:pPr>
        <w:pStyle w:val="BodyText"/>
        <w:spacing w:line="276" w:lineRule="auto"/>
        <w:ind w:left="0" w:right="6" w:firstLine="709"/>
      </w:pPr>
      <w:r>
        <w:t>Lebih lanjut, tentang bagaimana permasalahan lingkungan dalam hubungannya dengan</w:t>
      </w:r>
      <w:r>
        <w:rPr>
          <w:spacing w:val="-16"/>
        </w:rPr>
        <w:t xml:space="preserve"> </w:t>
      </w:r>
      <w:r>
        <w:t>kehidupan</w:t>
      </w:r>
      <w:r>
        <w:rPr>
          <w:spacing w:val="-15"/>
        </w:rPr>
        <w:t xml:space="preserve"> </w:t>
      </w:r>
      <w:r>
        <w:t>sosial-ekonomi</w:t>
      </w:r>
      <w:r>
        <w:rPr>
          <w:spacing w:val="-15"/>
        </w:rPr>
        <w:t xml:space="preserve"> </w:t>
      </w:r>
      <w:r>
        <w:t>masyarakat</w:t>
      </w:r>
      <w:r>
        <w:rPr>
          <w:spacing w:val="-16"/>
        </w:rPr>
        <w:t xml:space="preserve"> </w:t>
      </w:r>
      <w:r w:rsidR="00BC4F1A">
        <w:t>menjadi suatu</w:t>
      </w:r>
      <w:r>
        <w:rPr>
          <w:spacing w:val="-11"/>
        </w:rPr>
        <w:t xml:space="preserve"> </w:t>
      </w:r>
      <w:r>
        <w:t>“pemikiran</w:t>
      </w:r>
      <w:r>
        <w:rPr>
          <w:spacing w:val="-11"/>
        </w:rPr>
        <w:t xml:space="preserve"> </w:t>
      </w:r>
      <w:r>
        <w:t>yang</w:t>
      </w:r>
      <w:r>
        <w:rPr>
          <w:spacing w:val="-10"/>
        </w:rPr>
        <w:t xml:space="preserve"> </w:t>
      </w:r>
      <w:r>
        <w:t xml:space="preserve">tersituasikan” </w:t>
      </w:r>
      <w:r w:rsidRPr="00BC4F1A">
        <w:rPr>
          <w:i/>
        </w:rPr>
        <w:t>(situated science)</w:t>
      </w:r>
      <w:r>
        <w:t xml:space="preserve">. Sebagaimana dikemukakan oleh </w:t>
      </w:r>
      <w:r w:rsidR="009B6949">
        <w:fldChar w:fldCharType="begin" w:fldLock="1"/>
      </w:r>
      <w:r w:rsidR="005C3929">
        <w:instrText>ADDIN CSL_CITATION {"citationItems":[{"id":"ITEM-1","itemData":{"DOI":"10.1016/j.geoforum.2007.02.005","ISBN":"0016-7185","ISSN":"00167185","PMID":"19123987","abstract":"Political ecology (PE) is rooted in a combination of critical perspectives and the hard won insights distilled from field work. The theoretical base of political ecology was joined, by Piers Blaikie and others, to an unflinching commitment to empirical observation of biophysical and socio-economic phenomena in place. To this already ambitious mix was added a practical intent to contribute to material as well as social change: a practical political ecology of alternative development ran beneath the surface of much of this work. For many this led to serious encounters with policy and the machinery of policy research institutions. While seemingly contradictory with the critical tenets of political ecology, Blaikie's pursuit of this pathway led beyond the ivory tower to Political Ecology in the Key of Policy, initially to inform national and international policy and eventually expanding - through the work of second-generation PE - to address internal policy in social movements and alternative development networks. Among recent variations on political ecology that have built partly on the work of Blaikie, Feminist Political Ecology (FPE) expands PE to address women as a group, and gender as a category. FPE and post-structural PE are based on multiple actors with complex and overlapping identities, affinities and interests. An emergent wave of political ecology joins FPE, post-structural theory, and complexity science, to address theory, policy and practice in alternatives to sustainable development. It combines a radical empiricism and situated science, with feminist post-structural theories of multiple identity and \"location\", and alternative development paradigms. This approach honors the legacy of Piers Blaikie and other PE founders yet incorporates the insights and political projects of feminism, post-structural critique and autonomous or alternative development movements. © 2007.","author":[{"dropping-particle":"","family":"Rocheleau","given":"Dianne E.","non-dropping-particle":"","parse-names":false,"suffix":""}],"container-title":"Geoforum","id":"ITEM-1","issue":"2","issued":{"date-parts":[["2008"]]},"page":"716-727","title":"Political ecology in the key of policy: From chains of explanation to webs of relation","type":"article-journal","volume":"39"},"uris":["http://www.mendeley.com/documents/?uuid=c984b1a9-2791-420d-aac4-b829946ffc57"]}],"mendeley":{"formattedCitation":"(Rocheleau, 2008)","manualFormatting":"Rocheleau (2008)","plainTextFormattedCitation":"(Rocheleau, 2008)","previouslyFormattedCitation":"(Rocheleau, 2008)"},"properties":{"noteIndex":0},"schema":"https://github.com/citation-style-language/schema/raw/master/csl-citation.json"}</w:instrText>
      </w:r>
      <w:r w:rsidR="009B6949">
        <w:fldChar w:fldCharType="separate"/>
      </w:r>
      <w:r>
        <w:rPr>
          <w:noProof/>
        </w:rPr>
        <w:t>Rocheleau</w:t>
      </w:r>
      <w:r w:rsidRPr="00473783">
        <w:rPr>
          <w:noProof/>
        </w:rPr>
        <w:t xml:space="preserve"> </w:t>
      </w:r>
      <w:r>
        <w:rPr>
          <w:noProof/>
        </w:rPr>
        <w:t>(</w:t>
      </w:r>
      <w:r w:rsidRPr="00473783">
        <w:rPr>
          <w:noProof/>
        </w:rPr>
        <w:t>2008)</w:t>
      </w:r>
      <w:r w:rsidR="009B6949">
        <w:fldChar w:fldCharType="end"/>
      </w:r>
      <w:r>
        <w:t xml:space="preserve">, bahwa sangatlah tidak diperlukan dan mungkin tidak patut bagi </w:t>
      </w:r>
      <w:r>
        <w:rPr>
          <w:spacing w:val="-3"/>
        </w:rPr>
        <w:t xml:space="preserve">para </w:t>
      </w:r>
      <w:r>
        <w:t xml:space="preserve">ilmuan untuk memilih antara peran akademisi, praktisi dan kepentingan pemangku kebijakan dalam </w:t>
      </w:r>
      <w:r>
        <w:lastRenderedPageBreak/>
        <w:t>menjelaskan tentang problem</w:t>
      </w:r>
      <w:r>
        <w:rPr>
          <w:spacing w:val="-15"/>
        </w:rPr>
        <w:t xml:space="preserve"> </w:t>
      </w:r>
      <w:r>
        <w:t>lingkungan</w:t>
      </w:r>
      <w:r>
        <w:rPr>
          <w:spacing w:val="-14"/>
        </w:rPr>
        <w:t xml:space="preserve"> </w:t>
      </w:r>
      <w:r>
        <w:t>yang</w:t>
      </w:r>
      <w:r>
        <w:rPr>
          <w:spacing w:val="-14"/>
        </w:rPr>
        <w:t xml:space="preserve"> </w:t>
      </w:r>
      <w:r>
        <w:t>terjadi.</w:t>
      </w:r>
      <w:r>
        <w:rPr>
          <w:spacing w:val="-13"/>
        </w:rPr>
        <w:t xml:space="preserve"> </w:t>
      </w:r>
      <w:r>
        <w:t>Justru</w:t>
      </w:r>
      <w:r>
        <w:rPr>
          <w:spacing w:val="-14"/>
        </w:rPr>
        <w:t xml:space="preserve"> </w:t>
      </w:r>
      <w:r>
        <w:t>sepatutnya</w:t>
      </w:r>
      <w:r>
        <w:rPr>
          <w:spacing w:val="-20"/>
        </w:rPr>
        <w:t xml:space="preserve"> </w:t>
      </w:r>
      <w:r>
        <w:t>meninggalkan</w:t>
      </w:r>
      <w:r>
        <w:rPr>
          <w:spacing w:val="-14"/>
        </w:rPr>
        <w:t xml:space="preserve"> </w:t>
      </w:r>
      <w:r>
        <w:t>dikotomi</w:t>
      </w:r>
      <w:r>
        <w:rPr>
          <w:spacing w:val="-15"/>
        </w:rPr>
        <w:t xml:space="preserve"> </w:t>
      </w:r>
      <w:r>
        <w:t>yang</w:t>
      </w:r>
      <w:r>
        <w:rPr>
          <w:spacing w:val="-14"/>
        </w:rPr>
        <w:t xml:space="preserve"> </w:t>
      </w:r>
      <w:r>
        <w:t>ada</w:t>
      </w:r>
      <w:r>
        <w:rPr>
          <w:spacing w:val="-15"/>
        </w:rPr>
        <w:t xml:space="preserve"> </w:t>
      </w:r>
      <w:r>
        <w:t>dan kemudian menuangkan aspirasi pemosisian kepentingan dimaksud dalam satu jaringan pemahaman, meskipun tidak luput bersemilih dalam mendeskripsikan rangkaian permasalahan lingkungan.</w:t>
      </w:r>
    </w:p>
    <w:p w:rsidR="0018756A" w:rsidRDefault="0018756A" w:rsidP="00826BFE">
      <w:pPr>
        <w:pStyle w:val="BodyText"/>
        <w:spacing w:line="516" w:lineRule="auto"/>
        <w:ind w:left="0" w:right="6"/>
        <w:jc w:val="left"/>
        <w:rPr>
          <w:sz w:val="20"/>
        </w:rPr>
      </w:pPr>
    </w:p>
    <w:p w:rsidR="0018756A" w:rsidRDefault="0018756A" w:rsidP="00826BFE">
      <w:pPr>
        <w:pStyle w:val="Heading1"/>
        <w:numPr>
          <w:ilvl w:val="0"/>
          <w:numId w:val="4"/>
        </w:numPr>
        <w:ind w:left="284" w:right="3" w:hanging="284"/>
      </w:pPr>
      <w:r>
        <w:t>Tinjauan Pustaka</w:t>
      </w:r>
    </w:p>
    <w:p w:rsidR="0018756A" w:rsidRPr="00D96281" w:rsidRDefault="0018756A" w:rsidP="00826BFE">
      <w:pPr>
        <w:spacing w:line="276" w:lineRule="auto"/>
        <w:ind w:firstLine="720"/>
        <w:jc w:val="both"/>
        <w:rPr>
          <w:sz w:val="24"/>
          <w:szCs w:val="24"/>
        </w:rPr>
      </w:pPr>
      <w:r w:rsidRPr="00D96281">
        <w:rPr>
          <w:sz w:val="24"/>
          <w:szCs w:val="24"/>
        </w:rPr>
        <w:t>Ekologi politik adalah pendekatan untuk analisis sosial-lingkungan yang telah mendapatkan momentum selama beberapa dekade terakhir dalam bidang antropologi, studi pembangunan, dan sejarah lingkungan</w:t>
      </w:r>
      <w:r>
        <w:rPr>
          <w:sz w:val="24"/>
          <w:szCs w:val="24"/>
        </w:rPr>
        <w:t xml:space="preserve"> </w:t>
      </w:r>
      <w:r w:rsidR="009B6949">
        <w:rPr>
          <w:sz w:val="24"/>
          <w:szCs w:val="24"/>
        </w:rPr>
        <w:fldChar w:fldCharType="begin" w:fldLock="1"/>
      </w:r>
      <w:r w:rsidR="005C3929">
        <w:rPr>
          <w:sz w:val="24"/>
          <w:szCs w:val="24"/>
        </w:rPr>
        <w:instrText>ADDIN CSL_CITATION {"citationItems":[{"id":"ITEM-1","itemData":{"DOI":"https://doi.org/10.1080/00291951.2015.1059879","author":[{"dropping-particle":"","family":"Benjaminsen","given":"T. A.","non-dropping-particle":"","parse-names":false,"suffix":""},{"dropping-particle":"","family":"Robbins","given":"P.","non-dropping-particle":"","parse-names":false,"suffix":""}],"container-title":"Norsk Geografisk Tidsskrift","id":"ITEM-1","issue":"4","issued":{"date-parts":[["2015"]]},"page":"161-169","title":"Nordic political ecologies","type":"article-journal","volume":"69"},"uris":["http://www.mendeley.com/documents/?uuid=abf4b8a4-b383-4292-a39b-0f63b8e9e475","http://www.mendeley.com/documents/?uuid=017b580f-90bc-4179-b742-f94dca98e79b"]}],"mendeley":{"formattedCitation":"(Benjaminsen &amp; Robbins, 2015)","plainTextFormattedCitation":"(Benjaminsen &amp; Robbins, 2015)","previouslyFormattedCitation":"(Benjaminsen &amp; Robbins, 2015)"},"properties":{"noteIndex":0},"schema":"https://github.com/citation-style-language/schema/raw/master/csl-citation.json"}</w:instrText>
      </w:r>
      <w:r w:rsidR="009B6949">
        <w:rPr>
          <w:sz w:val="24"/>
          <w:szCs w:val="24"/>
        </w:rPr>
        <w:fldChar w:fldCharType="separate"/>
      </w:r>
      <w:r w:rsidRPr="00473783">
        <w:rPr>
          <w:noProof/>
          <w:sz w:val="24"/>
          <w:szCs w:val="24"/>
        </w:rPr>
        <w:t>(Benjaminsen &amp; Robbins, 2015)</w:t>
      </w:r>
      <w:r w:rsidR="009B6949">
        <w:rPr>
          <w:sz w:val="24"/>
          <w:szCs w:val="24"/>
        </w:rPr>
        <w:fldChar w:fldCharType="end"/>
      </w:r>
      <w:r w:rsidRPr="00D96281">
        <w:rPr>
          <w:sz w:val="24"/>
          <w:szCs w:val="24"/>
        </w:rPr>
        <w:t>. Ekologi politik muncul pada</w:t>
      </w:r>
      <w:r w:rsidR="00BC4F1A">
        <w:rPr>
          <w:sz w:val="24"/>
          <w:szCs w:val="24"/>
        </w:rPr>
        <w:t xml:space="preserve"> era</w:t>
      </w:r>
      <w:r w:rsidRPr="00D96281">
        <w:rPr>
          <w:sz w:val="24"/>
          <w:szCs w:val="24"/>
        </w:rPr>
        <w:t xml:space="preserve"> tahun 1970-an </w:t>
      </w:r>
      <w:r w:rsidR="00BC4F1A">
        <w:rPr>
          <w:sz w:val="24"/>
          <w:szCs w:val="24"/>
        </w:rPr>
        <w:t>dilatari oleh</w:t>
      </w:r>
      <w:r w:rsidRPr="00D96281">
        <w:rPr>
          <w:sz w:val="24"/>
          <w:szCs w:val="24"/>
        </w:rPr>
        <w:t xml:space="preserve"> kritik Marxis terhadap ide-ide Malthus dalam pemikiran lingkungan. Menurut</w:t>
      </w:r>
      <w:r>
        <w:rPr>
          <w:sz w:val="24"/>
          <w:szCs w:val="24"/>
        </w:rPr>
        <w:t xml:space="preserve"> </w:t>
      </w:r>
      <w:r w:rsidR="009B6949">
        <w:rPr>
          <w:sz w:val="24"/>
          <w:szCs w:val="24"/>
        </w:rPr>
        <w:fldChar w:fldCharType="begin" w:fldLock="1"/>
      </w:r>
      <w:r w:rsidR="005C3929">
        <w:rPr>
          <w:sz w:val="24"/>
          <w:szCs w:val="24"/>
        </w:rPr>
        <w:instrText>ADDIN CSL_CITATION {"citationItems":[{"id":"ITEM-1","itemData":{"DOI":"https://doi.org/10.1007/978-3-030-18593-0","author":[{"dropping-particle":"V.","family":"Cancela","given":"M.","non-dropping-particle":"","parse-names":false,"suffix":""}],"container-title":"Qualitative and Quantitative Models in Socio-Economic Systems and Social Work (Studies in Systems, Decision and Control)","editor":[{"dropping-particle":"","family":"Sánchez-Serrano","given":"J. L. Sarasola","non-dropping-particle":"","parse-names":false,"suffix":""},{"dropping-particle":"","family":"Maturo","given":"F.","non-dropping-particle":"","parse-names":false,"suffix":""},{"dropping-particle":"","family":"(Eds.)","given":"Š. Hošková-Mayerová","non-dropping-particle":"","parse-names":false,"suffix":""}],"id":"ITEM-1","issued":{"date-parts":[["2019"]]},"title":"Environment and Latest Trends in Social Sciences.","type":"chapter"},"uris":["http://www.mendeley.com/documents/?uuid=ca251cfa-95cd-46fd-be4d-551d1845c664","http://www.mendeley.com/documents/?uuid=e0fcd67e-99a8-455c-80bc-521f9b08ceac"]}],"mendeley":{"formattedCitation":"(M. V. Cancela, 2019b)","manualFormatting":"Cancela (2019)","plainTextFormattedCitation":"(M. V. Cancela, 2019b)","previouslyFormattedCitation":"(M. V. Cancela, 2019b)"},"properties":{"noteIndex":0},"schema":"https://github.com/citation-style-language/schema/raw/master/csl-citation.json"}</w:instrText>
      </w:r>
      <w:r w:rsidR="009B6949">
        <w:rPr>
          <w:sz w:val="24"/>
          <w:szCs w:val="24"/>
        </w:rPr>
        <w:fldChar w:fldCharType="separate"/>
      </w:r>
      <w:r>
        <w:rPr>
          <w:noProof/>
          <w:sz w:val="24"/>
          <w:szCs w:val="24"/>
        </w:rPr>
        <w:t>Cancela (2019</w:t>
      </w:r>
      <w:r w:rsidRPr="00473783">
        <w:rPr>
          <w:noProof/>
          <w:sz w:val="24"/>
          <w:szCs w:val="24"/>
        </w:rPr>
        <w:t>)</w:t>
      </w:r>
      <w:r w:rsidR="009B6949">
        <w:rPr>
          <w:sz w:val="24"/>
          <w:szCs w:val="24"/>
        </w:rPr>
        <w:fldChar w:fldCharType="end"/>
      </w:r>
      <w:r w:rsidRPr="00D96281">
        <w:rPr>
          <w:sz w:val="24"/>
          <w:szCs w:val="24"/>
        </w:rPr>
        <w:t xml:space="preserve">, ekologi politik adalah </w:t>
      </w:r>
      <w:r w:rsidRPr="00D96281">
        <w:rPr>
          <w:i/>
          <w:sz w:val="24"/>
          <w:szCs w:val="24"/>
        </w:rPr>
        <w:t xml:space="preserve">“a political, intellectual and cultural movement that is interested in the concrete human being as part of nature” </w:t>
      </w:r>
      <w:r w:rsidRPr="00D96281">
        <w:rPr>
          <w:sz w:val="24"/>
          <w:szCs w:val="24"/>
        </w:rPr>
        <w:t>(</w:t>
      </w:r>
      <w:r w:rsidR="00BC4F1A">
        <w:rPr>
          <w:sz w:val="24"/>
          <w:szCs w:val="24"/>
        </w:rPr>
        <w:t>Hlm</w:t>
      </w:r>
      <w:r w:rsidRPr="00D96281">
        <w:rPr>
          <w:sz w:val="24"/>
          <w:szCs w:val="24"/>
        </w:rPr>
        <w:t>.</w:t>
      </w:r>
      <w:r w:rsidR="00BC4F1A">
        <w:rPr>
          <w:sz w:val="24"/>
          <w:szCs w:val="24"/>
        </w:rPr>
        <w:t xml:space="preserve"> </w:t>
      </w:r>
      <w:r w:rsidRPr="00D96281">
        <w:rPr>
          <w:sz w:val="24"/>
          <w:szCs w:val="24"/>
        </w:rPr>
        <w:t>418). Ekologi politik terbentuk sebagai ruang pertemuan berbagai bidang pengetahuan dengan perspektif kritis terhadap kontradiksi teoritis dan politik modernitas</w:t>
      </w:r>
      <w:r>
        <w:rPr>
          <w:sz w:val="24"/>
          <w:szCs w:val="24"/>
        </w:rPr>
        <w:t xml:space="preserve"> </w:t>
      </w:r>
      <w:r w:rsidR="009B6949">
        <w:rPr>
          <w:sz w:val="24"/>
          <w:szCs w:val="24"/>
        </w:rPr>
        <w:fldChar w:fldCharType="begin" w:fldLock="1"/>
      </w:r>
      <w:r w:rsidR="005C3929">
        <w:rPr>
          <w:sz w:val="24"/>
          <w:szCs w:val="24"/>
        </w:rPr>
        <w:instrText>ADDIN CSL_CITATION {"citationItems":[{"id":"ITEM-1","itemData":{"DOI":"10.1007/978-3-030-18593-0","ISBN":"9783030185923","author":[{"dropping-particle":"","family":"Cancela","given":"Marta Vigo","non-dropping-particle":"","parse-names":false,"suffix":""}],"container-title":"Qualitative and Quantitative Models in Socio-Economic Systems and Social Work (Studies in Systems, Decision and Control)","editor":[{"dropping-particle":"","family":"Sarasola Sánchez-Serrano","given":"José Luis","non-dropping-particle":"","parse-names":false,"suffix":""},{"dropping-particle":"","family":"Maturo","given":"Fabrizio","non-dropping-particle":"","parse-names":false,"suffix":""},{"dropping-particle":"","family":"Hošková-Mayerová","given":"Šárka","non-dropping-particle":"","parse-names":false,"suffix":""}],"id":"ITEM-1","issued":{"date-parts":[["2019"]]},"title":"Environment and Latest Trends in Social Sciences","type":"chapter","volume":"208"},"uris":["http://www.mendeley.com/documents/?uuid=2d1e6bac-6e17-4635-9e5b-17301b275b44","http://www.mendeley.com/documents/?uuid=6468b11e-0d26-4e2a-bad8-62f8b3cd19e6"]}],"mendeley":{"formattedCitation":"(M. V. Cancela, 2019a)","plainTextFormattedCitation":"(M. V. Cancela, 2019a)","previouslyFormattedCitation":"(M. V. Cancela, 2019a)"},"properties":{"noteIndex":0},"schema":"https://github.com/citation-style-language/schema/raw/master/csl-citation.json"}</w:instrText>
      </w:r>
      <w:r w:rsidR="009B6949">
        <w:rPr>
          <w:sz w:val="24"/>
          <w:szCs w:val="24"/>
        </w:rPr>
        <w:fldChar w:fldCharType="separate"/>
      </w:r>
      <w:r w:rsidRPr="00473783">
        <w:rPr>
          <w:noProof/>
          <w:sz w:val="24"/>
          <w:szCs w:val="24"/>
        </w:rPr>
        <w:t>(M. V. Cancela, 2019a)</w:t>
      </w:r>
      <w:r w:rsidR="009B6949">
        <w:rPr>
          <w:sz w:val="24"/>
          <w:szCs w:val="24"/>
        </w:rPr>
        <w:fldChar w:fldCharType="end"/>
      </w:r>
      <w:r w:rsidRPr="00D96281">
        <w:rPr>
          <w:sz w:val="24"/>
          <w:szCs w:val="24"/>
        </w:rPr>
        <w:t>. Ekologi politik membangun kerangka kerja analitis, teoretis, dan epistemologis di luar teori ekonomi dominan dan cenderung membawa perubahan besar dalam wacana/praktik dominan</w:t>
      </w:r>
      <w:r>
        <w:rPr>
          <w:sz w:val="24"/>
          <w:szCs w:val="24"/>
        </w:rPr>
        <w:t xml:space="preserve"> </w:t>
      </w:r>
      <w:r w:rsidR="009B6949">
        <w:rPr>
          <w:sz w:val="24"/>
          <w:szCs w:val="24"/>
        </w:rPr>
        <w:fldChar w:fldCharType="begin" w:fldLock="1"/>
      </w:r>
      <w:r w:rsidR="005C3929">
        <w:rPr>
          <w:sz w:val="24"/>
          <w:szCs w:val="24"/>
        </w:rPr>
        <w:instrText>ADDIN CSL_CITATION {"citationItems":[{"id":"ITEM-1","itemData":{"DOI":"10.1007/978-3-030-18593-0","ISBN":"9783030185923","author":[{"dropping-particle":"","family":"Cancela","given":"Marta Vigo","non-dropping-particle":"","parse-names":false,"suffix":""}],"container-title":"Qualitative and Quantitative Models in Socio-Economic Systems and Social Work (Studies in Systems, Decision and Control)","editor":[{"dropping-particle":"","family":"Sarasola Sánchez-Serrano","given":"José Luis","non-dropping-particle":"","parse-names":false,"suffix":""},{"dropping-particle":"","family":"Maturo","given":"Fabrizio","non-dropping-particle":"","parse-names":false,"suffix":""},{"dropping-particle":"","family":"Hošková-Mayerová","given":"Šárka","non-dropping-particle":"","parse-names":false,"suffix":""}],"id":"ITEM-1","issued":{"date-parts":[["2019"]]},"title":"Environment and Latest Trends in Social Sciences","type":"chapter","volume":"208"},"uris":["http://www.mendeley.com/documents/?uuid=6468b11e-0d26-4e2a-bad8-62f8b3cd19e6","http://www.mendeley.com/documents/?uuid=2d1e6bac-6e17-4635-9e5b-17301b275b44"]}],"mendeley":{"formattedCitation":"(M. V. Cancela, 2019a)","plainTextFormattedCitation":"(M. V. Cancela, 2019a)","previouslyFormattedCitation":"(M. V. Cancela, 2019a)"},"properties":{"noteIndex":0},"schema":"https://github.com/citation-style-language/schema/raw/master/csl-citation.json"}</w:instrText>
      </w:r>
      <w:r w:rsidR="009B6949">
        <w:rPr>
          <w:sz w:val="24"/>
          <w:szCs w:val="24"/>
        </w:rPr>
        <w:fldChar w:fldCharType="separate"/>
      </w:r>
      <w:r w:rsidRPr="00473783">
        <w:rPr>
          <w:noProof/>
          <w:sz w:val="24"/>
          <w:szCs w:val="24"/>
        </w:rPr>
        <w:t>(M. V. Cancela, 2019a)</w:t>
      </w:r>
      <w:r w:rsidR="009B6949">
        <w:rPr>
          <w:sz w:val="24"/>
          <w:szCs w:val="24"/>
        </w:rPr>
        <w:fldChar w:fldCharType="end"/>
      </w:r>
      <w:r w:rsidRPr="00D96281">
        <w:rPr>
          <w:sz w:val="24"/>
          <w:szCs w:val="24"/>
        </w:rPr>
        <w:t xml:space="preserve">. </w:t>
      </w:r>
    </w:p>
    <w:p w:rsidR="0018756A" w:rsidRPr="00D96281" w:rsidRDefault="0018756A" w:rsidP="00826BFE">
      <w:pPr>
        <w:spacing w:line="276" w:lineRule="auto"/>
        <w:ind w:firstLine="720"/>
        <w:jc w:val="both"/>
        <w:rPr>
          <w:sz w:val="24"/>
          <w:szCs w:val="24"/>
        </w:rPr>
      </w:pPr>
      <w:r w:rsidRPr="00D96281">
        <w:rPr>
          <w:sz w:val="24"/>
          <w:szCs w:val="24"/>
        </w:rPr>
        <w:t>Ekologi politik juga telah lama melibatkan masalah etika</w:t>
      </w:r>
      <w:r>
        <w:rPr>
          <w:sz w:val="24"/>
          <w:szCs w:val="24"/>
        </w:rPr>
        <w:t xml:space="preserve"> </w:t>
      </w:r>
      <w:r w:rsidR="009B6949">
        <w:rPr>
          <w:sz w:val="24"/>
          <w:szCs w:val="24"/>
        </w:rPr>
        <w:fldChar w:fldCharType="begin" w:fldLock="1"/>
      </w:r>
      <w:r w:rsidR="005C3929">
        <w:rPr>
          <w:sz w:val="24"/>
          <w:szCs w:val="24"/>
        </w:rPr>
        <w:instrText>ADDIN CSL_CITATION {"citationItems":[{"id":"ITEM-1","itemData":{"DOI":"10.4324/9781315759289.ch8","abstract":"The first chapter in the book is about political ecology - what it is and what the dominant narratives are.","author":[{"dropping-particle":"","family":"Sundberg","given":"Juanita","non-dropping-particle":"","parse-names":false,"suffix":""}],"container-title":"The Routledge Handbook of Political Ecology","id":"ITEM-1","issue":"August","issued":{"date-parts":[["2015"]]},"page":"117-126","title":"Ethics, Entanglement and Political Ecology","type":"article-journal"},"uris":["http://www.mendeley.com/documents/?uuid=440a555a-3df7-4c75-9f07-55d5b25811a7","http://www.mendeley.com/documents/?uuid=2bd8bf16-2875-4e91-9cc2-c986ee84ae7c"]}],"mendeley":{"formattedCitation":"(Sundberg, 2015)","plainTextFormattedCitation":"(Sundberg, 2015)","previouslyFormattedCitation":"(Sundberg, 2015)"},"properties":{"noteIndex":0},"schema":"https://github.com/citation-style-language/schema/raw/master/csl-citation.json"}</w:instrText>
      </w:r>
      <w:r w:rsidR="009B6949">
        <w:rPr>
          <w:sz w:val="24"/>
          <w:szCs w:val="24"/>
        </w:rPr>
        <w:fldChar w:fldCharType="separate"/>
      </w:r>
      <w:r w:rsidRPr="008D124E">
        <w:rPr>
          <w:noProof/>
          <w:sz w:val="24"/>
          <w:szCs w:val="24"/>
        </w:rPr>
        <w:t>(Sundberg, 2015)</w:t>
      </w:r>
      <w:r w:rsidR="009B6949">
        <w:rPr>
          <w:sz w:val="24"/>
          <w:szCs w:val="24"/>
        </w:rPr>
        <w:fldChar w:fldCharType="end"/>
      </w:r>
      <w:r w:rsidRPr="00D96281">
        <w:rPr>
          <w:sz w:val="24"/>
          <w:szCs w:val="24"/>
        </w:rPr>
        <w:t xml:space="preserve">. Secara historis, pertanyaan normatif tentang ketidaksetaraan global dan keadilan sosial-ekologis telah mendominasi penelitian yang menggunakan ekologi politik sebagai </w:t>
      </w:r>
      <w:r>
        <w:rPr>
          <w:sz w:val="24"/>
          <w:szCs w:val="24"/>
        </w:rPr>
        <w:t>perangkat</w:t>
      </w:r>
      <w:r w:rsidRPr="00D96281">
        <w:rPr>
          <w:sz w:val="24"/>
          <w:szCs w:val="24"/>
        </w:rPr>
        <w:t xml:space="preserve"> analisisnya. Meski demikian,</w:t>
      </w:r>
      <w:r>
        <w:rPr>
          <w:sz w:val="24"/>
          <w:szCs w:val="24"/>
        </w:rPr>
        <w:t xml:space="preserve"> </w:t>
      </w:r>
      <w:r w:rsidR="009B6949">
        <w:rPr>
          <w:sz w:val="24"/>
          <w:szCs w:val="24"/>
        </w:rPr>
        <w:fldChar w:fldCharType="begin" w:fldLock="1"/>
      </w:r>
      <w:r w:rsidR="005C3929">
        <w:rPr>
          <w:sz w:val="24"/>
          <w:szCs w:val="24"/>
        </w:rPr>
        <w:instrText>ADDIN CSL_CITATION {"citationItems":[{"id":"ITEM-1","itemData":{"DOI":"10.1016/j.polgeo.2019.04.010","ISSN":"09626298","abstract":"Imagining progressive environmental futures, especially among critical scholars, can be a fraught enterprise. While some theorists and activists turn towards the social emancipatory power of modern technological interventions at scale, others point to the revolutionary power of degrowth, simplicity, and conviviality. These competing political geographical imaginaries are often strident in their response to one another, though they share core materialist commitments. This essay reviews these contrasting approaches in light of the tradition of political ecology, within the context of an Earth economy that is trending towards higher levels of energy and lower levels of human labor, weighing the degree to which the work and conclusions of political ecologists are congruent with either perspective, neither perspective, or both. The conclusions suggest that, while these two traditions have inverse, or at least orthogonal, views of economic scale, they may not be beyond compromise. Socialist modernism and degrowth sprouted from the same seed, share a political ecological tradition, and may indeed require one another. Eschewing both utopian and dystopian aspirations may open the door to progressive reconciliation and action.","author":[{"dropping-particle":"","family":"Robbins","given":"Paul","non-dropping-particle":"","parse-names":false,"suffix":""}],"container-title":"Political Geography","id":"ITEM-1","issued":{"date-parts":[["2020"]]},"publisher":"Elsevier","title":"Is less more … or is more less? Scaling the political ecologies of the future","type":"article-journal","volume":"76"},"uris":["http://www.mendeley.com/documents/?uuid=c68c367d-d42d-4348-b5a4-574b2c2d3cec","http://www.mendeley.com/documents/?uuid=232933da-e261-49d2-9aad-94ed601a5eb8"]}],"mendeley":{"formattedCitation":"(Robbins, 2020)","manualFormatting":"Robbins (2020)","plainTextFormattedCitation":"(Robbins, 2020)","previouslyFormattedCitation":"(Robbins, 2020)"},"properties":{"noteIndex":0},"schema":"https://github.com/citation-style-language/schema/raw/master/csl-citation.json"}</w:instrText>
      </w:r>
      <w:r w:rsidR="009B6949">
        <w:rPr>
          <w:sz w:val="24"/>
          <w:szCs w:val="24"/>
        </w:rPr>
        <w:fldChar w:fldCharType="separate"/>
      </w:r>
      <w:r>
        <w:rPr>
          <w:noProof/>
          <w:sz w:val="24"/>
          <w:szCs w:val="24"/>
        </w:rPr>
        <w:t>Robbins</w:t>
      </w:r>
      <w:r w:rsidRPr="008D124E">
        <w:rPr>
          <w:noProof/>
          <w:sz w:val="24"/>
          <w:szCs w:val="24"/>
        </w:rPr>
        <w:t xml:space="preserve"> </w:t>
      </w:r>
      <w:r>
        <w:rPr>
          <w:noProof/>
          <w:sz w:val="24"/>
          <w:szCs w:val="24"/>
        </w:rPr>
        <w:t>(</w:t>
      </w:r>
      <w:r w:rsidRPr="008D124E">
        <w:rPr>
          <w:noProof/>
          <w:sz w:val="24"/>
          <w:szCs w:val="24"/>
        </w:rPr>
        <w:t>2020)</w:t>
      </w:r>
      <w:r w:rsidR="009B6949">
        <w:rPr>
          <w:sz w:val="24"/>
          <w:szCs w:val="24"/>
        </w:rPr>
        <w:fldChar w:fldCharType="end"/>
      </w:r>
      <w:r w:rsidRPr="00D96281">
        <w:rPr>
          <w:sz w:val="24"/>
          <w:szCs w:val="24"/>
        </w:rPr>
        <w:t xml:space="preserve"> menyatakan bahwa ekologi politik harus mencari cara untuk mengubah, meningkatkan, berinovasi, memulihkan hal-hal yang dianggapnya mengalami disfungsi. Tidak selalu menyampaikan kritik.  Dalam literatur yang </w:t>
      </w:r>
      <w:r>
        <w:rPr>
          <w:sz w:val="24"/>
          <w:szCs w:val="24"/>
        </w:rPr>
        <w:t>demikian berlimpah</w:t>
      </w:r>
      <w:r w:rsidRPr="00D96281">
        <w:rPr>
          <w:sz w:val="24"/>
          <w:szCs w:val="24"/>
        </w:rPr>
        <w:t xml:space="preserve">, </w:t>
      </w:r>
      <w:r>
        <w:rPr>
          <w:sz w:val="24"/>
          <w:szCs w:val="24"/>
        </w:rPr>
        <w:t>tidak mudah</w:t>
      </w:r>
      <w:r w:rsidRPr="00D96281">
        <w:rPr>
          <w:sz w:val="24"/>
          <w:szCs w:val="24"/>
        </w:rPr>
        <w:t xml:space="preserve"> menemukan karakterisasi ekologi politik secara ringkas. Namun ada beberapa jenis ekologi politik yang dibedakan menurut skala studinya. Pertama, </w:t>
      </w:r>
      <w:r w:rsidRPr="00D96281">
        <w:rPr>
          <w:i/>
          <w:sz w:val="24"/>
          <w:szCs w:val="24"/>
        </w:rPr>
        <w:t xml:space="preserve">regional political ecology </w:t>
      </w:r>
      <w:r w:rsidRPr="00D96281">
        <w:rPr>
          <w:sz w:val="24"/>
          <w:szCs w:val="24"/>
        </w:rPr>
        <w:t>yang sudah banyak digunakan oleh para akademisi</w:t>
      </w:r>
      <w:r>
        <w:rPr>
          <w:sz w:val="24"/>
          <w:szCs w:val="24"/>
        </w:rPr>
        <w:t xml:space="preserve"> </w:t>
      </w:r>
      <w:r w:rsidR="009B6949">
        <w:rPr>
          <w:sz w:val="24"/>
          <w:szCs w:val="24"/>
        </w:rPr>
        <w:fldChar w:fldCharType="begin" w:fldLock="1"/>
      </w:r>
      <w:r w:rsidR="005C3929">
        <w:rPr>
          <w:sz w:val="24"/>
          <w:szCs w:val="24"/>
        </w:rPr>
        <w:instrText>ADDIN CSL_CITATION {"citationItems":[{"id":"ITEM-1","itemData":{"DOI":"https://doi.org/10.2458/v23i1.20187","author":[{"dropping-particle":"","family":"Larsen","given":"S. C.","non-dropping-particle":"","parse-names":false,"suffix":""}],"container-title":"Journal of Political Ecology","id":"ITEM-1","issue":"1","issued":{"date-parts":[["2016"]]},"page":"159-166","title":"Regions of care: A political ecology of reciprocal materialities.","type":"article-journal","volume":"23"},"uris":["http://www.mendeley.com/documents/?uuid=d2aa4eaa-56a1-4ceb-ae10-9a1a85fa7ece","http://www.mendeley.com/documents/?uuid=53389e4f-e466-46ef-81c4-537aa1d17028"]}],"mendeley":{"formattedCitation":"(Larsen, 2016)","manualFormatting":"(Larsen, 2016;","plainTextFormattedCitation":"(Larsen, 2016)","previouslyFormattedCitation":"(Larsen, 2016)"},"properties":{"noteIndex":0},"schema":"https://github.com/citation-style-language/schema/raw/master/csl-citation.json"}</w:instrText>
      </w:r>
      <w:r w:rsidR="009B6949">
        <w:rPr>
          <w:sz w:val="24"/>
          <w:szCs w:val="24"/>
        </w:rPr>
        <w:fldChar w:fldCharType="separate"/>
      </w:r>
      <w:r>
        <w:rPr>
          <w:noProof/>
          <w:sz w:val="24"/>
          <w:szCs w:val="24"/>
        </w:rPr>
        <w:t>(</w:t>
      </w:r>
      <w:r w:rsidRPr="008D124E">
        <w:rPr>
          <w:noProof/>
          <w:sz w:val="24"/>
          <w:szCs w:val="24"/>
        </w:rPr>
        <w:t>Larsen, 2016</w:t>
      </w:r>
      <w:r>
        <w:rPr>
          <w:noProof/>
          <w:sz w:val="24"/>
          <w:szCs w:val="24"/>
        </w:rPr>
        <w:t>;</w:t>
      </w:r>
      <w:r w:rsidR="009B6949">
        <w:rPr>
          <w:sz w:val="24"/>
          <w:szCs w:val="24"/>
        </w:rPr>
        <w:fldChar w:fldCharType="end"/>
      </w:r>
      <w:r>
        <w:rPr>
          <w:sz w:val="24"/>
          <w:szCs w:val="24"/>
        </w:rPr>
        <w:t xml:space="preserve"> </w:t>
      </w:r>
      <w:r w:rsidR="009B6949">
        <w:rPr>
          <w:sz w:val="24"/>
          <w:szCs w:val="24"/>
        </w:rPr>
        <w:fldChar w:fldCharType="begin" w:fldLock="1"/>
      </w:r>
      <w:r w:rsidR="005C3929">
        <w:rPr>
          <w:sz w:val="24"/>
          <w:szCs w:val="24"/>
        </w:rPr>
        <w:instrText>ADDIN CSL_CITATION {"citationItems":[{"id":"ITEM-1","itemData":{"DOI":"https://doi.org/10.2458/v23i1.20182","author":[{"dropping-particle":"","family":"McKinnon","given":"I.","non-dropping-particle":"","parse-names":false,"suffix":""},{"dropping-particle":"","family":"Hiner","given":"C. C.","non-dropping-particle":"","parse-names":false,"suffix":""}],"container-title":"Journal of Political Ecology","id":"ITEM-1","issue":"1","issued":{"date-parts":[["2016"]]},"page":"115-122","title":"Does the region still have relevance? (re)considering “regional” political ecology","type":"article-journal","volume":"23"},"uris":["http://www.mendeley.com/documents/?uuid=d409d4f8-22e4-4f78-912b-b2a25b24b22b","http://www.mendeley.com/documents/?uuid=c88c8b8d-ad63-4d85-9513-49ac807440ca"]}],"mendeley":{"formattedCitation":"(McKinnon &amp; Hiner, 2016)","manualFormatting":"I. McKinnon &amp; Hiner, 2016)","plainTextFormattedCitation":"(McKinnon &amp; Hiner, 2016)","previouslyFormattedCitation":"(McKinnon &amp; Hiner, 2016)"},"properties":{"noteIndex":0},"schema":"https://github.com/citation-style-language/schema/raw/master/csl-citation.json"}</w:instrText>
      </w:r>
      <w:r w:rsidR="009B6949">
        <w:rPr>
          <w:sz w:val="24"/>
          <w:szCs w:val="24"/>
        </w:rPr>
        <w:fldChar w:fldCharType="separate"/>
      </w:r>
      <w:r w:rsidRPr="008D124E">
        <w:rPr>
          <w:noProof/>
          <w:sz w:val="24"/>
          <w:szCs w:val="24"/>
        </w:rPr>
        <w:t>I. McKinnon &amp; Hiner, 2016)</w:t>
      </w:r>
      <w:r w:rsidR="009B6949">
        <w:rPr>
          <w:sz w:val="24"/>
          <w:szCs w:val="24"/>
        </w:rPr>
        <w:fldChar w:fldCharType="end"/>
      </w:r>
      <w:r w:rsidRPr="00D96281">
        <w:rPr>
          <w:sz w:val="24"/>
          <w:szCs w:val="24"/>
        </w:rPr>
        <w:t xml:space="preserve">. Kedua, </w:t>
      </w:r>
      <w:r w:rsidRPr="00D96281">
        <w:rPr>
          <w:i/>
          <w:sz w:val="24"/>
          <w:szCs w:val="24"/>
        </w:rPr>
        <w:t xml:space="preserve">urban political ecology </w:t>
      </w:r>
      <w:r w:rsidRPr="00D96281">
        <w:rPr>
          <w:sz w:val="24"/>
          <w:szCs w:val="24"/>
        </w:rPr>
        <w:t>yang menekankan pendekatan tertentu untuk mempertimbangkan kota di sejumlah tema—perubahan iklim, sanitasi, dan infrastruktur—menggunakan pendekatan politik yang lebih eksplisit</w:t>
      </w:r>
      <w:r>
        <w:rPr>
          <w:sz w:val="24"/>
          <w:szCs w:val="24"/>
        </w:rPr>
        <w:t xml:space="preserve"> </w:t>
      </w:r>
      <w:r w:rsidR="009B6949">
        <w:rPr>
          <w:sz w:val="24"/>
          <w:szCs w:val="24"/>
        </w:rPr>
        <w:fldChar w:fldCharType="begin" w:fldLock="1"/>
      </w:r>
      <w:r w:rsidR="005C3929">
        <w:rPr>
          <w:sz w:val="24"/>
          <w:szCs w:val="24"/>
        </w:rPr>
        <w:instrText>ADDIN CSL_CITATION {"citationItems":[{"id":"ITEM-1","itemData":{"DOI":"10.1080/00958964.2017.1391162","ISSN":"19401892","abstract":"This study utilized qualitative methods and the urban political ecology (UPE) framework to situate changes in scope and content of undergraduate geography curriculum in Nigeria within the domain of education for sustainability. It was stimulated by significant curriculum-related events in the geography department of the University of Nigeria, and strategic policy developments in research governance in the university. Having cultural sustainability as its overarching concern, the reform initiative focused on solid waste management (SWM), a challenge with roots in cultural activity. While engaging with students and linking cultural sustainability with SWM, it is argued that integrating SWM topics into new and existing geography courses represents new possibilities for urban sustainable development and geographical education in Nigeria.","author":[{"dropping-particle":"","family":"Nzeadibe","given":"Augustina Chinyere","non-dropping-particle":"","parse-names":false,"suffix":""},{"dropping-particle":"","family":"Uchem","given":"Rose Nkechi","non-dropping-particle":"","parse-names":false,"suffix":""},{"dropping-particle":"","family":"Nzeadibe","given":"Thaddeus Chidi","non-dropping-particle":"","parse-names":false,"suffix":""}],"container-title":"Journal of Environmental Education","id":"ITEM-1","issue":"3","issued":{"date-parts":[["2018"]]},"page":"228-241","publisher":"Taylor &amp; Francis","title":"Beyond “traditional geographies”: Integrating urban political ecology and cultural sustainability into undergraduate geographical education in Nigeria","type":"article-journal","volume":"49"},"uris":["http://www.mendeley.com/documents/?uuid=5b534070-0b78-43fc-8c71-4d733705f312","http://www.mendeley.com/documents/?uuid=fe42f154-8187-49a6-9b3b-0b7944197eab"]}],"mendeley":{"formattedCitation":"(Nzeadibe et al., 2018)","plainTextFormattedCitation":"(Nzeadibe et al., 2018)","previouslyFormattedCitation":"(Nzeadibe et al., 2018)"},"properties":{"noteIndex":0},"schema":"https://github.com/citation-style-language/schema/raw/master/csl-citation.json"}</w:instrText>
      </w:r>
      <w:r w:rsidR="009B6949">
        <w:rPr>
          <w:sz w:val="24"/>
          <w:szCs w:val="24"/>
        </w:rPr>
        <w:fldChar w:fldCharType="separate"/>
      </w:r>
      <w:r w:rsidRPr="00515617">
        <w:rPr>
          <w:noProof/>
          <w:sz w:val="24"/>
          <w:szCs w:val="24"/>
        </w:rPr>
        <w:t>(Nzeadibe et al., 2018)</w:t>
      </w:r>
      <w:r w:rsidR="009B6949">
        <w:rPr>
          <w:sz w:val="24"/>
          <w:szCs w:val="24"/>
        </w:rPr>
        <w:fldChar w:fldCharType="end"/>
      </w:r>
      <w:r w:rsidRPr="00D96281">
        <w:rPr>
          <w:sz w:val="24"/>
          <w:szCs w:val="24"/>
        </w:rPr>
        <w:t xml:space="preserve">. Kemudian beberapa studi mempertanyakan ulang skala yang digunakan dalam ekologi politik dan menawarkan pendekatan baru. Misalnya </w:t>
      </w:r>
      <w:r w:rsidR="009B6949">
        <w:rPr>
          <w:sz w:val="24"/>
          <w:szCs w:val="24"/>
        </w:rPr>
        <w:fldChar w:fldCharType="begin" w:fldLock="1"/>
      </w:r>
      <w:r w:rsidR="005C3929">
        <w:rPr>
          <w:sz w:val="24"/>
          <w:szCs w:val="24"/>
        </w:rPr>
        <w:instrText>ADDIN CSL_CITATION {"citationItems":[{"id":"ITEM-1","itemData":{"DOI":"10.1177/0309132519849292","ISBN":"0309132519849","ISSN":"03091325","abstract":"The potential benefits of developing a research agenda that explicitly reconstructs a world regional political ecology are explored through a focus on climate change mitigation and adaptation in the Asia Pacific. Through an examination of scale in political ecology, world regional political ecology is identified as a promising analytical and political approach to understanding and addressing the current challenges associated with climate change. In light of this, political ecology scholarship in the region is reviewed to identify current strengths and lacunae. Whilst there is indeed a rich tradition of political ecology research across the Asia Pacific, much of this research focuses upon local/national/global dynamics with relatively little attention devoted to supra-national processes, missing important social, political, financial and material processes constructed at the world regional scale. It is argued that a world regional political ecology of climate change should build upon strengths in previous political ecology work yet extend these in three generative directions: comparative analysis of place-based, single issue research; generation of diverse counter-narratives at the regional scale; and consideration of flows and networks. We argue a rescaled political ecology that incorporates world regional scales opens a range of possibilities for practicing and pursuing more just and progressive climate politics and initiatives.","author":[{"dropping-particle":"","family":"Miller","given":"Fiona P.","non-dropping-particle":"","parse-names":false,"suffix":""},{"dropping-particle":"","family":"McGregor","given":"Andrew","non-dropping-particle":"","parse-names":false,"suffix":""}],"container-title":"Progress in Human Geography","id":"ITEM-1","issued":{"date-parts":[["2019"]]},"page":"1-20","title":"Rescaling political ecology? World regional approaches to climate change in the Asia Pacific","type":"article-journal"},"uris":["http://www.mendeley.com/documents/?uuid=ec63db1c-cbbe-47f0-bd10-9c7097eb8654","http://www.mendeley.com/documents/?uuid=c09649ac-8509-43b7-915a-b758274e025e"]}],"mendeley":{"formattedCitation":"(Miller &amp; McGregor, 2019)","manualFormatting":"Miller &amp; McGregor, 2019 ","plainTextFormattedCitation":"(Miller &amp; McGregor, 2019)","previouslyFormattedCitation":"(Miller &amp; McGregor, 2019)"},"properties":{"noteIndex":0},"schema":"https://github.com/citation-style-language/schema/raw/master/csl-citation.json"}</w:instrText>
      </w:r>
      <w:r w:rsidR="009B6949">
        <w:rPr>
          <w:sz w:val="24"/>
          <w:szCs w:val="24"/>
        </w:rPr>
        <w:fldChar w:fldCharType="separate"/>
      </w:r>
      <w:r w:rsidRPr="00515617">
        <w:rPr>
          <w:noProof/>
          <w:sz w:val="24"/>
          <w:szCs w:val="24"/>
        </w:rPr>
        <w:t>Miller &amp; McGregor, 2019</w:t>
      </w:r>
      <w:r>
        <w:rPr>
          <w:noProof/>
          <w:sz w:val="24"/>
          <w:szCs w:val="24"/>
        </w:rPr>
        <w:t xml:space="preserve"> </w:t>
      </w:r>
      <w:r w:rsidR="009B6949">
        <w:rPr>
          <w:sz w:val="24"/>
          <w:szCs w:val="24"/>
        </w:rPr>
        <w:fldChar w:fldCharType="end"/>
      </w:r>
      <w:r w:rsidRPr="00D96281">
        <w:rPr>
          <w:sz w:val="24"/>
          <w:szCs w:val="24"/>
        </w:rPr>
        <w:t xml:space="preserve">yang menawarkan pendekatan </w:t>
      </w:r>
      <w:r w:rsidRPr="00D96281">
        <w:rPr>
          <w:i/>
          <w:sz w:val="24"/>
          <w:szCs w:val="24"/>
        </w:rPr>
        <w:t xml:space="preserve">world regional. </w:t>
      </w:r>
      <w:r w:rsidRPr="00D96281">
        <w:rPr>
          <w:sz w:val="24"/>
          <w:szCs w:val="24"/>
        </w:rPr>
        <w:t xml:space="preserve">Bahkan </w:t>
      </w:r>
      <w:r w:rsidR="009B6949">
        <w:rPr>
          <w:sz w:val="24"/>
          <w:szCs w:val="24"/>
        </w:rPr>
        <w:fldChar w:fldCharType="begin" w:fldLock="1"/>
      </w:r>
      <w:r w:rsidR="005C3929">
        <w:rPr>
          <w:sz w:val="24"/>
          <w:szCs w:val="24"/>
        </w:rPr>
        <w:instrText>ADDIN CSL_CITATION {"citationItems":[{"id":"ITEM-1","itemData":{"DOI":"https://doi.org/10.2458/v23i1.20182","author":[{"dropping-particle":"","family":"McKinnon","given":"I.","non-dropping-particle":"","parse-names":false,"suffix":""},{"dropping-particle":"","family":"Hiner","given":"C. C.","non-dropping-particle":"","parse-names":false,"suffix":""}],"container-title":"Journal of Political Ecology","id":"ITEM-1","issue":"1","issued":{"date-parts":[["2016"]]},"page":"115-122","title":"Does the region still have relevance? (re)considering “regional” political ecology","type":"article-journal","volume":"23"},"uris":["http://www.mendeley.com/documents/?uuid=c88c8b8d-ad63-4d85-9513-49ac807440ca","http://www.mendeley.com/documents/?uuid=d409d4f8-22e4-4f78-912b-b2a25b24b22b"]}],"mendeley":{"formattedCitation":"(McKinnon &amp; Hiner, 2016)","manualFormatting":"I. McKinnon &amp; Hiner (2016)","plainTextFormattedCitation":"(McKinnon &amp; Hiner, 2016)","previouslyFormattedCitation":"(McKinnon &amp; Hiner, 2016)"},"properties":{"noteIndex":0},"schema":"https://github.com/citation-style-language/schema/raw/master/csl-citation.json"}</w:instrText>
      </w:r>
      <w:r w:rsidR="009B6949">
        <w:rPr>
          <w:sz w:val="24"/>
          <w:szCs w:val="24"/>
        </w:rPr>
        <w:fldChar w:fldCharType="separate"/>
      </w:r>
      <w:r>
        <w:rPr>
          <w:noProof/>
          <w:sz w:val="24"/>
          <w:szCs w:val="24"/>
        </w:rPr>
        <w:t>I. McKinnon &amp; Hiner</w:t>
      </w:r>
      <w:r w:rsidRPr="00515617">
        <w:rPr>
          <w:noProof/>
          <w:sz w:val="24"/>
          <w:szCs w:val="24"/>
        </w:rPr>
        <w:t xml:space="preserve"> </w:t>
      </w:r>
      <w:r>
        <w:rPr>
          <w:noProof/>
          <w:sz w:val="24"/>
          <w:szCs w:val="24"/>
        </w:rPr>
        <w:t>(</w:t>
      </w:r>
      <w:r w:rsidRPr="00515617">
        <w:rPr>
          <w:noProof/>
          <w:sz w:val="24"/>
          <w:szCs w:val="24"/>
        </w:rPr>
        <w:t>2016)</w:t>
      </w:r>
      <w:r w:rsidR="009B6949">
        <w:rPr>
          <w:sz w:val="24"/>
          <w:szCs w:val="24"/>
        </w:rPr>
        <w:fldChar w:fldCharType="end"/>
      </w:r>
      <w:r w:rsidRPr="00D96281">
        <w:rPr>
          <w:sz w:val="24"/>
          <w:szCs w:val="24"/>
        </w:rPr>
        <w:t xml:space="preserve"> mengatakan bahwa kemunculan </w:t>
      </w:r>
      <w:r w:rsidRPr="00D96281">
        <w:rPr>
          <w:i/>
          <w:sz w:val="24"/>
          <w:szCs w:val="24"/>
        </w:rPr>
        <w:t xml:space="preserve">urban political ecology </w:t>
      </w:r>
      <w:r w:rsidRPr="00D96281">
        <w:rPr>
          <w:sz w:val="24"/>
          <w:szCs w:val="24"/>
        </w:rPr>
        <w:t xml:space="preserve">memecah literatur menjadi biner geografis lain sehingga penggunaan konsep </w:t>
      </w:r>
      <w:r w:rsidRPr="00D96281">
        <w:rPr>
          <w:i/>
          <w:sz w:val="24"/>
          <w:szCs w:val="24"/>
        </w:rPr>
        <w:t xml:space="preserve">‘regional’ </w:t>
      </w:r>
      <w:r w:rsidRPr="00D96281">
        <w:rPr>
          <w:sz w:val="24"/>
          <w:szCs w:val="24"/>
        </w:rPr>
        <w:t xml:space="preserve">menjadi tidak konsisten dan tidak jelas. </w:t>
      </w:r>
    </w:p>
    <w:p w:rsidR="0018756A" w:rsidRDefault="0018756A" w:rsidP="00826BFE">
      <w:pPr>
        <w:pStyle w:val="Heading1"/>
        <w:tabs>
          <w:tab w:val="left" w:pos="393"/>
        </w:tabs>
        <w:spacing w:line="516" w:lineRule="auto"/>
        <w:ind w:left="391" w:right="6" w:firstLine="0"/>
      </w:pPr>
    </w:p>
    <w:p w:rsidR="00826BFE" w:rsidRDefault="00826BFE" w:rsidP="00826BFE">
      <w:pPr>
        <w:pStyle w:val="Heading1"/>
        <w:tabs>
          <w:tab w:val="left" w:pos="393"/>
        </w:tabs>
        <w:spacing w:line="516" w:lineRule="auto"/>
        <w:ind w:left="391" w:right="6" w:firstLine="0"/>
      </w:pPr>
    </w:p>
    <w:p w:rsidR="0018756A" w:rsidRDefault="0018756A" w:rsidP="004413B3">
      <w:pPr>
        <w:pStyle w:val="Heading1"/>
        <w:numPr>
          <w:ilvl w:val="0"/>
          <w:numId w:val="4"/>
        </w:numPr>
        <w:tabs>
          <w:tab w:val="left" w:pos="393"/>
        </w:tabs>
        <w:spacing w:line="276" w:lineRule="auto"/>
        <w:ind w:left="284" w:right="6" w:hanging="284"/>
        <w:jc w:val="both"/>
      </w:pPr>
      <w:r>
        <w:lastRenderedPageBreak/>
        <w:t>Metod</w:t>
      </w:r>
      <w:r w:rsidR="00A90FF6">
        <w:t>ologi</w:t>
      </w:r>
    </w:p>
    <w:p w:rsidR="00A90FF6" w:rsidRDefault="0018756A" w:rsidP="00826BFE">
      <w:pPr>
        <w:pStyle w:val="Heading1"/>
        <w:tabs>
          <w:tab w:val="left" w:pos="142"/>
        </w:tabs>
        <w:spacing w:line="276" w:lineRule="auto"/>
        <w:ind w:left="0" w:right="6" w:firstLine="709"/>
        <w:jc w:val="both"/>
        <w:rPr>
          <w:rFonts w:eastAsiaTheme="minorHAnsi"/>
          <w:b w:val="0"/>
          <w:lang w:bidi="ar-SA"/>
        </w:rPr>
      </w:pPr>
      <w:r>
        <w:rPr>
          <w:b w:val="0"/>
        </w:rPr>
        <w:tab/>
      </w:r>
      <w:r w:rsidR="00D96EDD">
        <w:rPr>
          <w:b w:val="0"/>
        </w:rPr>
        <w:t>Pembahasan di dalam a</w:t>
      </w:r>
      <w:r>
        <w:rPr>
          <w:b w:val="0"/>
        </w:rPr>
        <w:t>rtikel ini diuraikan</w:t>
      </w:r>
      <w:r w:rsidR="00876CB2">
        <w:rPr>
          <w:b w:val="0"/>
        </w:rPr>
        <w:t xml:space="preserve"> </w:t>
      </w:r>
      <w:r w:rsidR="00A90FF6">
        <w:rPr>
          <w:b w:val="0"/>
        </w:rPr>
        <w:t>dengan metode</w:t>
      </w:r>
      <w:r w:rsidR="00876CB2">
        <w:rPr>
          <w:b w:val="0"/>
        </w:rPr>
        <w:t xml:space="preserve"> penelitian kepustakaan</w:t>
      </w:r>
      <w:r>
        <w:rPr>
          <w:b w:val="0"/>
        </w:rPr>
        <w:t xml:space="preserve"> berdasarkan representasi kontributif antropologis</w:t>
      </w:r>
      <w:r w:rsidR="00A90FF6">
        <w:rPr>
          <w:b w:val="0"/>
        </w:rPr>
        <w:t xml:space="preserve"> yang berkaitan dengan topik kajian.</w:t>
      </w:r>
      <w:r w:rsidR="00876CB2">
        <w:rPr>
          <w:b w:val="0"/>
        </w:rPr>
        <w:t xml:space="preserve"> P</w:t>
      </w:r>
      <w:r>
        <w:rPr>
          <w:rFonts w:eastAsiaTheme="minorHAnsi"/>
          <w:b w:val="0"/>
          <w:lang w:bidi="ar-SA"/>
        </w:rPr>
        <w:t>enelitian</w:t>
      </w:r>
      <w:r w:rsidRPr="005575AD">
        <w:rPr>
          <w:rFonts w:eastAsiaTheme="minorHAnsi"/>
          <w:b w:val="0"/>
          <w:lang w:bidi="ar-SA"/>
        </w:rPr>
        <w:t xml:space="preserve"> </w:t>
      </w:r>
      <w:r w:rsidR="00876CB2">
        <w:rPr>
          <w:rFonts w:eastAsiaTheme="minorHAnsi"/>
          <w:b w:val="0"/>
          <w:lang w:bidi="ar-SA"/>
        </w:rPr>
        <w:t>ke</w:t>
      </w:r>
      <w:r w:rsidRPr="005575AD">
        <w:rPr>
          <w:rFonts w:eastAsiaTheme="minorHAnsi"/>
          <w:b w:val="0"/>
          <w:lang w:bidi="ar-SA"/>
        </w:rPr>
        <w:t>pustaka</w:t>
      </w:r>
      <w:r w:rsidR="00876CB2">
        <w:rPr>
          <w:rFonts w:eastAsiaTheme="minorHAnsi"/>
          <w:b w:val="0"/>
          <w:lang w:bidi="ar-SA"/>
        </w:rPr>
        <w:t>an</w:t>
      </w:r>
      <w:r w:rsidRPr="005575AD">
        <w:rPr>
          <w:rFonts w:eastAsiaTheme="minorHAnsi"/>
          <w:b w:val="0"/>
          <w:lang w:bidi="ar-SA"/>
        </w:rPr>
        <w:t xml:space="preserve"> me</w:t>
      </w:r>
      <w:r w:rsidR="00876CB2">
        <w:rPr>
          <w:rFonts w:eastAsiaTheme="minorHAnsi"/>
          <w:b w:val="0"/>
          <w:lang w:bidi="ar-SA"/>
        </w:rPr>
        <w:t>njadi sandaran pemikiran</w:t>
      </w:r>
      <w:r w:rsidRPr="005575AD">
        <w:rPr>
          <w:rFonts w:eastAsiaTheme="minorHAnsi"/>
          <w:b w:val="0"/>
          <w:lang w:bidi="ar-SA"/>
        </w:rPr>
        <w:t xml:space="preserve"> </w:t>
      </w:r>
      <w:r w:rsidR="00876CB2">
        <w:rPr>
          <w:rFonts w:eastAsiaTheme="minorHAnsi"/>
          <w:b w:val="0"/>
          <w:lang w:bidi="ar-SA"/>
        </w:rPr>
        <w:t>dalam</w:t>
      </w:r>
      <w:r w:rsidRPr="005575AD">
        <w:rPr>
          <w:rFonts w:eastAsiaTheme="minorHAnsi"/>
          <w:b w:val="0"/>
          <w:lang w:bidi="ar-SA"/>
        </w:rPr>
        <w:t xml:space="preserve"> membangun model atau </w:t>
      </w:r>
      <w:r>
        <w:rPr>
          <w:rFonts w:eastAsiaTheme="minorHAnsi"/>
          <w:b w:val="0"/>
          <w:lang w:bidi="ar-SA"/>
        </w:rPr>
        <w:t xml:space="preserve">konseptualisasi </w:t>
      </w:r>
      <w:r w:rsidRPr="005575AD">
        <w:rPr>
          <w:rFonts w:eastAsiaTheme="minorHAnsi"/>
          <w:b w:val="0"/>
          <w:lang w:bidi="ar-SA"/>
        </w:rPr>
        <w:t>teor</w:t>
      </w:r>
      <w:r>
        <w:rPr>
          <w:rFonts w:eastAsiaTheme="minorHAnsi"/>
          <w:b w:val="0"/>
          <w:lang w:bidi="ar-SA"/>
        </w:rPr>
        <w:t>etis</w:t>
      </w:r>
      <w:r w:rsidRPr="005575AD">
        <w:rPr>
          <w:rFonts w:eastAsiaTheme="minorHAnsi"/>
          <w:b w:val="0"/>
          <w:lang w:bidi="ar-SA"/>
        </w:rPr>
        <w:t xml:space="preserve"> baru</w:t>
      </w:r>
      <w:r w:rsidR="00A90FF6">
        <w:rPr>
          <w:rFonts w:eastAsiaTheme="minorHAnsi"/>
          <w:b w:val="0"/>
          <w:lang w:bidi="ar-SA"/>
        </w:rPr>
        <w:t>.</w:t>
      </w:r>
      <w:r>
        <w:rPr>
          <w:rFonts w:eastAsiaTheme="minorHAnsi"/>
          <w:b w:val="0"/>
          <w:lang w:bidi="ar-SA"/>
        </w:rPr>
        <w:t xml:space="preserve"> </w:t>
      </w:r>
      <w:r w:rsidRPr="005575AD">
        <w:rPr>
          <w:rFonts w:eastAsiaTheme="minorHAnsi"/>
          <w:b w:val="0"/>
          <w:lang w:bidi="ar-SA"/>
        </w:rPr>
        <w:t>Namun, penting untuk di</w:t>
      </w:r>
      <w:r w:rsidR="00A90FF6">
        <w:rPr>
          <w:rFonts w:eastAsiaTheme="minorHAnsi"/>
          <w:b w:val="0"/>
          <w:lang w:bidi="ar-SA"/>
        </w:rPr>
        <w:t>perhatikan</w:t>
      </w:r>
      <w:r w:rsidR="00876CB2">
        <w:rPr>
          <w:rFonts w:eastAsiaTheme="minorHAnsi"/>
          <w:b w:val="0"/>
          <w:lang w:bidi="ar-SA"/>
        </w:rPr>
        <w:t xml:space="preserve"> </w:t>
      </w:r>
      <w:r w:rsidRPr="005575AD">
        <w:rPr>
          <w:rFonts w:eastAsiaTheme="minorHAnsi"/>
          <w:b w:val="0"/>
          <w:lang w:bidi="ar-SA"/>
        </w:rPr>
        <w:t xml:space="preserve">bahwa </w:t>
      </w:r>
      <w:r w:rsidR="00A90FF6">
        <w:rPr>
          <w:rFonts w:eastAsiaTheme="minorHAnsi"/>
          <w:b w:val="0"/>
          <w:lang w:bidi="ar-SA"/>
        </w:rPr>
        <w:t>terdapat</w:t>
      </w:r>
      <w:r w:rsidR="00876CB2">
        <w:rPr>
          <w:rFonts w:eastAsiaTheme="minorHAnsi"/>
          <w:b w:val="0"/>
          <w:lang w:bidi="ar-SA"/>
        </w:rPr>
        <w:t xml:space="preserve"> beragam </w:t>
      </w:r>
      <w:r w:rsidR="00A90FF6">
        <w:rPr>
          <w:rFonts w:eastAsiaTheme="minorHAnsi"/>
          <w:b w:val="0"/>
          <w:lang w:bidi="ar-SA"/>
        </w:rPr>
        <w:t xml:space="preserve">pendekatan </w:t>
      </w:r>
      <w:r w:rsidR="00876CB2">
        <w:rPr>
          <w:rFonts w:eastAsiaTheme="minorHAnsi"/>
          <w:b w:val="0"/>
          <w:lang w:bidi="ar-SA"/>
        </w:rPr>
        <w:t xml:space="preserve">dalam penelitian kepustakaan. Untuk itu, </w:t>
      </w:r>
      <w:r w:rsidR="007735B7">
        <w:rPr>
          <w:rFonts w:eastAsiaTheme="minorHAnsi"/>
          <w:b w:val="0"/>
          <w:lang w:bidi="ar-SA"/>
        </w:rPr>
        <w:t>uraian</w:t>
      </w:r>
      <w:r w:rsidR="00A90FF6">
        <w:rPr>
          <w:rFonts w:eastAsiaTheme="minorHAnsi"/>
          <w:b w:val="0"/>
          <w:lang w:bidi="ar-SA"/>
        </w:rPr>
        <w:t xml:space="preserve"> dalam tulisan ini menggunakan </w:t>
      </w:r>
      <w:r w:rsidR="007735B7">
        <w:rPr>
          <w:b w:val="0"/>
        </w:rPr>
        <w:t>pendekatan</w:t>
      </w:r>
      <w:r w:rsidR="00876CB2">
        <w:rPr>
          <w:b w:val="0"/>
        </w:rPr>
        <w:t xml:space="preserve"> ‘ulasan</w:t>
      </w:r>
      <w:r w:rsidR="0051005A">
        <w:rPr>
          <w:b w:val="0"/>
        </w:rPr>
        <w:t xml:space="preserve"> kritis-</w:t>
      </w:r>
      <w:r w:rsidR="008D5529">
        <w:rPr>
          <w:b w:val="0"/>
        </w:rPr>
        <w:t>integratif</w:t>
      </w:r>
      <w:r w:rsidR="00876CB2">
        <w:rPr>
          <w:b w:val="0"/>
        </w:rPr>
        <w:t xml:space="preserve">’ </w:t>
      </w:r>
      <w:r w:rsidR="00A90FF6">
        <w:rPr>
          <w:b w:val="0"/>
        </w:rPr>
        <w:t xml:space="preserve">sebagai salah satu </w:t>
      </w:r>
      <w:r w:rsidR="007735B7">
        <w:rPr>
          <w:b w:val="0"/>
        </w:rPr>
        <w:t>pendekatan</w:t>
      </w:r>
      <w:r w:rsidR="00A90FF6">
        <w:rPr>
          <w:b w:val="0"/>
        </w:rPr>
        <w:t xml:space="preserve"> dalam bentang </w:t>
      </w:r>
      <w:r w:rsidR="00876CB2">
        <w:rPr>
          <w:b w:val="0"/>
        </w:rPr>
        <w:t>penelitian kepustakaan</w:t>
      </w:r>
      <w:r w:rsidR="00A90FF6">
        <w:rPr>
          <w:b w:val="0"/>
        </w:rPr>
        <w:t>.</w:t>
      </w:r>
      <w:r w:rsidR="00876CB2">
        <w:rPr>
          <w:b w:val="0"/>
        </w:rPr>
        <w:t xml:space="preserve"> </w:t>
      </w:r>
      <w:r w:rsidR="00A90FF6">
        <w:rPr>
          <w:b w:val="0"/>
        </w:rPr>
        <w:t>Pen</w:t>
      </w:r>
      <w:r w:rsidR="007735B7">
        <w:rPr>
          <w:b w:val="0"/>
        </w:rPr>
        <w:t>dekatan</w:t>
      </w:r>
      <w:r w:rsidR="00876CB2">
        <w:rPr>
          <w:b w:val="0"/>
        </w:rPr>
        <w:t xml:space="preserve"> tersebut ber</w:t>
      </w:r>
      <w:r w:rsidR="007735B7">
        <w:rPr>
          <w:b w:val="0"/>
        </w:rPr>
        <w:t>daya guna dalam</w:t>
      </w:r>
      <w:r w:rsidR="00876CB2">
        <w:rPr>
          <w:b w:val="0"/>
        </w:rPr>
        <w:t xml:space="preserve"> memaparkan evaluasi teoretis </w:t>
      </w:r>
      <w:r w:rsidR="0051005A">
        <w:rPr>
          <w:b w:val="0"/>
        </w:rPr>
        <w:t xml:space="preserve">dengan </w:t>
      </w:r>
      <w:r w:rsidR="0051005A" w:rsidRPr="00A755BE">
        <w:rPr>
          <w:rFonts w:eastAsiaTheme="minorHAnsi"/>
          <w:b w:val="0"/>
          <w:szCs w:val="16"/>
          <w:lang w:bidi="ar-SA"/>
        </w:rPr>
        <w:t xml:space="preserve">menilai, mengkritik, dan mensintesis </w:t>
      </w:r>
      <w:r w:rsidR="00D96EDD">
        <w:rPr>
          <w:rFonts w:eastAsiaTheme="minorHAnsi"/>
          <w:b w:val="0"/>
          <w:szCs w:val="16"/>
          <w:lang w:bidi="ar-SA"/>
        </w:rPr>
        <w:t>yang</w:t>
      </w:r>
      <w:r w:rsidR="0051005A" w:rsidRPr="00A755BE">
        <w:rPr>
          <w:rFonts w:eastAsiaTheme="minorHAnsi"/>
          <w:b w:val="0"/>
          <w:szCs w:val="16"/>
          <w:lang w:bidi="ar-SA"/>
        </w:rPr>
        <w:t xml:space="preserve"> memungkinkan</w:t>
      </w:r>
      <w:r w:rsidR="0051005A">
        <w:rPr>
          <w:rFonts w:eastAsiaTheme="minorHAnsi"/>
          <w:b w:val="0"/>
          <w:szCs w:val="16"/>
          <w:lang w:bidi="ar-SA"/>
        </w:rPr>
        <w:t xml:space="preserve"> kehadiran</w:t>
      </w:r>
      <w:r w:rsidR="0051005A" w:rsidRPr="00A755BE">
        <w:rPr>
          <w:rFonts w:eastAsiaTheme="minorHAnsi"/>
          <w:b w:val="0"/>
          <w:szCs w:val="16"/>
          <w:lang w:bidi="ar-SA"/>
        </w:rPr>
        <w:t xml:space="preserve"> kerangka kerja dan perspektif teor</w:t>
      </w:r>
      <w:r w:rsidR="0051005A">
        <w:rPr>
          <w:rFonts w:eastAsiaTheme="minorHAnsi"/>
          <w:b w:val="0"/>
          <w:szCs w:val="16"/>
          <w:lang w:bidi="ar-SA"/>
        </w:rPr>
        <w:t>e</w:t>
      </w:r>
      <w:r w:rsidR="0051005A" w:rsidRPr="00A755BE">
        <w:rPr>
          <w:rFonts w:eastAsiaTheme="minorHAnsi"/>
          <w:b w:val="0"/>
          <w:szCs w:val="16"/>
          <w:lang w:bidi="ar-SA"/>
        </w:rPr>
        <w:t>tis baru</w:t>
      </w:r>
      <w:r w:rsidR="0051005A">
        <w:rPr>
          <w:rFonts w:eastAsiaTheme="minorHAnsi"/>
          <w:b w:val="0"/>
          <w:szCs w:val="16"/>
          <w:lang w:bidi="ar-SA"/>
        </w:rPr>
        <w:t xml:space="preserve"> maupun </w:t>
      </w:r>
      <w:r w:rsidR="00876CB2">
        <w:rPr>
          <w:b w:val="0"/>
        </w:rPr>
        <w:t xml:space="preserve">persaingan </w:t>
      </w:r>
      <w:r w:rsidR="0051005A">
        <w:rPr>
          <w:b w:val="0"/>
        </w:rPr>
        <w:t xml:space="preserve">antar </w:t>
      </w:r>
      <w:r w:rsidR="00876CB2">
        <w:rPr>
          <w:b w:val="0"/>
        </w:rPr>
        <w:t xml:space="preserve">pandangan teoretis </w:t>
      </w:r>
      <w:r w:rsidR="0051005A">
        <w:rPr>
          <w:b w:val="0"/>
        </w:rPr>
        <w:t>yang menyertainya</w:t>
      </w:r>
      <w:r w:rsidR="00876CB2">
        <w:rPr>
          <w:b w:val="0"/>
        </w:rPr>
        <w:t>.</w:t>
      </w:r>
      <w:r w:rsidR="00A90FF6">
        <w:rPr>
          <w:b w:val="0"/>
        </w:rPr>
        <w:t xml:space="preserve"> </w:t>
      </w:r>
      <w:r w:rsidR="00A90FF6" w:rsidRPr="00A90FF6">
        <w:rPr>
          <w:rFonts w:eastAsiaTheme="minorHAnsi"/>
          <w:b w:val="0"/>
          <w:lang w:bidi="ar-SA"/>
        </w:rPr>
        <w:t xml:space="preserve">Pendekatan </w:t>
      </w:r>
      <w:r w:rsidR="007735B7">
        <w:rPr>
          <w:rFonts w:eastAsiaTheme="minorHAnsi"/>
          <w:b w:val="0"/>
          <w:lang w:bidi="ar-SA"/>
        </w:rPr>
        <w:t xml:space="preserve">‘ulasan </w:t>
      </w:r>
      <w:r w:rsidR="0051005A">
        <w:rPr>
          <w:rFonts w:eastAsiaTheme="minorHAnsi"/>
          <w:b w:val="0"/>
          <w:lang w:bidi="ar-SA"/>
        </w:rPr>
        <w:t>kritis-</w:t>
      </w:r>
      <w:r w:rsidR="008D5529">
        <w:rPr>
          <w:rFonts w:eastAsiaTheme="minorHAnsi"/>
          <w:b w:val="0"/>
          <w:lang w:bidi="ar-SA"/>
        </w:rPr>
        <w:t>integratif</w:t>
      </w:r>
      <w:r w:rsidR="007735B7">
        <w:rPr>
          <w:rFonts w:eastAsiaTheme="minorHAnsi"/>
          <w:b w:val="0"/>
          <w:lang w:bidi="ar-SA"/>
        </w:rPr>
        <w:t>’ memeriksa</w:t>
      </w:r>
      <w:r w:rsidR="00A90FF6" w:rsidRPr="00A90FF6">
        <w:rPr>
          <w:rFonts w:eastAsiaTheme="minorHAnsi"/>
          <w:b w:val="0"/>
          <w:lang w:bidi="ar-SA"/>
        </w:rPr>
        <w:t xml:space="preserve"> </w:t>
      </w:r>
      <w:r w:rsidR="007735B7">
        <w:rPr>
          <w:rFonts w:eastAsiaTheme="minorHAnsi"/>
          <w:b w:val="0"/>
          <w:lang w:bidi="ar-SA"/>
        </w:rPr>
        <w:t>konten</w:t>
      </w:r>
      <w:r w:rsidR="00A90FF6" w:rsidRPr="00A90FF6">
        <w:rPr>
          <w:rFonts w:eastAsiaTheme="minorHAnsi"/>
          <w:b w:val="0"/>
          <w:lang w:bidi="ar-SA"/>
        </w:rPr>
        <w:t xml:space="preserve"> nara</w:t>
      </w:r>
      <w:r w:rsidR="007735B7">
        <w:rPr>
          <w:rFonts w:eastAsiaTheme="minorHAnsi"/>
          <w:b w:val="0"/>
          <w:lang w:bidi="ar-SA"/>
        </w:rPr>
        <w:t>si teoretis</w:t>
      </w:r>
      <w:r w:rsidR="00A90FF6" w:rsidRPr="00A90FF6">
        <w:rPr>
          <w:rFonts w:eastAsiaTheme="minorHAnsi"/>
          <w:b w:val="0"/>
          <w:lang w:bidi="ar-SA"/>
        </w:rPr>
        <w:t xml:space="preserve"> </w:t>
      </w:r>
      <w:r w:rsidR="007735B7">
        <w:rPr>
          <w:rFonts w:eastAsiaTheme="minorHAnsi"/>
          <w:b w:val="0"/>
          <w:lang w:bidi="ar-SA"/>
        </w:rPr>
        <w:t xml:space="preserve">yang diperbincangkan atau </w:t>
      </w:r>
      <w:r w:rsidR="00A90FF6" w:rsidRPr="00A90FF6">
        <w:rPr>
          <w:rFonts w:eastAsiaTheme="minorHAnsi"/>
          <w:b w:val="0"/>
          <w:lang w:bidi="ar-SA"/>
        </w:rPr>
        <w:t xml:space="preserve">dikonseptualisasikan secara berbeda oleh berbagai kelompok </w:t>
      </w:r>
      <w:r w:rsidR="007735B7">
        <w:rPr>
          <w:rFonts w:eastAsiaTheme="minorHAnsi"/>
          <w:b w:val="0"/>
          <w:lang w:bidi="ar-SA"/>
        </w:rPr>
        <w:t>ilmuan</w:t>
      </w:r>
      <w:r w:rsidR="0051005A">
        <w:rPr>
          <w:rFonts w:eastAsiaTheme="minorHAnsi"/>
          <w:b w:val="0"/>
          <w:lang w:bidi="ar-SA"/>
        </w:rPr>
        <w:t xml:space="preserve">, </w:t>
      </w:r>
      <w:r w:rsidR="007735B7">
        <w:rPr>
          <w:rFonts w:eastAsiaTheme="minorHAnsi"/>
          <w:b w:val="0"/>
          <w:lang w:bidi="ar-SA"/>
        </w:rPr>
        <w:t>dan p</w:t>
      </w:r>
      <w:r w:rsidR="00A90FF6" w:rsidRPr="00A90FF6">
        <w:rPr>
          <w:rFonts w:eastAsiaTheme="minorHAnsi"/>
          <w:b w:val="0"/>
          <w:lang w:bidi="ar-SA"/>
        </w:rPr>
        <w:t>erkembang</w:t>
      </w:r>
      <w:r w:rsidR="007735B7">
        <w:rPr>
          <w:rFonts w:eastAsiaTheme="minorHAnsi"/>
          <w:b w:val="0"/>
          <w:lang w:bidi="ar-SA"/>
        </w:rPr>
        <w:t>annya</w:t>
      </w:r>
      <w:r w:rsidR="00A90FF6" w:rsidRPr="00A90FF6">
        <w:rPr>
          <w:rFonts w:eastAsiaTheme="minorHAnsi"/>
          <w:b w:val="0"/>
          <w:lang w:bidi="ar-SA"/>
        </w:rPr>
        <w:t xml:space="preserve"> dari waktu ke waktu </w:t>
      </w:r>
      <w:r w:rsidR="007735B7">
        <w:rPr>
          <w:rFonts w:eastAsiaTheme="minorHAnsi"/>
          <w:b w:val="0"/>
          <w:lang w:bidi="ar-SA"/>
        </w:rPr>
        <w:t>yang</w:t>
      </w:r>
      <w:r w:rsidR="00A90FF6" w:rsidRPr="00A90FF6">
        <w:rPr>
          <w:rFonts w:eastAsiaTheme="minorHAnsi"/>
          <w:b w:val="0"/>
          <w:lang w:bidi="ar-SA"/>
        </w:rPr>
        <w:t xml:space="preserve"> </w:t>
      </w:r>
      <w:r w:rsidR="007735B7">
        <w:rPr>
          <w:rFonts w:eastAsiaTheme="minorHAnsi"/>
          <w:b w:val="0"/>
          <w:lang w:bidi="ar-SA"/>
        </w:rPr>
        <w:t>melibatkan multi-</w:t>
      </w:r>
      <w:r w:rsidR="00A90FF6" w:rsidRPr="00A90FF6">
        <w:rPr>
          <w:rFonts w:eastAsiaTheme="minorHAnsi"/>
          <w:b w:val="0"/>
          <w:lang w:bidi="ar-SA"/>
        </w:rPr>
        <w:t xml:space="preserve">tradisi </w:t>
      </w:r>
      <w:r w:rsidR="007735B7">
        <w:rPr>
          <w:rFonts w:eastAsiaTheme="minorHAnsi"/>
          <w:b w:val="0"/>
          <w:lang w:bidi="ar-SA"/>
        </w:rPr>
        <w:t>keilmuan</w:t>
      </w:r>
      <w:r w:rsidR="0051005A">
        <w:rPr>
          <w:rFonts w:eastAsiaTheme="minorHAnsi"/>
          <w:b w:val="0"/>
          <w:lang w:bidi="ar-SA"/>
        </w:rPr>
        <w:t xml:space="preserve"> (lihat Torraco, 2005; Wong et</w:t>
      </w:r>
      <w:r w:rsidR="00C83E9A">
        <w:rPr>
          <w:rFonts w:eastAsiaTheme="minorHAnsi"/>
          <w:b w:val="0"/>
          <w:lang w:bidi="ar-SA"/>
        </w:rPr>
        <w:t xml:space="preserve"> </w:t>
      </w:r>
      <w:r w:rsidR="0051005A">
        <w:rPr>
          <w:rFonts w:eastAsiaTheme="minorHAnsi"/>
          <w:b w:val="0"/>
          <w:lang w:bidi="ar-SA"/>
        </w:rPr>
        <w:t>al</w:t>
      </w:r>
      <w:r w:rsidR="00A90FF6" w:rsidRPr="00A90FF6">
        <w:rPr>
          <w:rFonts w:eastAsiaTheme="minorHAnsi"/>
          <w:b w:val="0"/>
          <w:lang w:bidi="ar-SA"/>
        </w:rPr>
        <w:t>.</w:t>
      </w:r>
      <w:r w:rsidR="00C83E9A">
        <w:rPr>
          <w:rFonts w:eastAsiaTheme="minorHAnsi"/>
          <w:b w:val="0"/>
          <w:lang w:bidi="ar-SA"/>
        </w:rPr>
        <w:t>, 2013;</w:t>
      </w:r>
      <w:r w:rsidR="00A90FF6" w:rsidRPr="00A90FF6">
        <w:rPr>
          <w:rFonts w:eastAsiaTheme="minorHAnsi"/>
          <w:b w:val="0"/>
          <w:lang w:bidi="ar-SA"/>
        </w:rPr>
        <w:t xml:space="preserve"> </w:t>
      </w:r>
      <w:r w:rsidR="00C83AA9">
        <w:rPr>
          <w:rFonts w:eastAsiaTheme="minorHAnsi"/>
          <w:b w:val="0"/>
          <w:lang w:bidi="ar-SA"/>
        </w:rPr>
        <w:t>Snyder, 2019).</w:t>
      </w:r>
    </w:p>
    <w:p w:rsidR="0018756A" w:rsidRPr="00866083" w:rsidRDefault="0018756A" w:rsidP="00826BFE">
      <w:pPr>
        <w:pStyle w:val="Heading1"/>
        <w:tabs>
          <w:tab w:val="left" w:pos="142"/>
        </w:tabs>
        <w:spacing w:line="516" w:lineRule="auto"/>
        <w:ind w:left="0" w:right="6" w:firstLine="0"/>
        <w:jc w:val="both"/>
        <w:rPr>
          <w:b w:val="0"/>
        </w:rPr>
      </w:pPr>
    </w:p>
    <w:p w:rsidR="0018756A" w:rsidRDefault="0018756A" w:rsidP="00826BFE">
      <w:pPr>
        <w:pStyle w:val="Heading1"/>
        <w:numPr>
          <w:ilvl w:val="0"/>
          <w:numId w:val="4"/>
        </w:numPr>
        <w:tabs>
          <w:tab w:val="left" w:pos="393"/>
        </w:tabs>
        <w:ind w:left="426" w:right="3"/>
        <w:jc w:val="both"/>
      </w:pPr>
      <w:r>
        <w:t>Pembahasan</w:t>
      </w:r>
    </w:p>
    <w:p w:rsidR="0018756A" w:rsidRDefault="0018756A" w:rsidP="00826BFE">
      <w:pPr>
        <w:pStyle w:val="BodyText"/>
        <w:spacing w:line="276" w:lineRule="auto"/>
        <w:ind w:left="0" w:right="6" w:firstLine="709"/>
      </w:pPr>
      <w:r>
        <w:t>Istilah ekologi kini terokupasi sebagai terminologi teknis yang mengidentifikasi ruang bagi relasi antara manusia dengan lingkungannya. Kondisi lingkungan yang senantiasa</w:t>
      </w:r>
      <w:r>
        <w:rPr>
          <w:spacing w:val="-12"/>
        </w:rPr>
        <w:t xml:space="preserve"> </w:t>
      </w:r>
      <w:r>
        <w:t>mengalami</w:t>
      </w:r>
      <w:r>
        <w:rPr>
          <w:spacing w:val="-9"/>
        </w:rPr>
        <w:t xml:space="preserve"> </w:t>
      </w:r>
      <w:r>
        <w:t>perubahan</w:t>
      </w:r>
      <w:r>
        <w:rPr>
          <w:spacing w:val="-10"/>
        </w:rPr>
        <w:t xml:space="preserve"> </w:t>
      </w:r>
      <w:r>
        <w:t>juga</w:t>
      </w:r>
      <w:r>
        <w:rPr>
          <w:spacing w:val="-11"/>
        </w:rPr>
        <w:t xml:space="preserve"> </w:t>
      </w:r>
      <w:r>
        <w:t>dilihat</w:t>
      </w:r>
      <w:r>
        <w:rPr>
          <w:spacing w:val="-10"/>
        </w:rPr>
        <w:t xml:space="preserve"> </w:t>
      </w:r>
      <w:r>
        <w:t>sebagai</w:t>
      </w:r>
      <w:r>
        <w:rPr>
          <w:spacing w:val="-9"/>
        </w:rPr>
        <w:t xml:space="preserve"> </w:t>
      </w:r>
      <w:r>
        <w:t>hasil</w:t>
      </w:r>
      <w:r>
        <w:rPr>
          <w:spacing w:val="-9"/>
        </w:rPr>
        <w:t xml:space="preserve"> </w:t>
      </w:r>
      <w:r>
        <w:t>hubungan</w:t>
      </w:r>
      <w:r>
        <w:rPr>
          <w:spacing w:val="-10"/>
        </w:rPr>
        <w:t xml:space="preserve"> </w:t>
      </w:r>
      <w:r>
        <w:t>antara</w:t>
      </w:r>
      <w:r>
        <w:rPr>
          <w:spacing w:val="-11"/>
        </w:rPr>
        <w:t xml:space="preserve"> </w:t>
      </w:r>
      <w:r>
        <w:t>manusia</w:t>
      </w:r>
      <w:r>
        <w:rPr>
          <w:spacing w:val="-12"/>
        </w:rPr>
        <w:t xml:space="preserve"> </w:t>
      </w:r>
      <w:r>
        <w:t xml:space="preserve">dan spesies lainnya melalui kepentingan yang diidamkan manusia </w:t>
      </w:r>
      <w:r>
        <w:rPr>
          <w:i/>
        </w:rPr>
        <w:t>(anthroposcene)</w:t>
      </w:r>
      <w:r>
        <w:t xml:space="preserve">. Ekologi politik sebagai frase teoretis tampil dalam gagasan kajian antara manusia dengan kepentingannya </w:t>
      </w:r>
      <w:r>
        <w:rPr>
          <w:i/>
        </w:rPr>
        <w:t xml:space="preserve">(interest of needs) </w:t>
      </w:r>
      <w:r>
        <w:t xml:space="preserve">dan lingkungan dengan daya dukungnya </w:t>
      </w:r>
      <w:r>
        <w:rPr>
          <w:i/>
        </w:rPr>
        <w:t xml:space="preserve">(capabilities) </w:t>
      </w:r>
      <w:r>
        <w:t xml:space="preserve">sebagai perihal yang inheren dengan dinamika politis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2004)","plainTextFormattedCitation":"(Peet &amp; Watts, 2004)","previouslyFormattedCitation":"(Peet &amp; Michael Watts., 2004)"},"properties":{"noteIndex":0},"schema":"https://github.com/citation-style-language/schema/raw/master/csl-citation.json"}</w:instrText>
      </w:r>
      <w:r w:rsidR="009B6949">
        <w:fldChar w:fldCharType="separate"/>
      </w:r>
      <w:r w:rsidR="005C3929" w:rsidRPr="005C3929">
        <w:rPr>
          <w:noProof/>
        </w:rPr>
        <w:t>(Peet &amp; Watts, 2004)</w:t>
      </w:r>
      <w:r w:rsidR="009B6949">
        <w:fldChar w:fldCharType="end"/>
      </w:r>
      <w:r>
        <w:t xml:space="preserve">. Ekologi politik dapat dikatakan sebagai kelanjutan dari kajian ekologi budaya </w:t>
      </w:r>
      <w:r>
        <w:rPr>
          <w:i/>
        </w:rPr>
        <w:t>(cultural</w:t>
      </w:r>
      <w:r>
        <w:rPr>
          <w:i/>
          <w:spacing w:val="1"/>
        </w:rPr>
        <w:t xml:space="preserve"> </w:t>
      </w:r>
      <w:r>
        <w:rPr>
          <w:i/>
        </w:rPr>
        <w:t>ecology)</w:t>
      </w:r>
      <w:r>
        <w:t>.</w:t>
      </w:r>
    </w:p>
    <w:p w:rsidR="0018756A" w:rsidRDefault="0018756A" w:rsidP="00826BFE">
      <w:pPr>
        <w:pStyle w:val="BodyText"/>
        <w:spacing w:line="276" w:lineRule="auto"/>
        <w:ind w:left="0" w:right="6" w:firstLine="709"/>
      </w:pPr>
      <w:r>
        <w:t>Ekologi politik dalam studi antropologi melibatkan perhatian terhadap keterkaitan kepentingan ekonomi, politik, dan kondisi lingkungan. Seiring perkembangannya, banyak sekali definisi dan penjelasan tentang ekologi politik. Namun dalam tulisan ini diajukan</w:t>
      </w:r>
      <w:r>
        <w:rPr>
          <w:spacing w:val="-14"/>
        </w:rPr>
        <w:t xml:space="preserve"> </w:t>
      </w:r>
      <w:r>
        <w:t>pemahaman</w:t>
      </w:r>
      <w:r>
        <w:rPr>
          <w:spacing w:val="-14"/>
        </w:rPr>
        <w:t xml:space="preserve"> </w:t>
      </w:r>
      <w:r>
        <w:t>ekologi</w:t>
      </w:r>
      <w:r>
        <w:rPr>
          <w:spacing w:val="-14"/>
        </w:rPr>
        <w:t xml:space="preserve"> </w:t>
      </w:r>
      <w:r>
        <w:t>politik</w:t>
      </w:r>
      <w:r>
        <w:rPr>
          <w:spacing w:val="-14"/>
        </w:rPr>
        <w:t xml:space="preserve"> </w:t>
      </w:r>
      <w:r>
        <w:t>sebagai</w:t>
      </w:r>
      <w:r>
        <w:rPr>
          <w:spacing w:val="-14"/>
        </w:rPr>
        <w:t xml:space="preserve"> </w:t>
      </w:r>
      <w:r>
        <w:t>pendekatan</w:t>
      </w:r>
      <w:r>
        <w:rPr>
          <w:spacing w:val="-14"/>
        </w:rPr>
        <w:t xml:space="preserve"> </w:t>
      </w:r>
      <w:r>
        <w:t>dalam</w:t>
      </w:r>
      <w:r>
        <w:rPr>
          <w:spacing w:val="-13"/>
        </w:rPr>
        <w:t xml:space="preserve"> </w:t>
      </w:r>
      <w:r>
        <w:t>studi</w:t>
      </w:r>
      <w:r>
        <w:rPr>
          <w:spacing w:val="-14"/>
        </w:rPr>
        <w:t xml:space="preserve"> </w:t>
      </w:r>
      <w:r>
        <w:t>antropologi</w:t>
      </w:r>
      <w:r>
        <w:rPr>
          <w:spacing w:val="-14"/>
        </w:rPr>
        <w:t xml:space="preserve"> </w:t>
      </w:r>
      <w:r>
        <w:t xml:space="preserve">ekologi yang memadankan perhatian terhadap persoalan ekologi dan kepentingan ekonomi- politik secara luas. Pendekatan ekologi politik menaruh perhatian terhadap dialektika antara masyarakat dengan sumberdaya ingkungan dan juga dialektika kelas sosial pada suatu kelompok masyarakat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2004)","manualFormatting":"(Peet &amp; Michael Watts., 2004;","plainTextFormattedCitation":"(Peet &amp; Watts, 2004)","previouslyFormattedCitation":"(Peet &amp; Michael Watts., 2004)"},"properties":{"noteIndex":0},"schema":"https://github.com/citation-style-language/schema/raw/master/csl-citation.json"}</w:instrText>
      </w:r>
      <w:r w:rsidR="009B6949">
        <w:fldChar w:fldCharType="separate"/>
      </w:r>
      <w:r w:rsidRPr="006F355F">
        <w:rPr>
          <w:noProof/>
        </w:rPr>
        <w:t>(Peet &amp; Michael Watts., 2004</w:t>
      </w:r>
      <w:r>
        <w:rPr>
          <w:noProof/>
        </w:rPr>
        <w:t>;</w:t>
      </w:r>
      <w:r w:rsidR="009B6949">
        <w:fldChar w:fldCharType="end"/>
      </w:r>
      <w:r>
        <w:t xml:space="preserve"> </w:t>
      </w:r>
      <w:r w:rsidR="009B6949">
        <w:fldChar w:fldCharType="begin" w:fldLock="1"/>
      </w:r>
      <w:r w:rsidR="005C3929">
        <w:instrText>ADDIN CSL_CITATION {"citationItems":[{"id":"ITEM-1","itemData":{"author":[{"dropping-particle":"","family":"Peluso","given":"Nancy L","non-dropping-particle":"","parse-names":false,"suffix":""}],"container-title":"Global Ecology and Biogeography Letters","id":"ITEM-1","issued":{"date-parts":[["1993"]]},"page":"138-157","title":"Traditions of Forest Control in Java: Implications for Social Forestry and Sustainability","type":"article-journal","volume":"3"},"uris":["http://www.mendeley.com/documents/?uuid=a6e7a9cb-b58a-4c8f-b12e-ea0974494473","http://www.mendeley.com/documents/?uuid=ff868a1a-e5e8-4e79-afc1-574c84c7e1ee"]}],"mendeley":{"formattedCitation":"(Peluso, 1993)","manualFormatting":"Peluso, 1993","plainTextFormattedCitation":"(Peluso, 1993)","previouslyFormattedCitation":"(Peluso, 1993)"},"properties":{"noteIndex":0},"schema":"https://github.com/citation-style-language/schema/raw/master/csl-citation.json"}</w:instrText>
      </w:r>
      <w:r w:rsidR="009B6949">
        <w:fldChar w:fldCharType="separate"/>
      </w:r>
      <w:r w:rsidRPr="00EC296C">
        <w:rPr>
          <w:noProof/>
        </w:rPr>
        <w:t>Peluso, 1993</w:t>
      </w:r>
      <w:r w:rsidR="009B6949">
        <w:fldChar w:fldCharType="end"/>
      </w:r>
      <w:r>
        <w:t>;</w:t>
      </w:r>
      <w:r w:rsidR="009B6949">
        <w:fldChar w:fldCharType="begin" w:fldLock="1"/>
      </w:r>
      <w:r w:rsidR="005C3929">
        <w:instrText>ADDIN CSL_CITATION {"citationItems":[{"id":"ITEM-1","itemData":{"author":[{"dropping-particle":"","family":"Peluso","given":"Nancy L","non-dropping-particle":"","parse-names":false,"suffix":""}],"container-title":"Journal of Peasant Studies","id":"ITEM-1","issue":"1","issued":{"date-parts":[["2017"]]},"page":"309-321","title":"Whigs and Hunters: The Origins of the Black Act, by E.P. Thompson","type":"article-journal","volume":"44"},"uris":["http://www.mendeley.com/documents/?uuid=707865eb-283d-42e0-a808-59f00ae8058b","http://www.mendeley.com/documents/?uuid=1b1b1f50-34a9-4553-a20c-410cae360cea"]}],"mendeley":{"formattedCitation":"(Peluso, 2017)","manualFormatting":"2017)","plainTextFormattedCitation":"(Peluso, 2017)","previouslyFormattedCitation":"(Peluso, 2017)"},"properties":{"noteIndex":0},"schema":"https://github.com/citation-style-language/schema/raw/master/csl-citation.json"}</w:instrText>
      </w:r>
      <w:r w:rsidR="009B6949">
        <w:fldChar w:fldCharType="separate"/>
      </w:r>
      <w:r w:rsidRPr="00EC296C">
        <w:rPr>
          <w:noProof/>
        </w:rPr>
        <w:t>2017)</w:t>
      </w:r>
      <w:r w:rsidR="009B6949">
        <w:fldChar w:fldCharType="end"/>
      </w:r>
      <w:r>
        <w:t>.</w:t>
      </w:r>
    </w:p>
    <w:p w:rsidR="00826BFE" w:rsidRDefault="00826BFE" w:rsidP="00826BFE">
      <w:pPr>
        <w:pStyle w:val="BodyText"/>
        <w:spacing w:line="516" w:lineRule="auto"/>
        <w:ind w:left="108" w:right="6" w:firstLine="567"/>
      </w:pPr>
    </w:p>
    <w:p w:rsidR="0018756A" w:rsidRDefault="0018756A" w:rsidP="00826BFE">
      <w:pPr>
        <w:pStyle w:val="Heading2"/>
        <w:spacing w:before="0" w:line="276" w:lineRule="auto"/>
        <w:ind w:left="0" w:right="6"/>
      </w:pPr>
      <w:r w:rsidRPr="00826BFE">
        <w:rPr>
          <w:i w:val="0"/>
        </w:rPr>
        <w:t>Lingkungan yang Terpolitisir</w:t>
      </w:r>
      <w:r>
        <w:t xml:space="preserve"> (Politized Environment)</w:t>
      </w:r>
    </w:p>
    <w:p w:rsidR="0018756A" w:rsidRDefault="0018756A" w:rsidP="00826BFE">
      <w:pPr>
        <w:pStyle w:val="BodyText"/>
        <w:spacing w:before="41" w:line="276" w:lineRule="auto"/>
        <w:ind w:left="0" w:right="3" w:firstLine="709"/>
      </w:pPr>
      <w:r>
        <w:t xml:space="preserve">Ekologi politik mulai berkembang sejak akhir dekade 1970an dan awal 1980an. </w:t>
      </w:r>
      <w:r>
        <w:lastRenderedPageBreak/>
        <w:t xml:space="preserve">Ekologi politik merupakan studi dengan perspektif trans-disiplin yang berupaya mencermati relasi antara manusia dengan lingkungan bukan dalam jalinan yang statis dan harmonis, melainkan berkelindan secara </w:t>
      </w:r>
      <w:r>
        <w:rPr>
          <w:i/>
        </w:rPr>
        <w:t xml:space="preserve">chaotic </w:t>
      </w:r>
      <w:r>
        <w:t xml:space="preserve">(gaduh dan rumit). Asumsi mendasar dari studi ekologi politik adalah pada persoalan ketidaksetaraan </w:t>
      </w:r>
      <w:r>
        <w:rPr>
          <w:i/>
        </w:rPr>
        <w:t>(inequality)</w:t>
      </w:r>
      <w:r>
        <w:t xml:space="preserve">, yakni adanya kekuatan asimetrik yang menghasilkan kesenjangan sosial-ekonomi, dan permasalahan tersebut hadir dalam temali relasi kehidupan manusia dan lingkungan (lihat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2004)","manualFormatting":"Peet &amp; Michael Watts., 2004","plainTextFormattedCitation":"(Peet &amp; Watts, 2004)","previouslyFormattedCitation":"(Peet &amp; Michael Watts., 2004)"},"properties":{"noteIndex":0},"schema":"https://github.com/citation-style-language/schema/raw/master/csl-citation.json"}</w:instrText>
      </w:r>
      <w:r w:rsidR="009B6949">
        <w:fldChar w:fldCharType="separate"/>
      </w:r>
      <w:r w:rsidRPr="0093606A">
        <w:rPr>
          <w:noProof/>
        </w:rPr>
        <w:t>Peet &amp; Michael Watts., 2004</w:t>
      </w:r>
      <w:r w:rsidR="009B6949">
        <w:fldChar w:fldCharType="end"/>
      </w:r>
      <w:r>
        <w:t xml:space="preserve">; </w:t>
      </w:r>
      <w:r w:rsidR="009B6949">
        <w:fldChar w:fldCharType="begin" w:fldLock="1"/>
      </w:r>
      <w:r w:rsidR="005C3929">
        <w:instrText>ADDIN CSL_CITATION {"citationItems":[{"id":"ITEM-1","itemData":{"author":[{"dropping-particle":"","family":"Peluso","given":"Nancy L","non-dropping-particle":"","parse-names":false,"suffix":""}],"container-title":"Global Ecology and Biogeography Letters","id":"ITEM-1","issued":{"date-parts":[["1993"]]},"page":"138-157","title":"Traditions of Forest Control in Java: Implications for Social Forestry and Sustainability","type":"article-journal","volume":"3"},"uris":["http://www.mendeley.com/documents/?uuid=ff868a1a-e5e8-4e79-afc1-574c84c7e1ee","http://www.mendeley.com/documents/?uuid=a6e7a9cb-b58a-4c8f-b12e-ea0974494473"]},{"id":"ITEM-2","itemData":{"author":[{"dropping-particle":"","family":"Peluso","given":"Nancy L","non-dropping-particle":"","parse-names":false,"suffix":""}],"container-title":"Journal of Peasant Studies","id":"ITEM-2","issue":"1","issued":{"date-parts":[["2017"]]},"page":"309-321","title":"Whigs and Hunters: The Origins of the Black Act, by E.P. Thompson","type":"article-journal","volume":"44"},"uris":["http://www.mendeley.com/documents/?uuid=1b1b1f50-34a9-4553-a20c-410cae360cea","http://www.mendeley.com/documents/?uuid=707865eb-283d-42e0-a808-59f00ae8058b","http://www.mendeley.com/documents/?uuid=8b789836-e5e1-4ed4-8415-f4607e4557d1"]},{"id":"ITEM-3","itemData":{"author":[{"dropping-particle":"","family":"Wolf","given":"Eric R.","non-dropping-particle":"","parse-names":false,"suffix":""}],"id":"ITEM-3","issued":{"date-parts":[["2010"]]},"publisher":"University of California Press.","publisher-place":"California","title":"Europe and the People without History","type":"book"},"uris":["http://www.mendeley.com/documents/?uuid=7176846e-f028-4589-aaae-3d21c302d497","http://www.mendeley.com/documents/?uuid=6d25fc65-aecc-48b2-9ad7-59ace1066d5c","http://www.mendeley.com/documents/?uuid=04fd1a05-b4aa-4a14-a539-cca1ea46ad65"]}],"mendeley":{"formattedCitation":"(Peluso, 1993, 2017; Wolf, 2010)","manualFormatting":"Peluso, 1993, 2017; Wolf, 2010)","plainTextFormattedCitation":"(Peluso, 1993, 2017; Wolf, 2010)","previouslyFormattedCitation":"(Peluso, 1993, 2017; Wolf, 2010)"},"properties":{"noteIndex":0},"schema":"https://github.com/citation-style-language/schema/raw/master/csl-citation.json"}</w:instrText>
      </w:r>
      <w:r w:rsidR="009B6949">
        <w:fldChar w:fldCharType="separate"/>
      </w:r>
      <w:r w:rsidRPr="0093606A">
        <w:rPr>
          <w:noProof/>
        </w:rPr>
        <w:t>Peluso, 1993, 2017; Wolf, 2010)</w:t>
      </w:r>
      <w:r w:rsidR="009B6949">
        <w:fldChar w:fldCharType="end"/>
      </w:r>
      <w:r>
        <w:t>.</w:t>
      </w:r>
    </w:p>
    <w:p w:rsidR="0018756A" w:rsidRPr="00734224" w:rsidRDefault="0018756A" w:rsidP="00826BFE">
      <w:pPr>
        <w:pStyle w:val="BodyText"/>
        <w:spacing w:line="276" w:lineRule="auto"/>
        <w:ind w:left="0" w:right="3" w:firstLine="709"/>
        <w:rPr>
          <w:i/>
        </w:rPr>
      </w:pPr>
      <w:r>
        <w:t xml:space="preserve">Ketidaksetaraan sebagai basis asumsi dalam studi ekologi politik bukanlah entitas teoretik yang ahistoris. Gagasan </w:t>
      </w:r>
      <w:r>
        <w:rPr>
          <w:i/>
        </w:rPr>
        <w:t xml:space="preserve">cultural histories </w:t>
      </w:r>
      <w:r>
        <w:t xml:space="preserve">yang diraih dari pemikiran </w:t>
      </w:r>
      <w:r w:rsidR="009B6949">
        <w:fldChar w:fldCharType="begin" w:fldLock="1"/>
      </w:r>
      <w:r w:rsidR="005C3929">
        <w:instrText>ADDIN CSL_CITATION {"citationItems":[{"id":"ITEM-1","itemData":{"author":[{"dropping-particle":"","family":"Wolf","given":"Eric R.","non-dropping-particle":"","parse-names":false,"suffix":""}],"id":"ITEM-1","issued":{"date-parts":[["2010"]]},"publisher":"University of California Press.","publisher-place":"California","title":"Europe and the People without History","type":"book"},"uris":["http://www.mendeley.com/documents/?uuid=7176846e-f028-4589-aaae-3d21c302d497","http://www.mendeley.com/documents/?uuid=6d25fc65-aecc-48b2-9ad7-59ace1066d5c"]}],"mendeley":{"formattedCitation":"(Wolf, 2010)","manualFormatting":"Wolf (2010)","plainTextFormattedCitation":"(Wolf, 2010)","previouslyFormattedCitation":"(Wolf, 2010)"},"properties":{"noteIndex":0},"schema":"https://github.com/citation-style-language/schema/raw/master/csl-citation.json"}</w:instrText>
      </w:r>
      <w:r w:rsidR="009B6949">
        <w:fldChar w:fldCharType="separate"/>
      </w:r>
      <w:r>
        <w:rPr>
          <w:noProof/>
        </w:rPr>
        <w:t>Wolf</w:t>
      </w:r>
      <w:r w:rsidRPr="0093606A">
        <w:rPr>
          <w:noProof/>
        </w:rPr>
        <w:t xml:space="preserve"> </w:t>
      </w:r>
      <w:r>
        <w:rPr>
          <w:noProof/>
        </w:rPr>
        <w:t>(</w:t>
      </w:r>
      <w:r w:rsidRPr="0093606A">
        <w:rPr>
          <w:noProof/>
        </w:rPr>
        <w:t>2010)</w:t>
      </w:r>
      <w:r w:rsidR="009B6949">
        <w:fldChar w:fldCharType="end"/>
      </w:r>
      <w:r>
        <w:rPr>
          <w:spacing w:val="-14"/>
        </w:rPr>
        <w:t xml:space="preserve"> </w:t>
      </w:r>
      <w:r>
        <w:t>ditegaskan</w:t>
      </w:r>
      <w:r>
        <w:rPr>
          <w:spacing w:val="-14"/>
        </w:rPr>
        <w:t xml:space="preserve"> </w:t>
      </w:r>
      <w:r>
        <w:t>oleh</w:t>
      </w:r>
      <w:r>
        <w:rPr>
          <w:spacing w:val="-15"/>
        </w:rPr>
        <w:t xml:space="preserve"> </w:t>
      </w:r>
      <w:r w:rsidR="009B6949">
        <w:rPr>
          <w:spacing w:val="-15"/>
        </w:rPr>
        <w:fldChar w:fldCharType="begin" w:fldLock="1"/>
      </w:r>
      <w:r w:rsidR="005C3929">
        <w:rPr>
          <w:spacing w:val="-15"/>
        </w:rPr>
        <w:instrText>ADDIN CSL_CITATION {"citationItems":[{"id":"ITEM-1","itemData":{"author":[{"dropping-particle":"","family":"Roseberry","given":"William","non-dropping-particle":"","parse-names":false,"suffix":""}],"container-title":"Annual Review of Anthropology","id":"ITEM-1","issue":"1988","issued":{"date-parts":[["1998"]]},"page":"161-185","title":"Political Economy","type":"article-journal","volume":"17"},"uris":["http://www.mendeley.com/documents/?uuid=2ae71347-dd27-46b8-972a-f640b636ec3e"]}],"mendeley":{"formattedCitation":"(Roseberry, 1998)","manualFormatting":"Roseberry (1988)","plainTextFormattedCitation":"(Roseberry, 1998)","previouslyFormattedCitation":"(Roseberry, 1988)"},"properties":{"noteIndex":0},"schema":"https://github.com/citation-style-language/schema/raw/master/csl-citation.json"}</w:instrText>
      </w:r>
      <w:r w:rsidR="009B6949">
        <w:rPr>
          <w:spacing w:val="-15"/>
        </w:rPr>
        <w:fldChar w:fldCharType="separate"/>
      </w:r>
      <w:r>
        <w:rPr>
          <w:noProof/>
          <w:spacing w:val="-15"/>
        </w:rPr>
        <w:t>Roseberry</w:t>
      </w:r>
      <w:r w:rsidRPr="0093606A">
        <w:rPr>
          <w:noProof/>
          <w:spacing w:val="-15"/>
        </w:rPr>
        <w:t xml:space="preserve"> </w:t>
      </w:r>
      <w:r>
        <w:rPr>
          <w:noProof/>
          <w:spacing w:val="-15"/>
        </w:rPr>
        <w:t>(</w:t>
      </w:r>
      <w:r w:rsidRPr="0093606A">
        <w:rPr>
          <w:noProof/>
          <w:spacing w:val="-15"/>
        </w:rPr>
        <w:t>1988)</w:t>
      </w:r>
      <w:r w:rsidR="009B6949">
        <w:rPr>
          <w:spacing w:val="-15"/>
        </w:rPr>
        <w:fldChar w:fldCharType="end"/>
      </w:r>
      <w:r>
        <w:rPr>
          <w:spacing w:val="-14"/>
        </w:rPr>
        <w:t xml:space="preserve"> </w:t>
      </w:r>
      <w:r>
        <w:t>sebagai</w:t>
      </w:r>
      <w:r>
        <w:rPr>
          <w:spacing w:val="-14"/>
        </w:rPr>
        <w:t xml:space="preserve"> </w:t>
      </w:r>
      <w:r>
        <w:t>salah</w:t>
      </w:r>
      <w:r>
        <w:rPr>
          <w:spacing w:val="-15"/>
        </w:rPr>
        <w:t xml:space="preserve"> </w:t>
      </w:r>
      <w:r>
        <w:t>satu</w:t>
      </w:r>
      <w:r>
        <w:rPr>
          <w:spacing w:val="-14"/>
        </w:rPr>
        <w:t xml:space="preserve"> </w:t>
      </w:r>
      <w:r>
        <w:t>domain</w:t>
      </w:r>
      <w:r>
        <w:rPr>
          <w:spacing w:val="-15"/>
        </w:rPr>
        <w:t xml:space="preserve"> </w:t>
      </w:r>
      <w:r>
        <w:t>analisis</w:t>
      </w:r>
      <w:r>
        <w:rPr>
          <w:spacing w:val="-17"/>
        </w:rPr>
        <w:t xml:space="preserve"> </w:t>
      </w:r>
      <w:r>
        <w:t>yang</w:t>
      </w:r>
      <w:r>
        <w:rPr>
          <w:spacing w:val="-15"/>
        </w:rPr>
        <w:t xml:space="preserve"> </w:t>
      </w:r>
      <w:r>
        <w:t xml:space="preserve">penting dalam studi ekologi politik, yakni tentang residu kapitalisme terhadap kehidupan masyarakat dan kondisi lingkungan. </w:t>
      </w:r>
      <w:r w:rsidR="009B6949">
        <w:fldChar w:fldCharType="begin" w:fldLock="1"/>
      </w:r>
      <w:r w:rsidR="005C3929">
        <w:instrText>ADDIN CSL_CITATION {"citationItems":[{"id":"ITEM-1","itemData":{"author":[{"dropping-particle":"","family":"Roseberry","given":"William","non-dropping-particle":"","parse-names":false,"suffix":""}],"container-title":"Annual Review of Anthropology","id":"ITEM-1","issue":"1988","issued":{"date-parts":[["1998"]]},"page":"161-185","title":"Political Economy","type":"article-journal","volume":"17"},"uris":["http://www.mendeley.com/documents/?uuid=2ae71347-dd27-46b8-972a-f640b636ec3e"]}],"mendeley":{"formattedCitation":"(Roseberry, 1998)","manualFormatting":"Roseberry (1988","plainTextFormattedCitation":"(Roseberry, 1998)","previouslyFormattedCitation":"(Roseberry, 1988)"},"properties":{"noteIndex":0},"schema":"https://github.com/citation-style-language/schema/raw/master/csl-citation.json"}</w:instrText>
      </w:r>
      <w:r w:rsidR="009B6949">
        <w:fldChar w:fldCharType="separate"/>
      </w:r>
      <w:r w:rsidRPr="0093606A">
        <w:rPr>
          <w:noProof/>
        </w:rPr>
        <w:t>Ros</w:t>
      </w:r>
      <w:r>
        <w:rPr>
          <w:noProof/>
        </w:rPr>
        <w:t>eberry</w:t>
      </w:r>
      <w:r w:rsidRPr="0093606A">
        <w:rPr>
          <w:noProof/>
        </w:rPr>
        <w:t xml:space="preserve"> </w:t>
      </w:r>
      <w:r>
        <w:rPr>
          <w:noProof/>
        </w:rPr>
        <w:t>(</w:t>
      </w:r>
      <w:r w:rsidRPr="0093606A">
        <w:rPr>
          <w:noProof/>
        </w:rPr>
        <w:t>1988</w:t>
      </w:r>
      <w:r w:rsidR="009B6949">
        <w:fldChar w:fldCharType="end"/>
      </w:r>
      <w:r>
        <w:t>:162) menegaskan bahwa kondisi sosial ekonomi masyarakat sangat erat terhubung dengan riwayat historis yang sangat panjang,</w:t>
      </w:r>
      <w:r>
        <w:rPr>
          <w:spacing w:val="-8"/>
        </w:rPr>
        <w:t xml:space="preserve"> </w:t>
      </w:r>
      <w:r>
        <w:t>dan</w:t>
      </w:r>
      <w:r>
        <w:rPr>
          <w:spacing w:val="-10"/>
        </w:rPr>
        <w:t xml:space="preserve"> </w:t>
      </w:r>
      <w:r>
        <w:t>itu</w:t>
      </w:r>
      <w:r>
        <w:rPr>
          <w:spacing w:val="-14"/>
        </w:rPr>
        <w:t xml:space="preserve"> </w:t>
      </w:r>
      <w:r>
        <w:t>meliputi</w:t>
      </w:r>
      <w:r>
        <w:rPr>
          <w:spacing w:val="-9"/>
        </w:rPr>
        <w:t xml:space="preserve"> </w:t>
      </w:r>
      <w:r>
        <w:t>empat</w:t>
      </w:r>
      <w:r>
        <w:rPr>
          <w:spacing w:val="-14"/>
        </w:rPr>
        <w:t xml:space="preserve"> </w:t>
      </w:r>
      <w:r>
        <w:t>(4)</w:t>
      </w:r>
      <w:r>
        <w:rPr>
          <w:spacing w:val="-13"/>
        </w:rPr>
        <w:t xml:space="preserve"> </w:t>
      </w:r>
      <w:r>
        <w:t>hal</w:t>
      </w:r>
      <w:r>
        <w:rPr>
          <w:spacing w:val="-9"/>
        </w:rPr>
        <w:t xml:space="preserve"> </w:t>
      </w:r>
      <w:r>
        <w:t>utama:</w:t>
      </w:r>
      <w:r>
        <w:rPr>
          <w:spacing w:val="-9"/>
        </w:rPr>
        <w:t xml:space="preserve"> </w:t>
      </w:r>
      <w:r w:rsidRPr="00820525">
        <w:rPr>
          <w:spacing w:val="-3"/>
        </w:rPr>
        <w:t>1)</w:t>
      </w:r>
      <w:r w:rsidRPr="00820525">
        <w:rPr>
          <w:spacing w:val="-9"/>
        </w:rPr>
        <w:t xml:space="preserve"> </w:t>
      </w:r>
      <w:r w:rsidR="00820525" w:rsidRPr="00820525">
        <w:rPr>
          <w:spacing w:val="-9"/>
        </w:rPr>
        <w:t xml:space="preserve">Kolonialisme; </w:t>
      </w:r>
      <w:r w:rsidRPr="00820525">
        <w:t>2)</w:t>
      </w:r>
      <w:r w:rsidRPr="00820525">
        <w:rPr>
          <w:spacing w:val="-13"/>
        </w:rPr>
        <w:t xml:space="preserve"> </w:t>
      </w:r>
      <w:r w:rsidR="00820525" w:rsidRPr="00820525">
        <w:t>Perkembangan Otorita Kekuasaan</w:t>
      </w:r>
      <w:r w:rsidRPr="00820525">
        <w:t>;</w:t>
      </w:r>
      <w:r w:rsidR="00820525" w:rsidRPr="00820525">
        <w:t xml:space="preserve"> </w:t>
      </w:r>
      <w:r w:rsidRPr="00820525">
        <w:t xml:space="preserve">3) </w:t>
      </w:r>
      <w:r w:rsidR="00820525" w:rsidRPr="00820525">
        <w:t xml:space="preserve">Perdagangan </w:t>
      </w:r>
      <w:r w:rsidRPr="00820525">
        <w:t>Interna</w:t>
      </w:r>
      <w:r w:rsidR="00820525" w:rsidRPr="00820525">
        <w:t>s</w:t>
      </w:r>
      <w:r w:rsidRPr="00820525">
        <w:t xml:space="preserve">ional; dan 4) </w:t>
      </w:r>
      <w:r w:rsidR="00820525" w:rsidRPr="00820525">
        <w:t>Formasi Negara</w:t>
      </w:r>
      <w:r w:rsidRPr="00820525">
        <w:t>.</w:t>
      </w:r>
    </w:p>
    <w:p w:rsidR="0018756A" w:rsidRDefault="0018756A" w:rsidP="00826BFE">
      <w:pPr>
        <w:pStyle w:val="BodyText"/>
        <w:spacing w:before="40" w:line="276" w:lineRule="auto"/>
        <w:ind w:left="0" w:right="3" w:firstLine="675"/>
      </w:pPr>
      <w:r>
        <w:t xml:space="preserve">Dengan demikian, kekuatan-kekuatan asimetris terbentuk melalui peristiwa- peristiwa menyejarah yang terakumulasi sebagai latar endemik ketimpangan ekologis (konservatif dan eksploitatif) terhadap kesenjangan sosial-ekonomi (keberlanjutan dan marginalisasi)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Movements","type":"book"},"uris":["http://www.mendeley.com/documents/?uuid=e59685fe-9949-4688-ae30-528d326b96a0"]},{"id":"ITEM-2","itemData":{"author":[{"dropping-particle":"","family":"Peluso","given":"Nancy L","non-dropping-particle":"","parse-names":false,"suffix":""}],"container-title":"Global Ecology and Biogeography Letters","id":"ITEM-2","issued":{"date-parts":[["1993"]]},"page":"138-157","title":"Traditions of Forest Control in Java: Implications for Social Forestry and Sustainability","type":"article-journal","volume":"3"},"uris":["http://www.mendeley.com/documents/?uuid=ff868a1a-e5e8-4e79-afc1-574c84c7e1ee","http://www.mendeley.com/documents/?uuid=a6e7a9cb-b58a-4c8f-b12e-ea0974494473","http://www.mendeley.com/documents/?uuid=1cec3810-9198-44ba-b580-4ff47e42ab53"]},{"id":"ITEM-3","itemData":{"author":[{"dropping-particle":"","family":"Peluso","given":"Nancy L","non-dropping-particle":"","parse-names":false,"suffix":""}],"container-title":"Journal of Peasant Studies","id":"ITEM-3","issue":"1","issued":{"date-parts":[["2017"]]},"page":"309-321","title":"Whigs and Hunters: The Origins of the Black Act, by E.P. Thompson","type":"article-journal","volume":"44"},"uris":["http://www.mendeley.com/documents/?uuid=1b1b1f50-34a9-4553-a20c-410cae360cea","http://www.mendeley.com/documents/?uuid=707865eb-283d-42e0-a808-59f00ae8058b","http://www.mendeley.com/documents/?uuid=330e5a20-87da-47d4-b274-741f6115cc81"]},{"id":"ITEM-4","itemData":{"author":[{"dropping-particle":"","family":"Roseberry","given":"William","non-dropping-particle":"","parse-names":false,"suffix":""}],"container-title":"Annual Review of Anthropology","id":"ITEM-4","issue":"1988","issued":{"date-parts":[["1998"]]},"page":"161-185","title":"Political Economy","type":"article-journal","volume":"17"},"uris":["http://www.mendeley.com/documents/?uuid=2ae71347-dd27-46b8-972a-f640b636ec3e"]}],"mendeley":{"formattedCitation":"(Peet &amp; Watts, 2004; Peluso, 1993, 2017; Roseberry, 1998)","plainTextFormattedCitation":"(Peet &amp; Watts, 2004; Peluso, 1993, 2017; Roseberry, 1998)","previouslyFormattedCitation":"(Peet &amp; Michael Watts., 2004; Peluso, 1993, 2017; Roseberry, 1988)"},"properties":{"noteIndex":0},"schema":"https://github.com/citation-style-language/schema/raw/master/csl-citation.json"}</w:instrText>
      </w:r>
      <w:r w:rsidR="009B6949">
        <w:fldChar w:fldCharType="separate"/>
      </w:r>
      <w:r w:rsidR="005C3929" w:rsidRPr="005C3929">
        <w:rPr>
          <w:noProof/>
        </w:rPr>
        <w:t>(Peet &amp; Watts, 2004; Peluso, 1993, 2017; Roseberry, 1998)</w:t>
      </w:r>
      <w:r w:rsidR="009B6949">
        <w:fldChar w:fldCharType="end"/>
      </w:r>
      <w:r>
        <w:t xml:space="preserve">. Kondisi ekologis dan perekonomian berkembang dengan cara serta kecepatan yang berbeda. Kapasitas (terbawa) ekologis sebagai sistem pendukung kehidupan manusia kini dipertanyakan, dan ini suatu kondisi yang mencemaskan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2004)","plainTextFormattedCitation":"(Peet &amp; Watts, 2004)","previouslyFormattedCitation":"(Peet &amp; Michael Watts., 2004)"},"properties":{"noteIndex":0},"schema":"https://github.com/citation-style-language/schema/raw/master/csl-citation.json"}</w:instrText>
      </w:r>
      <w:r w:rsidR="009B6949">
        <w:fldChar w:fldCharType="separate"/>
      </w:r>
      <w:r w:rsidR="005C3929" w:rsidRPr="005C3929">
        <w:rPr>
          <w:noProof/>
        </w:rPr>
        <w:t>(Peet &amp; Watts, 2004)</w:t>
      </w:r>
      <w:r w:rsidR="009B6949">
        <w:fldChar w:fldCharType="end"/>
      </w:r>
      <w:r>
        <w:t xml:space="preserve">. Arti dari istilah seperti “keberlanjutan” </w:t>
      </w:r>
      <w:r>
        <w:rPr>
          <w:i/>
        </w:rPr>
        <w:t xml:space="preserve">(sustainable) </w:t>
      </w:r>
      <w:r>
        <w:t xml:space="preserve">lingkungan, misalkan, kini dipertanyakan dan diperebutkan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2004)","plainTextFormattedCitation":"(Peet &amp; Watts, 2004)","previouslyFormattedCitation":"(Peet &amp; Michael Watts., 2004)"},"properties":{"noteIndex":0},"schema":"https://github.com/citation-style-language/schema/raw/master/csl-citation.json"}</w:instrText>
      </w:r>
      <w:r w:rsidR="009B6949">
        <w:fldChar w:fldCharType="separate"/>
      </w:r>
      <w:r w:rsidR="005C3929" w:rsidRPr="005C3929">
        <w:rPr>
          <w:noProof/>
        </w:rPr>
        <w:t>(Peet &amp; Watts, 2004)</w:t>
      </w:r>
      <w:r w:rsidR="009B6949">
        <w:fldChar w:fldCharType="end"/>
      </w:r>
      <w:r>
        <w:t>. Apa pun ambiguitas semantiknya,</w:t>
      </w:r>
      <w:r>
        <w:rPr>
          <w:spacing w:val="-3"/>
        </w:rPr>
        <w:t xml:space="preserve"> </w:t>
      </w:r>
      <w:r>
        <w:t>keberlanjutan</w:t>
      </w:r>
      <w:r>
        <w:rPr>
          <w:spacing w:val="-6"/>
        </w:rPr>
        <w:t xml:space="preserve"> </w:t>
      </w:r>
      <w:r>
        <w:t>memiliki</w:t>
      </w:r>
      <w:r>
        <w:rPr>
          <w:spacing w:val="-5"/>
        </w:rPr>
        <w:t xml:space="preserve"> </w:t>
      </w:r>
      <w:r>
        <w:t>efek</w:t>
      </w:r>
      <w:r>
        <w:rPr>
          <w:spacing w:val="-10"/>
        </w:rPr>
        <w:t xml:space="preserve"> </w:t>
      </w:r>
      <w:r>
        <w:t>dari</w:t>
      </w:r>
      <w:r>
        <w:rPr>
          <w:spacing w:val="-10"/>
        </w:rPr>
        <w:t xml:space="preserve"> </w:t>
      </w:r>
      <w:r>
        <w:t>keterhubungan</w:t>
      </w:r>
      <w:r>
        <w:rPr>
          <w:spacing w:val="-5"/>
        </w:rPr>
        <w:t xml:space="preserve"> </w:t>
      </w:r>
      <w:r>
        <w:t>tiga</w:t>
      </w:r>
      <w:r>
        <w:rPr>
          <w:spacing w:val="-12"/>
        </w:rPr>
        <w:t xml:space="preserve"> </w:t>
      </w:r>
      <w:r>
        <w:t>diskursus</w:t>
      </w:r>
      <w:r>
        <w:rPr>
          <w:spacing w:val="-7"/>
        </w:rPr>
        <w:t xml:space="preserve"> </w:t>
      </w:r>
      <w:r>
        <w:t>yang</w:t>
      </w:r>
      <w:r>
        <w:rPr>
          <w:spacing w:val="-6"/>
        </w:rPr>
        <w:t xml:space="preserve"> </w:t>
      </w:r>
      <w:r>
        <w:t xml:space="preserve">relatif tidak terpisahkan: </w:t>
      </w:r>
      <w:r>
        <w:rPr>
          <w:i/>
        </w:rPr>
        <w:t>Pertama</w:t>
      </w:r>
      <w:r>
        <w:t xml:space="preserve">, tentang krisis lingkungan secara global; Kedua, kekhawatiran terhadap demografi global (momok Malthusian); dan Ketiga, tentang risalah kegaduhan terhadap ketidaksetaraan ekonomi global yang berkaitan dengan akumulasi sumber daya alam </w:t>
      </w:r>
      <w:r w:rsidR="009B6949">
        <w:fldChar w:fldCharType="begin" w:fldLock="1"/>
      </w:r>
      <w:r w:rsidR="005C3929">
        <w:instrText>ADDIN CSL_CITATION {"citationItems":[{"id":"ITEM-1","itemData":{"ISBN":"0203235096","edition":"2","editor":[{"dropping-particle":"","family":"Peet","given":"Richard","non-dropping-particle":"","parse-names":false,"suffix":""},{"dropping-particle":"","family":"Watts","given":"Michael","non-dropping-particle":"","parse-names":false,"suffix":""}],"id":"ITEM-1","issued":{"date-parts":[["2004"]]},"publisher":"Routledge","publisher-place":"London and New York","title":"Liberation Ecologies: Environment, Development, Social Movements","type":"book"},"uris":["http://www.mendeley.com/documents/?uuid=e59685fe-9949-4688-ae30-528d326b96a0"]}],"mendeley":{"formattedCitation":"(Peet &amp; Watts, 2004)","plainTextFormattedCitation":"(Peet &amp; Watts, 2004)","previouslyFormattedCitation":"(Peet &amp; Michael Watts., 2004)"},"properties":{"noteIndex":0},"schema":"https://github.com/citation-style-language/schema/raw/master/csl-citation.json"}</w:instrText>
      </w:r>
      <w:r w:rsidR="009B6949">
        <w:fldChar w:fldCharType="separate"/>
      </w:r>
      <w:r w:rsidR="005C3929" w:rsidRPr="005C3929">
        <w:rPr>
          <w:noProof/>
        </w:rPr>
        <w:t>(Peet &amp; Watts, 2004)</w:t>
      </w:r>
      <w:r w:rsidR="009B6949">
        <w:fldChar w:fldCharType="end"/>
      </w:r>
      <w:r>
        <w:t>.</w:t>
      </w:r>
    </w:p>
    <w:p w:rsidR="0018756A" w:rsidRDefault="0018756A" w:rsidP="00826BFE">
      <w:pPr>
        <w:pStyle w:val="BodyText"/>
        <w:spacing w:before="4" w:line="276" w:lineRule="auto"/>
        <w:ind w:left="0" w:right="3" w:firstLine="675"/>
      </w:pPr>
      <w:r>
        <w:t>Ekologi politik sebagai suatu perspektif dalam studi antropologi ekologi dengan demikian berupaya memahami kondisi-kondisi sosial dan politik yang melingkupi penyebab, pengalaman, dan pengelolaan masalah lingkungan. Risalah problematika lingkungan dilihat sebagai inter-relasi fenomenologis dari proses biofisik, kebutuhan manusia,</w:t>
      </w:r>
      <w:r>
        <w:rPr>
          <w:spacing w:val="-8"/>
        </w:rPr>
        <w:t xml:space="preserve"> </w:t>
      </w:r>
      <w:r>
        <w:t>dan</w:t>
      </w:r>
      <w:r>
        <w:rPr>
          <w:spacing w:val="-10"/>
        </w:rPr>
        <w:t xml:space="preserve"> </w:t>
      </w:r>
      <w:r>
        <w:t>sistem</w:t>
      </w:r>
      <w:r>
        <w:rPr>
          <w:spacing w:val="-10"/>
        </w:rPr>
        <w:t xml:space="preserve"> </w:t>
      </w:r>
      <w:r>
        <w:t>politik</w:t>
      </w:r>
      <w:r>
        <w:rPr>
          <w:spacing w:val="-14"/>
        </w:rPr>
        <w:t xml:space="preserve"> </w:t>
      </w:r>
      <w:r>
        <w:t>yang</w:t>
      </w:r>
      <w:r>
        <w:rPr>
          <w:spacing w:val="-10"/>
        </w:rPr>
        <w:t xml:space="preserve"> </w:t>
      </w:r>
      <w:r>
        <w:t>lebih</w:t>
      </w:r>
      <w:r>
        <w:rPr>
          <w:spacing w:val="-14"/>
        </w:rPr>
        <w:t xml:space="preserve"> </w:t>
      </w:r>
      <w:r>
        <w:t>luas.</w:t>
      </w:r>
      <w:r>
        <w:rPr>
          <w:spacing w:val="-12"/>
        </w:rPr>
        <w:t xml:space="preserve"> </w:t>
      </w:r>
      <w:r>
        <w:t>Penyelidikan</w:t>
      </w:r>
      <w:r>
        <w:rPr>
          <w:spacing w:val="-11"/>
        </w:rPr>
        <w:t xml:space="preserve"> </w:t>
      </w:r>
      <w:r>
        <w:t>dalam</w:t>
      </w:r>
      <w:r>
        <w:rPr>
          <w:spacing w:val="-9"/>
        </w:rPr>
        <w:t xml:space="preserve"> </w:t>
      </w:r>
      <w:r>
        <w:t>ekologi</w:t>
      </w:r>
      <w:r>
        <w:rPr>
          <w:spacing w:val="-14"/>
        </w:rPr>
        <w:t xml:space="preserve"> </w:t>
      </w:r>
      <w:r>
        <w:t>politik</w:t>
      </w:r>
      <w:r>
        <w:rPr>
          <w:spacing w:val="-14"/>
        </w:rPr>
        <w:t xml:space="preserve"> </w:t>
      </w:r>
      <w:r>
        <w:t xml:space="preserve">berupaya memeriksa kekuatan-kekuatan politik (makro dan mikro), kondisi dan konsekuensi perubahan lingkungan, aspek spesifik dari perubahan lanskap lingkungan, dan efek perubahan lingkungan dari dan bagi kondisi sosio-ekonomi serta politik. Satu catatan atributif yang patut dicermati adalah ekologi politik sebagai metodologi kritis berperan </w:t>
      </w:r>
      <w:r>
        <w:lastRenderedPageBreak/>
        <w:t>penting</w:t>
      </w:r>
      <w:r>
        <w:rPr>
          <w:spacing w:val="-11"/>
        </w:rPr>
        <w:t xml:space="preserve"> </w:t>
      </w:r>
      <w:r>
        <w:t>dalam</w:t>
      </w:r>
      <w:r>
        <w:rPr>
          <w:spacing w:val="-11"/>
        </w:rPr>
        <w:t xml:space="preserve"> </w:t>
      </w:r>
      <w:r>
        <w:t>upaya</w:t>
      </w:r>
      <w:r>
        <w:rPr>
          <w:spacing w:val="-15"/>
        </w:rPr>
        <w:t xml:space="preserve"> </w:t>
      </w:r>
      <w:r>
        <w:t>menggapai</w:t>
      </w:r>
      <w:r>
        <w:rPr>
          <w:spacing w:val="-10"/>
        </w:rPr>
        <w:t xml:space="preserve"> </w:t>
      </w:r>
      <w:r>
        <w:t>keadilan</w:t>
      </w:r>
      <w:r>
        <w:rPr>
          <w:spacing w:val="-11"/>
        </w:rPr>
        <w:t xml:space="preserve"> </w:t>
      </w:r>
      <w:r>
        <w:t>sosial</w:t>
      </w:r>
      <w:r>
        <w:rPr>
          <w:spacing w:val="-10"/>
        </w:rPr>
        <w:t xml:space="preserve"> </w:t>
      </w:r>
      <w:r>
        <w:t>atas</w:t>
      </w:r>
      <w:r>
        <w:rPr>
          <w:spacing w:val="-13"/>
        </w:rPr>
        <w:t xml:space="preserve"> </w:t>
      </w:r>
      <w:r>
        <w:t>problematika</w:t>
      </w:r>
      <w:r>
        <w:rPr>
          <w:spacing w:val="-12"/>
        </w:rPr>
        <w:t xml:space="preserve"> </w:t>
      </w:r>
      <w:r>
        <w:t>lingkungan</w:t>
      </w:r>
      <w:r>
        <w:rPr>
          <w:spacing w:val="-15"/>
        </w:rPr>
        <w:t xml:space="preserve"> </w:t>
      </w:r>
      <w:r>
        <w:t>pada</w:t>
      </w:r>
      <w:r>
        <w:rPr>
          <w:spacing w:val="-12"/>
        </w:rPr>
        <w:t xml:space="preserve"> </w:t>
      </w:r>
      <w:r>
        <w:t>skala global.</w:t>
      </w:r>
    </w:p>
    <w:p w:rsidR="00826BFE" w:rsidRDefault="00826BFE" w:rsidP="00826BFE">
      <w:pPr>
        <w:pStyle w:val="BodyText"/>
        <w:spacing w:line="516" w:lineRule="auto"/>
        <w:ind w:left="0" w:right="6" w:firstLine="675"/>
      </w:pPr>
    </w:p>
    <w:p w:rsidR="0018756A" w:rsidRDefault="0018756A" w:rsidP="00826BFE">
      <w:pPr>
        <w:pStyle w:val="Heading2"/>
        <w:spacing w:before="0" w:line="276" w:lineRule="auto"/>
        <w:ind w:left="0" w:right="6"/>
      </w:pPr>
      <w:r>
        <w:t>Ekologi Politik sebagai Konstruksi Saintifik</w:t>
      </w:r>
    </w:p>
    <w:p w:rsidR="0018756A" w:rsidRDefault="0018756A" w:rsidP="00826BFE">
      <w:pPr>
        <w:pStyle w:val="BodyText"/>
        <w:spacing w:before="41" w:line="276" w:lineRule="auto"/>
        <w:ind w:left="0" w:right="3" w:firstLine="675"/>
      </w:pPr>
      <w:r>
        <w:t xml:space="preserve">Oleh sebagian kalangan ilmuan, ekologi politik dikatakan bermaksud menengarai paradoks antara “realisme” lingkungan, yakni keteguhan pandangan tentang “kenyataan biofisik” yang menjadi panduan penjelasan terhadap upaya-upaya yang mengintegrasikan prediksi biofisik sebagai bagian dari konstruksi sosial-ekonomi, kultural maupun politik </w:t>
      </w:r>
      <w:r w:rsidR="009B6949">
        <w:fldChar w:fldCharType="begin" w:fldLock="1"/>
      </w:r>
      <w:r w:rsidR="005C3929">
        <w:instrText>ADDIN CSL_CITATION {"citationItems":[{"id":"ITEM-1","itemData":{"author":[{"dropping-particle":"","family":"Forsyth","given":"T","non-dropping-particle":"","parse-names":false,"suffix":""}],"id":"ITEM-1","issued":{"date-parts":[["2003"]]},"publisher":"Routledge","publisher-place":"London","title":"Critical Political Ecology: The Politics of Environmental Science.","type":"book"},"uris":["http://www.mendeley.com/documents/?uuid=c4ccae1b-481b-41ce-8945-4c82864d750c","http://www.mendeley.com/documents/?uuid=57299e5a-91ff-4ee4-bd5c-85bd4093160b"]}],"mendeley":{"formattedCitation":"(Forsyth, 2003)","plainTextFormattedCitation":"(Forsyth, 2003)","previouslyFormattedCitation":"(Forsyth, 2003)"},"properties":{"noteIndex":0},"schema":"https://github.com/citation-style-language/schema/raw/master/csl-citation.json"}</w:instrText>
      </w:r>
      <w:r w:rsidR="009B6949">
        <w:fldChar w:fldCharType="separate"/>
      </w:r>
      <w:r w:rsidRPr="00CF31FD">
        <w:rPr>
          <w:noProof/>
        </w:rPr>
        <w:t>(Forsyth, 2003)</w:t>
      </w:r>
      <w:r w:rsidR="009B6949">
        <w:fldChar w:fldCharType="end"/>
      </w:r>
      <w:r>
        <w:t xml:space="preserve">. Sebagaimana yang dinyatakan oleh </w:t>
      </w:r>
      <w:r w:rsidR="009B6949">
        <w:fldChar w:fldCharType="begin" w:fldLock="1"/>
      </w:r>
      <w:r w:rsidR="005C3929">
        <w:instrText>ADDIN CSL_CITATION {"citationItems":[{"id":"ITEM-1","itemData":{"author":[{"dropping-particle":"","family":"Neumann","given":"R","non-dropping-particle":"","parse-names":false,"suffix":""}],"id":"ITEM-1","issued":{"date-parts":[["2005"]]},"publisher":"Hodder Arnold","publisher-place":"London","title":"Making Political Ecology","type":"book"},"uris":["http://www.mendeley.com/documents/?uuid=f50bd638-4f28-46c5-9e32-27b597b96480","http://www.mendeley.com/documents/?uuid=76e4c100-5171-43b1-b4d8-766281ecbb75"]}],"mendeley":{"formattedCitation":"(Neumann, 2005)","manualFormatting":"Neumann (2005)","plainTextFormattedCitation":"(Neumann, 2005)","previouslyFormattedCitation":"(Neumann, 2005)"},"properties":{"noteIndex":0},"schema":"https://github.com/citation-style-language/schema/raw/master/csl-citation.json"}</w:instrText>
      </w:r>
      <w:r w:rsidR="009B6949">
        <w:fldChar w:fldCharType="separate"/>
      </w:r>
      <w:r>
        <w:rPr>
          <w:noProof/>
        </w:rPr>
        <w:t>Neumann</w:t>
      </w:r>
      <w:r w:rsidRPr="00CF31FD">
        <w:rPr>
          <w:noProof/>
        </w:rPr>
        <w:t xml:space="preserve"> </w:t>
      </w:r>
      <w:r>
        <w:rPr>
          <w:noProof/>
        </w:rPr>
        <w:t>(</w:t>
      </w:r>
      <w:r w:rsidRPr="00CF31FD">
        <w:rPr>
          <w:noProof/>
        </w:rPr>
        <w:t>2005)</w:t>
      </w:r>
      <w:r w:rsidR="009B6949">
        <w:fldChar w:fldCharType="end"/>
      </w:r>
      <w:r>
        <w:t>, bahwa krisis lingkungan dalam pandangan ekologi politik merupakan konstruksi saintifik yang dihasilkan dari jalinan pemahaman ekologi budaya dengan ekonomi politik.</w:t>
      </w:r>
    </w:p>
    <w:p w:rsidR="0018756A" w:rsidRDefault="0018756A" w:rsidP="00826BFE">
      <w:pPr>
        <w:pStyle w:val="BodyText"/>
        <w:spacing w:line="276" w:lineRule="auto"/>
        <w:ind w:left="0" w:right="3" w:firstLine="675"/>
      </w:pPr>
      <w:r>
        <w:t>Ekologi politik sebagai suatu konstruksi saintifik yang bermaksud mengatasi kebuntuan penjelasan tentang keterhubungan problematik antara krisis lingkungan dengan keberlanjutan kehidupan manusia setidaknya menunjukkan dua kecemasan</w:t>
      </w:r>
      <w:r>
        <w:rPr>
          <w:spacing w:val="-40"/>
        </w:rPr>
        <w:t xml:space="preserve"> </w:t>
      </w:r>
      <w:r>
        <w:t xml:space="preserve">yang penting, dan semakin tidak dapat dihindarkan. </w:t>
      </w:r>
      <w:r>
        <w:rPr>
          <w:i/>
        </w:rPr>
        <w:t>Pertama</w:t>
      </w:r>
      <w:r>
        <w:t>, upaya eksplanasi yang menegasikan intervensi aspek sosial dan politik terhadap krisis lingkungan sepertinya telah menggerus daya penjelasan yang memadai. Kebuntuan penjelasan tersebut disebabkan</w:t>
      </w:r>
      <w:r>
        <w:rPr>
          <w:spacing w:val="-8"/>
        </w:rPr>
        <w:t xml:space="preserve"> </w:t>
      </w:r>
      <w:r>
        <w:t>oleh</w:t>
      </w:r>
      <w:r>
        <w:rPr>
          <w:spacing w:val="-7"/>
        </w:rPr>
        <w:t xml:space="preserve"> </w:t>
      </w:r>
      <w:r>
        <w:t>pendigdayaan</w:t>
      </w:r>
      <w:r>
        <w:rPr>
          <w:spacing w:val="-7"/>
        </w:rPr>
        <w:t xml:space="preserve"> </w:t>
      </w:r>
      <w:r>
        <w:t>kondisi</w:t>
      </w:r>
      <w:r>
        <w:rPr>
          <w:spacing w:val="-7"/>
        </w:rPr>
        <w:t xml:space="preserve"> </w:t>
      </w:r>
      <w:r>
        <w:t>biofisik</w:t>
      </w:r>
      <w:r>
        <w:rPr>
          <w:spacing w:val="-12"/>
        </w:rPr>
        <w:t xml:space="preserve"> </w:t>
      </w:r>
      <w:r>
        <w:t>lingkungan</w:t>
      </w:r>
      <w:r>
        <w:rPr>
          <w:spacing w:val="-7"/>
        </w:rPr>
        <w:t xml:space="preserve"> </w:t>
      </w:r>
      <w:r>
        <w:t>sebagai</w:t>
      </w:r>
      <w:r>
        <w:rPr>
          <w:spacing w:val="-6"/>
        </w:rPr>
        <w:t xml:space="preserve"> </w:t>
      </w:r>
      <w:r>
        <w:t>sentra</w:t>
      </w:r>
      <w:r>
        <w:rPr>
          <w:spacing w:val="-8"/>
        </w:rPr>
        <w:t xml:space="preserve"> </w:t>
      </w:r>
      <w:r>
        <w:t>penyebab</w:t>
      </w:r>
      <w:r>
        <w:rPr>
          <w:spacing w:val="-8"/>
        </w:rPr>
        <w:t xml:space="preserve"> </w:t>
      </w:r>
      <w:r>
        <w:t xml:space="preserve">bagi permasalahan lingkungan dan meniadakan keberadaan manusia yang terhubung dengan lingkungan melalui ragam kepentingannya. </w:t>
      </w:r>
      <w:r>
        <w:rPr>
          <w:i/>
        </w:rPr>
        <w:t>Kedua</w:t>
      </w:r>
      <w:r>
        <w:t>, pelibatan isu kepentingan manusia terhadap lingkungan yang bertendensi politis justru menghasilkan rangkaian eksplanasi yang</w:t>
      </w:r>
      <w:r>
        <w:rPr>
          <w:spacing w:val="21"/>
        </w:rPr>
        <w:t xml:space="preserve"> </w:t>
      </w:r>
      <w:r>
        <w:t>asimetrik.</w:t>
      </w:r>
      <w:r>
        <w:rPr>
          <w:spacing w:val="20"/>
        </w:rPr>
        <w:t xml:space="preserve"> </w:t>
      </w:r>
      <w:r>
        <w:t>Penjelasan</w:t>
      </w:r>
      <w:r>
        <w:rPr>
          <w:spacing w:val="21"/>
        </w:rPr>
        <w:t xml:space="preserve"> </w:t>
      </w:r>
      <w:r>
        <w:t>yang</w:t>
      </w:r>
      <w:r>
        <w:rPr>
          <w:spacing w:val="22"/>
        </w:rPr>
        <w:t xml:space="preserve"> </w:t>
      </w:r>
      <w:r>
        <w:t>diajukan</w:t>
      </w:r>
      <w:r>
        <w:rPr>
          <w:spacing w:val="21"/>
        </w:rPr>
        <w:t xml:space="preserve"> </w:t>
      </w:r>
      <w:r>
        <w:t>seringkali</w:t>
      </w:r>
      <w:r>
        <w:rPr>
          <w:spacing w:val="22"/>
        </w:rPr>
        <w:t xml:space="preserve"> </w:t>
      </w:r>
      <w:r>
        <w:t>menjadi</w:t>
      </w:r>
      <w:r>
        <w:rPr>
          <w:spacing w:val="18"/>
        </w:rPr>
        <w:t xml:space="preserve"> </w:t>
      </w:r>
      <w:r>
        <w:t>semacam</w:t>
      </w:r>
      <w:r>
        <w:rPr>
          <w:spacing w:val="21"/>
        </w:rPr>
        <w:t xml:space="preserve"> </w:t>
      </w:r>
      <w:r>
        <w:t>peradilan</w:t>
      </w:r>
      <w:r>
        <w:rPr>
          <w:spacing w:val="22"/>
        </w:rPr>
        <w:t xml:space="preserve"> </w:t>
      </w:r>
      <w:r>
        <w:t xml:space="preserve">yang memvonis manusia sebagai pihak yang bertanggungjawab terhadap degradasi lingkungan (lihat </w:t>
      </w:r>
      <w:r w:rsidR="009B6949">
        <w:fldChar w:fldCharType="begin" w:fldLock="1"/>
      </w:r>
      <w:r w:rsidR="009D4D9B">
        <w:instrText>ADDIN CSL_CITATION {"citationItems":[{"id":"ITEM-1","itemData":{"author":[{"dropping-particle":"","family":"Blaikie","given":"P.","non-dropping-particle":"","parse-names":false,"suffix":""},{"dropping-particle":"","family":"Brookfield","given":"H","non-dropping-particle":"","parse-names":false,"suffix":""}],"id":"ITEM-1","issued":{"date-parts":[["1987"]]},"publisher":"Methuen","publisher-place":"New York","title":"Land and Society","type":"book"},"uris":["http://www.mendeley.com/documents/?uuid=c032f4cd-cd39-4e2c-a5d8-99ac7a16e765","http://www.mendeley.com/documents/?uuid=d3366cee-fafa-4a3d-b94e-bb5db771fead"]},{"id":"ITEM-2","itemData":{"DOI":"10.1016/0962-6298(92)90017-N","ISSN":"09626298","abstract":"This paper is a preliminary exploration of Third-World political ecology. In the first part of the paper, a framework for understanding the emerging research agenda is developed that embraces three critical areas of inquiry. These are: the contextual sources of environmental change; conflict over access; and the political ramifications of environmental change. Each of these areas of inquiry is addressed by way of a two-fold strategy-the relevant literature is first reviewed, and then central analytical issues are discussed. Throughout, it is suggested that Third-World political ecology represents an attempt to develop an integrated understanding of how environmental and political forces interact to mediate social and environmental change. In a world where environmental problems assume growing political significance, this form of integrated understanding is long overdue. © 1992.","author":[{"dropping-particle":"","family":"Bryant","given":"Raymond L.","non-dropping-particle":"","parse-names":false,"suffix":""}],"container-title":"Political Geography","id":"ITEM-2","issue":"1","issued":{"date-parts":[["1992"]]},"page":"12-36","title":"Political ecology. An emerging research agenda in Third-World studies","type":"article-journal","volume":"11"},"uris":["http://www.mendeley.com/documents/?uuid=a4027ceb-bff1-42d8-bad7-c5de4a979142","http://www.mendeley.com/documents/?uuid=06e74f66-a51d-415a-adf8-3b7a16dc97c7"]},{"id":"ITEM-3","itemData":{"DOI":"10.4324/9780203982860","author":[{"dropping-particle":"","family":"Bell","given":"David","non-dropping-particle":"","parse-names":false,"suffix":""}],"container-title":"Political Ecology","id":"ITEM-3","issue":"1","issued":{"date-parts":[["2005"]]},"number-of-pages":"1-12","title":"Political Ecology","type":"book","volume":"1"},"uris":["http://www.mendeley.com/documents/?uuid=9da2d24c-6b4c-4a40-b037-c0eda26c901b","http://www.mendeley.com/documents/?uuid=9e926227-0c22-4278-80f9-9072242ff5ed"]},{"id":"ITEM-4","itemData":{"DOI":"10.1191/096746000701556680","ISSN":"09674608","abstract":"A pair of scales - local canal-based (or village-based) and basin-scale (or valley-wide) - is featured in the irrigation of the mountain landscapes of Latin America. These scales arose historically through the interplay of cultural images with the political ecologies of agrarian transformation. In the Cochabamba region of Bolivia, long the irrigated breadbasket of the south-central Andes, the Inca state (c. 1495-1539) imposed canal-based irrigation using a powerful concept of rotational sharing (suyu). Valley basins containing local irrigation were a part of the territorial web of Inca state geography known later as verticality. The Spanish empire in Andean South America (1539-1825) was predicated upon a valley-centric colonial geography. Colonial rescaling involved despoliation and usurpation of waterworks, legal actions, and struggles over environmental change. Influence of the two irrigation scales has persisted. Today canal-based irrigation is not a timeless relict of indigenous customs, pace many postcolonial projects. Rather its usefulness, and its remarkable reinvention as a cultural concept and environmental creation, are the products of major modifications. Dismantling of multi-scale linkages in irrigation has reduced indigenous or peasant cross-scale co-ordination. Local containment poses threats to the environmental and socio-economic sustainability of canal-based irrigation.","author":[{"dropping-particle":"","family":"Zimmerer","given":"K. S.","non-dropping-particle":"","parse-names":false,"suffix":""}],"container-title":"Ecumene","id":"ITEM-4","issue":"2","issued":{"date-parts":[["2000"]]},"page":"150-175","title":"Rescaling irrigation in Latin America: The cultural images and political ecology of water resources","type":"article-journal","volume":"7"},"uris":["http://www.mendeley.com/documents/?uuid=65822696-bdd9-468e-9718-b672a5bf5455","http://www.mendeley.com/documents/?uuid=10c6613a-698e-4008-a432-989b715918d0"]},{"id":"ITEM-5","itemData":{"author":[{"dropping-particle":"","family":"Forsyth","given":"T","non-dropping-particle":"","parse-names":false,"suffix":""}],"id":"ITEM-5","issued":{"date-parts":[["2003"]]},"publisher":"Routledge","publisher-place":"London","title":"Critical Political Ecology: The Politics of Environmental Science.","type":"book"},"uris":["http://www.mendeley.com/documents/?uuid=c4ccae1b-481b-41ce-8945-4c82864d750c","http://www.mendeley.com/documents/?uuid=57299e5a-91ff-4ee4-bd5c-85bd4093160b"]}],"mendeley":{"formattedCitation":"(Blaikie &amp; Brookfield, 1987; Bryant, 1992; Forsyth, 2003; Greenberg &amp; Park, 1994; Zimmerer, 2000)","manualFormatting":"Blaikie &amp; Brookfield, 1987; Bryant, 1992; Forsyth, 2003; Zimmerer, 2000)","plainTextFormattedCitation":"(Blaikie &amp; Brookfield, 1987; Bryant, 1992; Forsyth, 2003; Greenberg &amp; Park, 1994; Zimmerer, 2000)","previouslyFormattedCitation":"(Blaikie &amp; Brookfield, 1987; Bryant, 1992; Forsyth, 2003; Greenberg &amp; Park, 1994; Zimmerer, 2000)"},"properties":{"noteIndex":0},"schema":"https://github.com/citation-style-language/schema/raw/master/csl-citation.json"}</w:instrText>
      </w:r>
      <w:r w:rsidR="009B6949">
        <w:fldChar w:fldCharType="separate"/>
      </w:r>
      <w:r w:rsidRPr="00CF31FD">
        <w:rPr>
          <w:noProof/>
        </w:rPr>
        <w:t>Blaikie &amp; Brookfield, 1987; Bryant, 1992; Forsyth, 2003; Zimmerer, 2000)</w:t>
      </w:r>
      <w:r w:rsidR="009B6949">
        <w:fldChar w:fldCharType="end"/>
      </w:r>
      <w:r>
        <w:t>.</w:t>
      </w:r>
    </w:p>
    <w:p w:rsidR="0018756A" w:rsidRDefault="0018756A" w:rsidP="00826BFE">
      <w:pPr>
        <w:pStyle w:val="BodyText"/>
        <w:spacing w:line="276" w:lineRule="auto"/>
        <w:ind w:left="0" w:right="3" w:firstLine="675"/>
      </w:pPr>
      <w:r>
        <w:t>Penetapan vonis</w:t>
      </w:r>
      <w:r w:rsidR="00820525">
        <w:t xml:space="preserve"> sedemikian itu</w:t>
      </w:r>
      <w:r>
        <w:t xml:space="preserve"> sering dikaitkan dengan latar kemiskinan dan terancamnya keberlanjutan mata pencaharian pada suatu kelompok masyarakat. Pihak tertuduh dinyatakan telah melakukan apropriasi terhadap perilaku eksploitasi lingkungan yang berkonsekuensi terhadap degradasi lingkungan. Oleh sebab itu, sudah semestinya dilakukan upaya mengatasi kedua orientasi perspektif yang problematis tersebut. Salah satunya dengan mengeksplorasi jaringan deskripsi penjelasan hubungan antara sains lingkungan dan masyarakat untuk menghindari replikasi rantai eksplanasi yang dikotomik. Dengan begitu, akan memungkinkan penjelasan yang lebih komprehensif tentang relasi antara kenyataan biofisik yang berkelindan dengan kepentingan sosial, ekonomi, dan kultural sebagai perihal yang tersituasikan secara politis.</w:t>
      </w:r>
    </w:p>
    <w:p w:rsidR="00826BFE" w:rsidRDefault="00826BFE" w:rsidP="00826BFE">
      <w:pPr>
        <w:pStyle w:val="BodyText"/>
        <w:spacing w:line="516" w:lineRule="auto"/>
        <w:ind w:left="0" w:right="6" w:firstLine="675"/>
      </w:pPr>
    </w:p>
    <w:p w:rsidR="0018756A" w:rsidRPr="00826BFE" w:rsidRDefault="0018756A" w:rsidP="00826BFE">
      <w:pPr>
        <w:pStyle w:val="Heading2"/>
        <w:spacing w:before="0" w:line="276" w:lineRule="auto"/>
        <w:ind w:left="0" w:right="6"/>
        <w:rPr>
          <w:i w:val="0"/>
        </w:rPr>
      </w:pPr>
      <w:r w:rsidRPr="00826BFE">
        <w:rPr>
          <w:i w:val="0"/>
        </w:rPr>
        <w:lastRenderedPageBreak/>
        <w:t xml:space="preserve">Skala: Atribusi </w:t>
      </w:r>
      <w:r w:rsidR="00820525" w:rsidRPr="00826BFE">
        <w:rPr>
          <w:i w:val="0"/>
        </w:rPr>
        <w:t>Kultural</w:t>
      </w:r>
      <w:r w:rsidRPr="00826BFE">
        <w:rPr>
          <w:i w:val="0"/>
        </w:rPr>
        <w:t xml:space="preserve"> Relasi Manusia</w:t>
      </w:r>
      <w:r w:rsidR="00820525" w:rsidRPr="00826BFE">
        <w:rPr>
          <w:i w:val="0"/>
        </w:rPr>
        <w:t xml:space="preserve"> – </w:t>
      </w:r>
      <w:r w:rsidRPr="00826BFE">
        <w:rPr>
          <w:i w:val="0"/>
        </w:rPr>
        <w:t>Lingkunga</w:t>
      </w:r>
      <w:r w:rsidR="00820525" w:rsidRPr="00826BFE">
        <w:rPr>
          <w:i w:val="0"/>
        </w:rPr>
        <w:t>n</w:t>
      </w:r>
      <w:r w:rsidRPr="00826BFE">
        <w:rPr>
          <w:i w:val="0"/>
        </w:rPr>
        <w:t xml:space="preserve"> dalam Ekologi Politik</w:t>
      </w:r>
    </w:p>
    <w:p w:rsidR="0018756A" w:rsidRDefault="0018756A" w:rsidP="00826BFE">
      <w:pPr>
        <w:pStyle w:val="BodyText"/>
        <w:spacing w:line="276" w:lineRule="auto"/>
        <w:ind w:left="0" w:right="6" w:firstLine="709"/>
      </w:pPr>
      <w:r>
        <w:t>Manusia berelasi dengan lingkungan melalui jalinan kepentingan yang begitu beragam pada berbagai tingkatan dan multi-kapasitas. Skala merupakan salah satu konsep</w:t>
      </w:r>
      <w:r>
        <w:rPr>
          <w:spacing w:val="-6"/>
        </w:rPr>
        <w:t xml:space="preserve"> </w:t>
      </w:r>
      <w:r>
        <w:t>penting</w:t>
      </w:r>
      <w:r>
        <w:rPr>
          <w:spacing w:val="-5"/>
        </w:rPr>
        <w:t xml:space="preserve"> </w:t>
      </w:r>
      <w:r>
        <w:t>yang</w:t>
      </w:r>
      <w:r>
        <w:rPr>
          <w:spacing w:val="-5"/>
        </w:rPr>
        <w:t xml:space="preserve"> </w:t>
      </w:r>
      <w:r>
        <w:t>patut</w:t>
      </w:r>
      <w:r>
        <w:rPr>
          <w:spacing w:val="-4"/>
        </w:rPr>
        <w:t xml:space="preserve"> </w:t>
      </w:r>
      <w:r>
        <w:t>dicermati</w:t>
      </w:r>
      <w:r>
        <w:rPr>
          <w:spacing w:val="-4"/>
        </w:rPr>
        <w:t xml:space="preserve"> </w:t>
      </w:r>
      <w:r>
        <w:t>guna</w:t>
      </w:r>
      <w:r>
        <w:rPr>
          <w:spacing w:val="-11"/>
        </w:rPr>
        <w:t xml:space="preserve"> </w:t>
      </w:r>
      <w:r>
        <w:t>memahami</w:t>
      </w:r>
      <w:r>
        <w:rPr>
          <w:spacing w:val="-4"/>
        </w:rPr>
        <w:t xml:space="preserve"> </w:t>
      </w:r>
      <w:r>
        <w:t>cara</w:t>
      </w:r>
      <w:r>
        <w:rPr>
          <w:spacing w:val="-6"/>
        </w:rPr>
        <w:t xml:space="preserve"> </w:t>
      </w:r>
      <w:r>
        <w:t>kerja</w:t>
      </w:r>
      <w:r>
        <w:rPr>
          <w:spacing w:val="-11"/>
        </w:rPr>
        <w:t xml:space="preserve"> </w:t>
      </w:r>
      <w:r>
        <w:t>dari</w:t>
      </w:r>
      <w:r>
        <w:rPr>
          <w:spacing w:val="-9"/>
        </w:rPr>
        <w:t xml:space="preserve"> </w:t>
      </w:r>
      <w:r>
        <w:t>pendekatan</w:t>
      </w:r>
      <w:r>
        <w:rPr>
          <w:spacing w:val="-5"/>
        </w:rPr>
        <w:t xml:space="preserve"> </w:t>
      </w:r>
      <w:r>
        <w:t>ekologi politik.</w:t>
      </w:r>
      <w:r>
        <w:rPr>
          <w:spacing w:val="-13"/>
        </w:rPr>
        <w:t xml:space="preserve"> </w:t>
      </w:r>
      <w:r>
        <w:t>Skala</w:t>
      </w:r>
      <w:r>
        <w:rPr>
          <w:spacing w:val="-12"/>
        </w:rPr>
        <w:t xml:space="preserve"> </w:t>
      </w:r>
      <w:r>
        <w:t>merupakan</w:t>
      </w:r>
      <w:r>
        <w:rPr>
          <w:spacing w:val="-10"/>
        </w:rPr>
        <w:t xml:space="preserve"> </w:t>
      </w:r>
      <w:r>
        <w:t>satuan</w:t>
      </w:r>
      <w:r>
        <w:rPr>
          <w:spacing w:val="-11"/>
        </w:rPr>
        <w:t xml:space="preserve"> </w:t>
      </w:r>
      <w:r>
        <w:t>ukuran</w:t>
      </w:r>
      <w:r>
        <w:rPr>
          <w:spacing w:val="-15"/>
        </w:rPr>
        <w:t xml:space="preserve"> </w:t>
      </w:r>
      <w:r>
        <w:t>relasional</w:t>
      </w:r>
      <w:r>
        <w:rPr>
          <w:spacing w:val="-14"/>
        </w:rPr>
        <w:t xml:space="preserve"> </w:t>
      </w:r>
      <w:r>
        <w:t>yang</w:t>
      </w:r>
      <w:r>
        <w:rPr>
          <w:spacing w:val="-11"/>
        </w:rPr>
        <w:t xml:space="preserve"> </w:t>
      </w:r>
      <w:r>
        <w:t>mampu</w:t>
      </w:r>
      <w:r>
        <w:rPr>
          <w:spacing w:val="-10"/>
        </w:rPr>
        <w:t xml:space="preserve"> </w:t>
      </w:r>
      <w:r>
        <w:t>menjadi</w:t>
      </w:r>
      <w:r>
        <w:rPr>
          <w:spacing w:val="-10"/>
        </w:rPr>
        <w:t xml:space="preserve"> </w:t>
      </w:r>
      <w:r>
        <w:t>basis</w:t>
      </w:r>
      <w:r>
        <w:rPr>
          <w:spacing w:val="-13"/>
        </w:rPr>
        <w:t xml:space="preserve"> </w:t>
      </w:r>
      <w:r>
        <w:t>penjelasan dalam menguraikan kepentingan manusia terhadap lingkungan, termasuk tentang implikasi yang menyertainya. Setiap model pemahaman tentang skala akan mencerminkan sebagian pengalaman dari bingkai sosial dan politik yang dihasilkan</w:t>
      </w:r>
      <w:r>
        <w:rPr>
          <w:spacing w:val="-25"/>
        </w:rPr>
        <w:t xml:space="preserve"> </w:t>
      </w:r>
      <w:r>
        <w:t xml:space="preserve">dari proses investigasi keilmuan. Pengertian dari skala dapat dijelaskan secara “transitif” (sebagai konstruksi sosial dan tidak stabil maknanya), dan secara “intransitif” (mengacu pada realitas yang mendasar dan dianggap stabil maknanya) </w:t>
      </w:r>
      <w:r w:rsidR="009B6949">
        <w:fldChar w:fldCharType="begin" w:fldLock="1"/>
      </w:r>
      <w:r w:rsidR="005C3929">
        <w:instrText>ADDIN CSL_CITATION {"citationItems":[{"id":"ITEM-1","itemData":{"author":[{"dropping-particle":"","family":"Bhaskar","given":"Roy","non-dropping-particle":"","parse-names":false,"suffix":""}],"id":"ITEM-1","issued":{"date-parts":[["1975"]]},"publisher":"Leeds Book","publisher-place":"Leeds","title":"A Realist Theory of Science.","type":"book"},"uris":["http://www.mendeley.com/documents/?uuid=6b87276b-1b12-4c66-9551-77e667b8e46a","http://www.mendeley.com/documents/?uuid=5800a576-f69d-4082-925e-3343e244817c"]}],"mendeley":{"formattedCitation":"(Bhaskar, 1975)","plainTextFormattedCitation":"(Bhaskar, 1975)","previouslyFormattedCitation":"(Bhaskar, 1975)"},"properties":{"noteIndex":0},"schema":"https://github.com/citation-style-language/schema/raw/master/csl-citation.json"}</w:instrText>
      </w:r>
      <w:r w:rsidR="009B6949">
        <w:fldChar w:fldCharType="separate"/>
      </w:r>
      <w:r w:rsidRPr="00CF31FD">
        <w:rPr>
          <w:noProof/>
        </w:rPr>
        <w:t>(Bhaskar, 1975)</w:t>
      </w:r>
      <w:r w:rsidR="009B6949">
        <w:fldChar w:fldCharType="end"/>
      </w:r>
      <w:r>
        <w:t>.</w:t>
      </w:r>
    </w:p>
    <w:p w:rsidR="0018756A" w:rsidRDefault="0018756A" w:rsidP="00826BFE">
      <w:pPr>
        <w:pStyle w:val="BodyText"/>
        <w:spacing w:line="276" w:lineRule="auto"/>
        <w:ind w:left="0" w:right="6" w:firstLine="709"/>
      </w:pPr>
      <w:r>
        <w:t>Konsep skala kemudian dapat diklasifikasikan ke dalam pemahaman empirisme (pengalaman terindra); aktualisme (penetapan peristiwa atas pengalaman); dan realisme (penilaian mendasar bagi penetapan peristiwa dan pengalaman). Melalui klasifikasi semacam itu, skala menjadi suatu atribusi antropologis terhadap indikasi jangka pendek dari</w:t>
      </w:r>
      <w:r>
        <w:rPr>
          <w:spacing w:val="-16"/>
        </w:rPr>
        <w:t xml:space="preserve"> </w:t>
      </w:r>
      <w:r>
        <w:t>transisi</w:t>
      </w:r>
      <w:r>
        <w:rPr>
          <w:spacing w:val="-15"/>
        </w:rPr>
        <w:t xml:space="preserve"> </w:t>
      </w:r>
      <w:r>
        <w:t>jangka</w:t>
      </w:r>
      <w:r>
        <w:rPr>
          <w:spacing w:val="-16"/>
        </w:rPr>
        <w:t xml:space="preserve"> </w:t>
      </w:r>
      <w:r>
        <w:t>panjang;</w:t>
      </w:r>
      <w:r>
        <w:rPr>
          <w:spacing w:val="-15"/>
        </w:rPr>
        <w:t xml:space="preserve"> </w:t>
      </w:r>
      <w:r>
        <w:t>dan</w:t>
      </w:r>
      <w:r>
        <w:rPr>
          <w:spacing w:val="-19"/>
        </w:rPr>
        <w:t xml:space="preserve"> </w:t>
      </w:r>
      <w:r>
        <w:t>skala</w:t>
      </w:r>
      <w:r>
        <w:rPr>
          <w:spacing w:val="-16"/>
        </w:rPr>
        <w:t xml:space="preserve"> </w:t>
      </w:r>
      <w:r>
        <w:t>sebagai</w:t>
      </w:r>
      <w:r>
        <w:rPr>
          <w:spacing w:val="-16"/>
        </w:rPr>
        <w:t xml:space="preserve"> </w:t>
      </w:r>
      <w:r>
        <w:t>gejala</w:t>
      </w:r>
      <w:r>
        <w:rPr>
          <w:spacing w:val="-16"/>
        </w:rPr>
        <w:t xml:space="preserve"> </w:t>
      </w:r>
      <w:r>
        <w:t>transitif</w:t>
      </w:r>
      <w:r>
        <w:rPr>
          <w:spacing w:val="-14"/>
        </w:rPr>
        <w:t xml:space="preserve"> </w:t>
      </w:r>
      <w:r>
        <w:t>mencerminkan</w:t>
      </w:r>
      <w:r>
        <w:rPr>
          <w:spacing w:val="-19"/>
        </w:rPr>
        <w:t xml:space="preserve"> </w:t>
      </w:r>
      <w:r>
        <w:t xml:space="preserve">pengalaman parsial dari peristiwa biofisik yang kompleks </w:t>
      </w:r>
      <w:r w:rsidR="009B6949">
        <w:fldChar w:fldCharType="begin" w:fldLock="1"/>
      </w:r>
      <w:r w:rsidR="005C3929">
        <w:instrText>ADDIN CSL_CITATION {"citationItems":[{"id":"ITEM-1","itemData":{"author":[{"dropping-particle":"","family":"Jackson","given":"C.","non-dropping-particle":"","parse-names":false,"suffix":""}],"container-title":"Economy and Society","id":"ITEM-1","issue":"1","issued":{"date-parts":[["1997"]]},"page":"62-80","title":"Women in Critical Realist Environmentalism: Subaltern to the Species?","type":"article-journal","volume":"26"},"uris":["http://www.mendeley.com/documents/?uuid=8ab575a6-ab84-468c-ae10-162a8f487e8b","http://www.mendeley.com/documents/?uuid=9b924431-efd5-491a-ab29-9c6275db63c9"]}],"mendeley":{"formattedCitation":"(Jackson, 1997)","plainTextFormattedCitation":"(Jackson, 1997)","previouslyFormattedCitation":"(Jackson, 1997)"},"properties":{"noteIndex":0},"schema":"https://github.com/citation-style-language/schema/raw/master/csl-citation.json"}</w:instrText>
      </w:r>
      <w:r w:rsidR="009B6949">
        <w:fldChar w:fldCharType="separate"/>
      </w:r>
      <w:r w:rsidRPr="00CF31FD">
        <w:rPr>
          <w:noProof/>
        </w:rPr>
        <w:t>(Jackson, 1997)</w:t>
      </w:r>
      <w:r w:rsidR="009B6949">
        <w:fldChar w:fldCharType="end"/>
      </w:r>
      <w:r>
        <w:t>. Selain itu, skala</w:t>
      </w:r>
      <w:r w:rsidR="0069029F">
        <w:t xml:space="preserve"> juga</w:t>
      </w:r>
      <w:r>
        <w:t xml:space="preserve"> meliputi dimensi ruang dan waktu yang acapkali menuai ketegangan analisis dari kedua dimensi tersebut. Skala </w:t>
      </w:r>
      <w:r w:rsidR="0069029F">
        <w:t>dalam</w:t>
      </w:r>
      <w:r>
        <w:t xml:space="preserve"> dimensi ruang diterjemahkan sebagai “tempat” maupun “wilayah” yang sejak lama menjadi bagian dari analisis ekologi politik </w:t>
      </w:r>
      <w:r w:rsidR="0069029F">
        <w:t>untuk</w:t>
      </w:r>
      <w:r>
        <w:t xml:space="preserve"> menjelaskan tentang relasi antara manusia dan lingkungan </w:t>
      </w:r>
      <w:r w:rsidR="009B6949">
        <w:fldChar w:fldCharType="begin" w:fldLock="1"/>
      </w:r>
      <w:r w:rsidR="005C3929">
        <w:instrText>ADDIN CSL_CITATION {"citationItems":[{"id":"ITEM-1","itemData":{"author":[{"dropping-particle":"","family":"Zimmerer","given":"K.","non-dropping-particle":"","parse-names":false,"suffix":""},{"dropping-particle":"","family":"Bassett","given":"T","non-dropping-particle":"","parse-names":false,"suffix":""}],"container-title":"Political Ecology: An Integrative Approach to Geography and Environment-Development Studies.","id":"ITEM-1","issued":{"date-parts":[["2003"]]},"page":"1-25","publisher":"Guilford Press","publisher-place":"New York","title":"Approaching Political Ecology: Society, Nature, and Scale in Human-Environment Studies","type":"chapter"},"uris":["http://www.mendeley.com/documents/?uuid=d72dd030-e0df-44d3-8bc3-609d61ffe035","http://www.mendeley.com/documents/?uuid=92e2139d-ab0d-4248-8be3-2e6471e765d0"]}],"mendeley":{"formattedCitation":"(Zimmerer &amp; Bassett, 2003)","plainTextFormattedCitation":"(Zimmerer &amp; Bassett, 2003)","previouslyFormattedCitation":"(Zimmerer &amp; Bassett, 2003)"},"properties":{"noteIndex":0},"schema":"https://github.com/citation-style-language/schema/raw/master/csl-citation.json"}</w:instrText>
      </w:r>
      <w:r w:rsidR="009B6949">
        <w:fldChar w:fldCharType="separate"/>
      </w:r>
      <w:r w:rsidRPr="00CF31FD">
        <w:rPr>
          <w:noProof/>
        </w:rPr>
        <w:t>(Zimmerer &amp; Bassett, 2003)</w:t>
      </w:r>
      <w:r w:rsidR="009B6949">
        <w:fldChar w:fldCharType="end"/>
      </w:r>
      <w:r>
        <w:t>.</w:t>
      </w:r>
    </w:p>
    <w:p w:rsidR="0018756A" w:rsidRDefault="0018756A" w:rsidP="00826BFE">
      <w:pPr>
        <w:pStyle w:val="BodyText"/>
        <w:spacing w:line="276" w:lineRule="auto"/>
        <w:ind w:left="0" w:right="6" w:firstLine="709"/>
      </w:pPr>
      <w:r>
        <w:t>Rangkaian upaya yang terus berlanjut dalam pengembangan kajian ekologi politik sebagai</w:t>
      </w:r>
      <w:r>
        <w:rPr>
          <w:spacing w:val="-12"/>
        </w:rPr>
        <w:t xml:space="preserve"> </w:t>
      </w:r>
      <w:r>
        <w:t>konstruksi</w:t>
      </w:r>
      <w:r>
        <w:rPr>
          <w:spacing w:val="-12"/>
        </w:rPr>
        <w:t xml:space="preserve"> </w:t>
      </w:r>
      <w:r>
        <w:t>saintifik</w:t>
      </w:r>
      <w:r>
        <w:rPr>
          <w:spacing w:val="-16"/>
        </w:rPr>
        <w:t xml:space="preserve"> </w:t>
      </w:r>
      <w:r>
        <w:t>mencerminkan</w:t>
      </w:r>
      <w:r>
        <w:rPr>
          <w:spacing w:val="-12"/>
        </w:rPr>
        <w:t xml:space="preserve"> </w:t>
      </w:r>
      <w:r>
        <w:t>kepatutan</w:t>
      </w:r>
      <w:r>
        <w:rPr>
          <w:spacing w:val="-13"/>
        </w:rPr>
        <w:t xml:space="preserve"> </w:t>
      </w:r>
      <w:r>
        <w:t>inovasi</w:t>
      </w:r>
      <w:r>
        <w:rPr>
          <w:spacing w:val="-11"/>
        </w:rPr>
        <w:t xml:space="preserve"> </w:t>
      </w:r>
      <w:r>
        <w:t>teoritis</w:t>
      </w:r>
      <w:r>
        <w:rPr>
          <w:spacing w:val="-15"/>
        </w:rPr>
        <w:t xml:space="preserve"> </w:t>
      </w:r>
      <w:r>
        <w:t>terhadap</w:t>
      </w:r>
      <w:r>
        <w:rPr>
          <w:spacing w:val="-16"/>
        </w:rPr>
        <w:t xml:space="preserve"> </w:t>
      </w:r>
      <w:r>
        <w:t>pengertian konsep</w:t>
      </w:r>
      <w:r>
        <w:rPr>
          <w:spacing w:val="-15"/>
        </w:rPr>
        <w:t xml:space="preserve"> </w:t>
      </w:r>
      <w:r>
        <w:t>skala</w:t>
      </w:r>
      <w:r>
        <w:rPr>
          <w:spacing w:val="-16"/>
        </w:rPr>
        <w:t xml:space="preserve"> </w:t>
      </w:r>
      <w:r>
        <w:t>(lihat</w:t>
      </w:r>
      <w:r>
        <w:rPr>
          <w:spacing w:val="-15"/>
        </w:rPr>
        <w:t xml:space="preserve"> </w:t>
      </w:r>
      <w:r w:rsidR="009B6949">
        <w:rPr>
          <w:spacing w:val="-15"/>
        </w:rPr>
        <w:fldChar w:fldCharType="begin" w:fldLock="1"/>
      </w:r>
      <w:r w:rsidR="005C3929">
        <w:rPr>
          <w:spacing w:val="-15"/>
        </w:rPr>
        <w:instrText>ADDIN CSL_CITATION {"citationItems":[{"id":"ITEM-1","itemData":{"author":[{"dropping-particle":"","family":"Swyngedouw","given":"E","non-dropping-particle":"","parse-names":false,"suffix":""}],"container-title":"Spaces of Globalization","editor":[{"dropping-particle":"","family":"Cox","given":"K.","non-dropping-particle":"","parse-names":false,"suffix":""}],"id":"ITEM-1","issued":{"date-parts":[["1997"]]},"page":"137-66","publisher":"Guilford Press","publisher-place":"New York","title":"Neither Global Nor Local: Glocalization and the Politics of Scale","type":"chapter"},"uris":["http://www.mendeley.com/documents/?uuid=12d71e59-a8d2-46f8-84d5-4aa014b053aa","http://www.mendeley.com/documents/?uuid=1873c1de-161f-425b-87f6-8a6522d08eab"]},{"id":"ITEM-2","itemData":{"author":[{"dropping-particle":"","family":"Swyngedouw","given":"E","non-dropping-particle":"","parse-names":false,"suffix":""}],"container-title":"Scale and Geographic Inquiry","id":"ITEM-2","issued":{"date-parts":[["2004"]]},"number-of-pages":"129-53","publisher":"Blackwell Publishing","publisher-place":"Oxfort","title":"Scaled Geographies: Nature, Place and the Politics of Scale.” Dalam Sheppard, E. dan McMaster, R.B. (eds.)","type":"book"},"uris":["http://www.mendeley.com/documents/?uuid=174eadea-61ca-4397-bec8-b53569099d3e","http://www.mendeley.com/documents/?uuid=a6d5c4aa-3991-4d2d-b405-2a348d9b89d7"]}],"mendeley":{"formattedCitation":"(Swyngedouw, 1997, 2004)","manualFormatting":"Swyngedouw, 1997, 2004)","plainTextFormattedCitation":"(Swyngedouw, 1997, 2004)","previouslyFormattedCitation":"(Swyngedouw, 1997, 2004)"},"properties":{"noteIndex":0},"schema":"https://github.com/citation-style-language/schema/raw/master/csl-citation.json"}</w:instrText>
      </w:r>
      <w:r w:rsidR="009B6949">
        <w:rPr>
          <w:spacing w:val="-15"/>
        </w:rPr>
        <w:fldChar w:fldCharType="separate"/>
      </w:r>
      <w:r w:rsidRPr="00CF31FD">
        <w:rPr>
          <w:noProof/>
          <w:spacing w:val="-15"/>
        </w:rPr>
        <w:t>Swyngedouw, 1997, 2004)</w:t>
      </w:r>
      <w:r w:rsidR="009B6949">
        <w:rPr>
          <w:spacing w:val="-15"/>
        </w:rPr>
        <w:fldChar w:fldCharType="end"/>
      </w:r>
      <w:r>
        <w:t>.</w:t>
      </w:r>
      <w:r>
        <w:rPr>
          <w:spacing w:val="-13"/>
        </w:rPr>
        <w:t xml:space="preserve"> </w:t>
      </w:r>
      <w:r w:rsidR="009B6949">
        <w:rPr>
          <w:spacing w:val="-13"/>
        </w:rPr>
        <w:fldChar w:fldCharType="begin" w:fldLock="1"/>
      </w:r>
      <w:r w:rsidR="005C3929">
        <w:rPr>
          <w:spacing w:val="-13"/>
        </w:rPr>
        <w:instrText>ADDIN CSL_CITATION {"citationItems":[{"id":"ITEM-1","itemData":{"author":[{"dropping-particle":"","family":"Blaikie","given":"P.","non-dropping-particle":"","parse-names":false,"suffix":""},{"dropping-particle":"","family":"Brookfield","given":"H","non-dropping-particle":"","parse-names":false,"suffix":""}],"id":"ITEM-1","issued":{"date-parts":[["1987"]]},"publisher":"Methuen","publisher-place":"New York","title":"Land and Society","type":"book"},"uris":["http://www.mendeley.com/documents/?uuid=d3366cee-fafa-4a3d-b94e-bb5db771fead","http://www.mendeley.com/documents/?uuid=c032f4cd-cd39-4e2c-a5d8-99ac7a16e765"]}],"mendeley":{"formattedCitation":"(Blaikie &amp; Brookfield, 1987)","manualFormatting":"Blaikie &amp; Brookfield (1987:17)","plainTextFormattedCitation":"(Blaikie &amp; Brookfield, 1987)","previouslyFormattedCitation":"(Blaikie &amp; Brookfield, 1987)"},"properties":{"noteIndex":0},"schema":"https://github.com/citation-style-language/schema/raw/master/csl-citation.json"}</w:instrText>
      </w:r>
      <w:r w:rsidR="009B6949">
        <w:rPr>
          <w:spacing w:val="-13"/>
        </w:rPr>
        <w:fldChar w:fldCharType="separate"/>
      </w:r>
      <w:r>
        <w:rPr>
          <w:noProof/>
          <w:spacing w:val="-13"/>
        </w:rPr>
        <w:t>Blaikie &amp; Brookfield</w:t>
      </w:r>
      <w:r w:rsidRPr="00DE1823">
        <w:rPr>
          <w:noProof/>
          <w:spacing w:val="-13"/>
        </w:rPr>
        <w:t xml:space="preserve"> </w:t>
      </w:r>
      <w:r>
        <w:rPr>
          <w:noProof/>
          <w:spacing w:val="-13"/>
        </w:rPr>
        <w:t>(</w:t>
      </w:r>
      <w:r w:rsidRPr="00DE1823">
        <w:rPr>
          <w:noProof/>
          <w:spacing w:val="-13"/>
        </w:rPr>
        <w:t>1987</w:t>
      </w:r>
      <w:r>
        <w:rPr>
          <w:noProof/>
          <w:spacing w:val="-13"/>
        </w:rPr>
        <w:t>:17</w:t>
      </w:r>
      <w:r w:rsidRPr="00DE1823">
        <w:rPr>
          <w:noProof/>
          <w:spacing w:val="-13"/>
        </w:rPr>
        <w:t>)</w:t>
      </w:r>
      <w:r w:rsidR="009B6949">
        <w:rPr>
          <w:spacing w:val="-13"/>
        </w:rPr>
        <w:fldChar w:fldCharType="end"/>
      </w:r>
      <w:r>
        <w:rPr>
          <w:spacing w:val="-19"/>
        </w:rPr>
        <w:t xml:space="preserve"> </w:t>
      </w:r>
      <w:r>
        <w:t>menulis bahwa kompleksitas interaksi manusia dan lingkungan menghendaki suatu pendekatan yang</w:t>
      </w:r>
      <w:r>
        <w:rPr>
          <w:spacing w:val="-6"/>
        </w:rPr>
        <w:t xml:space="preserve"> </w:t>
      </w:r>
      <w:r>
        <w:t>mencakup</w:t>
      </w:r>
      <w:r>
        <w:rPr>
          <w:spacing w:val="-6"/>
        </w:rPr>
        <w:t xml:space="preserve"> </w:t>
      </w:r>
      <w:r>
        <w:t>penjelasan</w:t>
      </w:r>
      <w:r>
        <w:rPr>
          <w:spacing w:val="-5"/>
        </w:rPr>
        <w:t xml:space="preserve"> </w:t>
      </w:r>
      <w:r>
        <w:t>tentang</w:t>
      </w:r>
      <w:r>
        <w:rPr>
          <w:spacing w:val="-6"/>
        </w:rPr>
        <w:t xml:space="preserve"> </w:t>
      </w:r>
      <w:r>
        <w:t>perbedaan</w:t>
      </w:r>
      <w:r>
        <w:rPr>
          <w:spacing w:val="-6"/>
        </w:rPr>
        <w:t xml:space="preserve"> </w:t>
      </w:r>
      <w:r>
        <w:t>antara</w:t>
      </w:r>
      <w:r>
        <w:rPr>
          <w:spacing w:val="-6"/>
        </w:rPr>
        <w:t xml:space="preserve"> </w:t>
      </w:r>
      <w:r>
        <w:t>skala</w:t>
      </w:r>
      <w:r>
        <w:rPr>
          <w:spacing w:val="-7"/>
        </w:rPr>
        <w:t xml:space="preserve"> </w:t>
      </w:r>
      <w:r>
        <w:t>sebagai</w:t>
      </w:r>
      <w:r>
        <w:rPr>
          <w:spacing w:val="-5"/>
        </w:rPr>
        <w:t xml:space="preserve"> </w:t>
      </w:r>
      <w:r>
        <w:t>“rupa</w:t>
      </w:r>
      <w:r>
        <w:rPr>
          <w:spacing w:val="-6"/>
        </w:rPr>
        <w:t xml:space="preserve"> </w:t>
      </w:r>
      <w:r>
        <w:t>geografis”,</w:t>
      </w:r>
      <w:r>
        <w:rPr>
          <w:spacing w:val="-3"/>
        </w:rPr>
        <w:t xml:space="preserve"> </w:t>
      </w:r>
      <w:r>
        <w:t>dan skala</w:t>
      </w:r>
      <w:r>
        <w:rPr>
          <w:spacing w:val="-17"/>
        </w:rPr>
        <w:t xml:space="preserve"> </w:t>
      </w:r>
      <w:r>
        <w:t>sebagai</w:t>
      </w:r>
      <w:r>
        <w:rPr>
          <w:spacing w:val="-15"/>
        </w:rPr>
        <w:t xml:space="preserve"> </w:t>
      </w:r>
      <w:r>
        <w:t>hierarki</w:t>
      </w:r>
      <w:r>
        <w:rPr>
          <w:spacing w:val="-15"/>
        </w:rPr>
        <w:t xml:space="preserve"> </w:t>
      </w:r>
      <w:r>
        <w:t>organisasi</w:t>
      </w:r>
      <w:r>
        <w:rPr>
          <w:spacing w:val="-16"/>
        </w:rPr>
        <w:t xml:space="preserve"> </w:t>
      </w:r>
      <w:r>
        <w:t>sosio-ekonomi:</w:t>
      </w:r>
      <w:r>
        <w:rPr>
          <w:spacing w:val="-15"/>
        </w:rPr>
        <w:t xml:space="preserve"> </w:t>
      </w:r>
      <w:r>
        <w:t>kelompok</w:t>
      </w:r>
      <w:r>
        <w:rPr>
          <w:spacing w:val="-15"/>
        </w:rPr>
        <w:t xml:space="preserve"> </w:t>
      </w:r>
      <w:r>
        <w:t>manusia,</w:t>
      </w:r>
      <w:r>
        <w:rPr>
          <w:spacing w:val="-14"/>
        </w:rPr>
        <w:t xml:space="preserve"> </w:t>
      </w:r>
      <w:r>
        <w:t>rumah</w:t>
      </w:r>
      <w:r>
        <w:rPr>
          <w:spacing w:val="-15"/>
        </w:rPr>
        <w:t xml:space="preserve"> </w:t>
      </w:r>
      <w:r>
        <w:t>tangga,</w:t>
      </w:r>
      <w:r>
        <w:rPr>
          <w:spacing w:val="-13"/>
        </w:rPr>
        <w:t xml:space="preserve"> </w:t>
      </w:r>
      <w:r>
        <w:t xml:space="preserve">desa, wilayah, negara bagian, dunia, dan lain sebagainya. Skala bukan hanya sebagai satuan penjelasan tentang manusia sebagai aktor atau keterkaitannya dengan proses biosifik pada lingkungan semata. Skala patut dikatakan sebagai bagian dari konstruksi sosial, berkontingensi secara historis, dan diperebutkan secara politis (lihat </w:t>
      </w:r>
      <w:r w:rsidR="009B6949">
        <w:fldChar w:fldCharType="begin" w:fldLock="1"/>
      </w:r>
      <w:r w:rsidR="005C3929">
        <w:instrText>ADDIN CSL_CITATION {"citationItems":[{"id":"ITEM-1","itemData":{"author":[{"dropping-particle":"","family":"Lefebvre","given":"H","non-dropping-particle":"","parse-names":false,"suffix":""}],"id":"ITEM-1","issued":{"date-parts":[["1991"]]},"publisher":"Blackwell Publishing","publisher-place":"London","title":"The Social Production of Space","type":"book"},"uris":["http://www.mendeley.com/documents/?uuid=5e96be6d-2a36-4e21-b5b2-4ef6cc899fbd","http://www.mendeley.com/documents/?uuid=2b7e382a-11fe-4d20-9599-5bbd00968830"]},{"id":"ITEM-2","itemData":{"author":[{"dropping-particle":"","family":"Swyngedouw","given":"E.","non-dropping-particle":"","parse-names":false,"suffix":""},{"dropping-particle":"","family":"Heynen","given":"N","non-dropping-particle":"","parse-names":false,"suffix":""}],"container-title":"Antipode","id":"ITEM-2","issued":{"date-parts":[["2003"]]},"title":"Urban Political Ecology, Justice and the Politics of Scale.","type":"article-journal","volume":"35"},"uris":["http://www.mendeley.com/documents/?uuid=e800fe4d-76c0-4668-ae1d-78a44d1063b5","http://www.mendeley.com/documents/?uuid=fbfb607f-1bd3-4c90-a3cf-549e396f0d25"]},{"id":"ITEM-3","itemData":{"author":[{"dropping-particle":"","family":"Brown","given":"J.C.","non-dropping-particle":"","parse-names":false,"suffix":""},{"dropping-particle":"","family":"Purcell","given":"M","non-dropping-particle":"","parse-names":false,"suffix":""}],"container-title":"Geoforum","id":"ITEM-3","issued":{"date-parts":[["2005"]]},"page":"607-624","title":"There’s Nothing Inherent About Scale: Political Ecology, the Local Trap, and the Politics of Development in the Brazilian Amazon.”","type":"article-journal","volume":"36"},"uris":["http://www.mendeley.com/documents/?uuid=35eecd63-4ae0-4cc0-b1d5-96d5f86994f7","http://www.mendeley.com/documents/?uuid=87ed0521-888e-4d51-a6bd-dda3e734070d"]},{"id":"ITEM-4","itemData":{"author":[{"dropping-particle":"","family":"McCarthy","given":"J","non-dropping-particle":"","parse-names":false,"suffix":""}],"container-title":"Antipode","id":"ITEM-4","issued":{"date-parts":[["2005"]]},"page":"731-53","title":"Scale, Sovereignty, and Strategy in Environmental Governance","type":"article-journal","volume":"37"},"uris":["http://www.mendeley.com/documents/?uuid=c9ef3da3-28a1-4af1-ba8d-ad67a2b22935","http://www.mendeley.com/documents/?uuid=6e2cd436-011a-492d-aae8-5110ade199fb"]},{"id":"ITEM-5","itemData":{"author":[{"dropping-particle":"","family":"Sayre","given":"N","non-dropping-particle":"","parse-names":false,"suffix":""}],"container-title":"Progress in Human Geography","id":"ITEM-5","issued":{"date-parts":[["2005"]]},"page":"276-90","title":"Ecological and Geographical Scale: Parallels and Potential for Integration","type":"article-journal","volume":"29"},"uris":["http://www.mendeley.com/documents/?uuid=b42e6bd3-1ee0-44ed-93ac-e1cd25d02ce0","http://www.mendeley.com/documents/?uuid=080402ed-786a-402f-881c-94b067523d6c"]},{"id":"ITEM-6","itemData":{"author":[{"dropping-particle":"","family":"Manson","given":"S","non-dropping-particle":"","parse-names":false,"suffix":""}],"container-title":"Geoforum","id":"ITEM-6","issued":{"date-parts":[["2008"]]},"page":"776-88","title":"Does Scale Exist? An Epistemological Scale Continuum for Complex Human-Environment Systems","type":"article-journal","volume":"39"},"uris":["http://www.mendeley.com/documents/?uuid=6ac3994f-8f8d-48d3-959b-0d3b08923bfd","http://www.mendeley.com/documents/?uuid=c401e1c2-ac0d-4154-b8ec-2b88fdb81072"]}],"mendeley":{"formattedCitation":"(Brown &amp; Purcell, 2005; Lefebvre, 1991; Manson, 2008; McCarthy, 2005; Sayre, 2005; Swyngedouw &amp; Heynen, 2003)","manualFormatting":"Brown &amp; Purcell, 2005; Lefebvre, 1991; Manson, 2008; McCarthy, 2005; Sayre, 2005; Swyngedouw &amp; Heynen, 2003)","plainTextFormattedCitation":"(Brown &amp; Purcell, 2005; Lefebvre, 1991; Manson, 2008; McCarthy, 2005; Sayre, 2005; Swyngedouw &amp; Heynen, 2003)","previouslyFormattedCitation":"(Brown &amp; Purcell, 2005; Lefebvre, 1991; Manson, 2008; McCarthy, 2005; Sayre, 2005; Swyngedouw &amp; Heynen, 2003)"},"properties":{"noteIndex":0},"schema":"https://github.com/citation-style-language/schema/raw/master/csl-citation.json"}</w:instrText>
      </w:r>
      <w:r w:rsidR="009B6949">
        <w:fldChar w:fldCharType="separate"/>
      </w:r>
      <w:r w:rsidRPr="00DE1823">
        <w:rPr>
          <w:noProof/>
        </w:rPr>
        <w:t>Brown &amp; Purcell, 2005; Lefebvre, 1991; Manson, 2008; McCarthy, 2005; Sayre, 2005; Swyngedouw &amp; Heynen, 2003)</w:t>
      </w:r>
      <w:r w:rsidR="009B6949">
        <w:fldChar w:fldCharType="end"/>
      </w:r>
      <w:r>
        <w:t>.</w:t>
      </w:r>
    </w:p>
    <w:p w:rsidR="0018756A" w:rsidRDefault="0018756A" w:rsidP="00826BFE">
      <w:pPr>
        <w:pStyle w:val="BodyText"/>
        <w:spacing w:line="276" w:lineRule="auto"/>
        <w:ind w:left="0" w:right="6" w:firstLine="709"/>
      </w:pPr>
      <w:r>
        <w:t xml:space="preserve">Skala menjadi problematis ketika hanya digunakan sebagai satuan pendeskripsi yang bersifat umum, bukan sebagai konsep teoretis yang reflektif </w:t>
      </w:r>
      <w:r w:rsidR="009B6949">
        <w:fldChar w:fldCharType="begin" w:fldLock="1"/>
      </w:r>
      <w:r w:rsidR="005C3929">
        <w:instrText>ADDIN CSL_CITATION {"citationItems":[{"id":"ITEM-1","itemData":{"author":[{"dropping-particle":"","family":"Swyngedouw","given":"E.","non-dropping-particle":"","parse-names":false,"suffix":""},{"dropping-particle":"","family":"Heynen","given":"N","non-dropping-particle":"","parse-names":false,"suffix":""}],"container-title":"Antipode","id":"ITEM-1","issued":{"date-parts":[["2003"]]},"title":"Urban Political Ecology, Justice and the Politics of Scale.","type":"article-journal","volume":"35"},"uris":["http://www.mendeley.com/documents/?uuid=fbfb607f-1bd3-4c90-a3cf-549e396f0d25","http://www.mendeley.com/documents/?uuid=e800fe4d-76c0-4668-ae1d-78a44d1063b5"]},{"id":"ITEM-2","itemData":{"author":[{"dropping-particle":"","family":"Zimmerer","given":"K.","non-dropping-particle":"","parse-names":false,"suffix":""},{"dropping-particle":"","family":"Bassett","given":"T","non-dropping-particle":"","parse-names":false,"suffix":""}],"container-title":"Political Ecology: An Integrative Approach to Geography and Environment-Development Studies.","id":"ITEM-2","issued":{"date-parts":[["2003"]]},"page":"1-25","publisher":"Guilford Press","publisher-place":"New York","title":"Approaching Political Ecology: Society, Nature, and Scale in Human-Environment Studies","type":"chapter"},"uris":["http://www.mendeley.com/documents/?uuid=92e2139d-ab0d-4248-8be3-2e6471e765d0","http://www.mendeley.com/documents/?uuid=d72dd030-e0df-44d3-8bc3-609d61ffe035","http://www.mendeley.com/documents/?uuid=886ed26d-5731-4085-9005-a45bb1244806"]}],"mendeley":{"formattedCitation":"(Swyngedouw &amp; Heynen, 2003; Zimmerer &amp; Bassett, 2003)","plainTextFormattedCitation":"(Swyngedouw &amp; Heynen, 2003; Zimmerer &amp; Bassett, 2003)","previouslyFormattedCitation":"(Swyngedouw &amp; Heynen, 2003; Zimmerer &amp; Bassett, 2003)"},"properties":{"noteIndex":0},"schema":"https://github.com/citation-style-language/schema/raw/master/csl-citation.json"}</w:instrText>
      </w:r>
      <w:r w:rsidR="009B6949">
        <w:fldChar w:fldCharType="separate"/>
      </w:r>
      <w:r w:rsidRPr="00DE1823">
        <w:rPr>
          <w:noProof/>
        </w:rPr>
        <w:t>(Swyngedouw &amp; Heynen, 2003; Zimmerer &amp; Bassett, 2003)</w:t>
      </w:r>
      <w:r w:rsidR="009B6949">
        <w:fldChar w:fldCharType="end"/>
      </w:r>
      <w:r>
        <w:t xml:space="preserve">. Perlu dilakukan identifikasi antara skala secara geografis yang diartikan sebagai kondisi spasial dengan skala sebagai hierarki organisasi sosial ekonomi </w:t>
      </w:r>
      <w:r w:rsidR="009B6949">
        <w:fldChar w:fldCharType="begin" w:fldLock="1"/>
      </w:r>
      <w:r w:rsidR="005C3929">
        <w:instrText>ADDIN CSL_CITATION {"citationItems":[{"id":"ITEM-1","itemData":{"author":[{"dropping-particle":"","family":"Brown","given":"J.C.","non-dropping-particle":"","parse-names":false,"suffix":""},{"dropping-particle":"","family":"Purcell","given":"M","non-dropping-particle":"","parse-names":false,"suffix":""}],"container-title":"Geoforum","id":"ITEM-1","issued":{"date-parts":[["2005"]]},"page":"607-624","title":"There’s Nothing Inherent About Scale: Political Ecology, the Local Trap, and the Politics of Development in the Brazilian Amazon.”","type":"article-journal","volume":"36"},"uris":["http://www.mendeley.com/documents/?uuid=87ed0521-888e-4d51-a6bd-dda3e734070d","http://www.mendeley.com/documents/?uuid=35eecd63-4ae0-4cc0-b1d5-96d5f86994f7"]}],"mendeley":{"formattedCitation":"(Brown &amp; Purcell, 2005)","plainTextFormattedCitation":"(Brown &amp; Purcell, 2005)","previouslyFormattedCitation":"(Brown &amp; Purcell, 2005)"},"properties":{"noteIndex":0},"schema":"https://github.com/citation-style-language/schema/raw/master/csl-citation.json"}</w:instrText>
      </w:r>
      <w:r w:rsidR="009B6949">
        <w:fldChar w:fldCharType="separate"/>
      </w:r>
      <w:r w:rsidRPr="00DE1823">
        <w:rPr>
          <w:noProof/>
        </w:rPr>
        <w:t>(Brown &amp; Purcell, 2005)</w:t>
      </w:r>
      <w:r w:rsidR="009B6949">
        <w:fldChar w:fldCharType="end"/>
      </w:r>
      <w:r>
        <w:t xml:space="preserve">. Kepentingannya adalah untuk mengantisipasi dan menghindari kebingungan konseptual, misalnya terhadap </w:t>
      </w:r>
      <w:r>
        <w:lastRenderedPageBreak/>
        <w:t xml:space="preserve">permasalahan tentang “lokalitas” sebagai artikulasi skala secara kultural –yang sering dikaitkan dengan hierarki agensi (pada masyarakat) (lihat </w:t>
      </w:r>
      <w:r w:rsidR="009B6949">
        <w:fldChar w:fldCharType="begin" w:fldLock="1"/>
      </w:r>
      <w:r w:rsidR="005C3929">
        <w:instrText>ADDIN CSL_CITATION {"citationItems":[{"id":"ITEM-1","itemData":{"author":[{"dropping-particle":"","family":"Marston","given":"S.A.","non-dropping-particle":"","parse-names":false,"suffix":""}],"container-title":"Progress in Human Geography","id":"ITEM-1","issued":{"date-parts":[["2000"]]},"page":"219-42","title":"The Social Construction of Scale","type":"article-journal","volume":"24"},"uris":["http://www.mendeley.com/documents/?uuid=59687501-c6b3-41cc-84c0-07ed204c5e66","http://www.mendeley.com/documents/?uuid=66564cc9-3129-44b7-aa85-842c85d2075c"]}],"mendeley":{"formattedCitation":"(Marston, 2000)","manualFormatting":"Marston, 2000)","plainTextFormattedCitation":"(Marston, 2000)","previouslyFormattedCitation":"(Marston, 2000)"},"properties":{"noteIndex":0},"schema":"https://github.com/citation-style-language/schema/raw/master/csl-citation.json"}</w:instrText>
      </w:r>
      <w:r w:rsidR="009B6949">
        <w:fldChar w:fldCharType="separate"/>
      </w:r>
      <w:r w:rsidRPr="00DE1823">
        <w:rPr>
          <w:noProof/>
        </w:rPr>
        <w:t>Marston, 2000)</w:t>
      </w:r>
      <w:r w:rsidR="009B6949">
        <w:fldChar w:fldCharType="end"/>
      </w:r>
      <w:r>
        <w:t>.</w:t>
      </w:r>
    </w:p>
    <w:p w:rsidR="0018756A" w:rsidRDefault="0018756A" w:rsidP="00826BFE">
      <w:pPr>
        <w:pStyle w:val="BodyText"/>
        <w:spacing w:line="276" w:lineRule="auto"/>
        <w:ind w:left="0" w:right="6" w:firstLine="709"/>
      </w:pPr>
      <w:r>
        <w:t>Skala dalam pengertian kultural dapat diartikan sebagai satuan penjelasan yang bersifat</w:t>
      </w:r>
      <w:r>
        <w:rPr>
          <w:spacing w:val="-10"/>
        </w:rPr>
        <w:t xml:space="preserve"> </w:t>
      </w:r>
      <w:r>
        <w:t>lokal</w:t>
      </w:r>
      <w:r>
        <w:rPr>
          <w:spacing w:val="-14"/>
        </w:rPr>
        <w:t xml:space="preserve"> </w:t>
      </w:r>
      <w:r>
        <w:t>dan</w:t>
      </w:r>
      <w:r>
        <w:rPr>
          <w:spacing w:val="-10"/>
        </w:rPr>
        <w:t xml:space="preserve"> </w:t>
      </w:r>
      <w:r>
        <w:t>memiliki</w:t>
      </w:r>
      <w:r>
        <w:rPr>
          <w:spacing w:val="-10"/>
        </w:rPr>
        <w:t xml:space="preserve"> </w:t>
      </w:r>
      <w:r>
        <w:t>kualitas</w:t>
      </w:r>
      <w:r>
        <w:rPr>
          <w:spacing w:val="-12"/>
        </w:rPr>
        <w:t xml:space="preserve"> </w:t>
      </w:r>
      <w:r>
        <w:t>yang</w:t>
      </w:r>
      <w:r>
        <w:rPr>
          <w:spacing w:val="-14"/>
        </w:rPr>
        <w:t xml:space="preserve"> </w:t>
      </w:r>
      <w:r>
        <w:t>melekat</w:t>
      </w:r>
      <w:r>
        <w:rPr>
          <w:spacing w:val="-9"/>
        </w:rPr>
        <w:t xml:space="preserve"> </w:t>
      </w:r>
      <w:r>
        <w:rPr>
          <w:spacing w:val="-3"/>
        </w:rPr>
        <w:t>di</w:t>
      </w:r>
      <w:r>
        <w:rPr>
          <w:spacing w:val="-10"/>
        </w:rPr>
        <w:t xml:space="preserve"> </w:t>
      </w:r>
      <w:r>
        <w:t>dalamnya</w:t>
      </w:r>
      <w:r>
        <w:rPr>
          <w:spacing w:val="-15"/>
        </w:rPr>
        <w:t xml:space="preserve"> </w:t>
      </w:r>
      <w:r>
        <w:t>(lihat</w:t>
      </w:r>
      <w:r>
        <w:rPr>
          <w:spacing w:val="-9"/>
        </w:rPr>
        <w:t xml:space="preserve"> </w:t>
      </w:r>
      <w:r w:rsidR="009B6949">
        <w:rPr>
          <w:spacing w:val="-9"/>
        </w:rPr>
        <w:fldChar w:fldCharType="begin" w:fldLock="1"/>
      </w:r>
      <w:r w:rsidR="005C3929">
        <w:rPr>
          <w:spacing w:val="-9"/>
        </w:rPr>
        <w:instrText>ADDIN CSL_CITATION {"citationItems":[{"id":"ITEM-1","itemData":{"author":[{"dropping-particle":"","family":"Neumann","given":"R","non-dropping-particle":"","parse-names":false,"suffix":""}],"id":"ITEM-1","issued":{"date-parts":[["2005"]]},"publisher":"Hodder Arnold","publisher-place":"London","title":"Making Political Ecology","type":"book"},"uris":["http://www.mendeley.com/documents/?uuid=76e4c100-5171-43b1-b4d8-766281ecbb75","http://www.mendeley.com/documents/?uuid=f50bd638-4f28-46c5-9e32-27b597b96480"]}],"mendeley":{"formattedCitation":"(Neumann, 2005)","manualFormatting":"Neumann, 2005","plainTextFormattedCitation":"(Neumann, 2005)","previouslyFormattedCitation":"(Neumann, 2005)"},"properties":{"noteIndex":0},"schema":"https://github.com/citation-style-language/schema/raw/master/csl-citation.json"}</w:instrText>
      </w:r>
      <w:r w:rsidR="009B6949">
        <w:rPr>
          <w:spacing w:val="-9"/>
        </w:rPr>
        <w:fldChar w:fldCharType="separate"/>
      </w:r>
      <w:r w:rsidRPr="00DE1823">
        <w:rPr>
          <w:noProof/>
          <w:spacing w:val="-9"/>
        </w:rPr>
        <w:t>Neumann, 2005</w:t>
      </w:r>
      <w:r w:rsidR="009B6949">
        <w:rPr>
          <w:spacing w:val="-9"/>
        </w:rPr>
        <w:fldChar w:fldCharType="end"/>
      </w:r>
      <w:r>
        <w:t>:85– 92).</w:t>
      </w:r>
      <w:r>
        <w:rPr>
          <w:spacing w:val="-14"/>
        </w:rPr>
        <w:t xml:space="preserve"> </w:t>
      </w:r>
      <w:r>
        <w:t>Pengidentifikasian</w:t>
      </w:r>
      <w:r>
        <w:rPr>
          <w:spacing w:val="-12"/>
        </w:rPr>
        <w:t xml:space="preserve"> </w:t>
      </w:r>
      <w:r>
        <w:t>konsepsi</w:t>
      </w:r>
      <w:r>
        <w:rPr>
          <w:spacing w:val="-11"/>
        </w:rPr>
        <w:t xml:space="preserve"> </w:t>
      </w:r>
      <w:r>
        <w:t>skala</w:t>
      </w:r>
      <w:r>
        <w:rPr>
          <w:spacing w:val="-12"/>
        </w:rPr>
        <w:t xml:space="preserve"> </w:t>
      </w:r>
      <w:r>
        <w:t>yang</w:t>
      </w:r>
      <w:r>
        <w:rPr>
          <w:spacing w:val="-12"/>
        </w:rPr>
        <w:t xml:space="preserve"> </w:t>
      </w:r>
      <w:r>
        <w:t>multidisipliner</w:t>
      </w:r>
      <w:r>
        <w:rPr>
          <w:spacing w:val="-10"/>
        </w:rPr>
        <w:t xml:space="preserve"> </w:t>
      </w:r>
      <w:r>
        <w:t>kini</w:t>
      </w:r>
      <w:r>
        <w:rPr>
          <w:spacing w:val="-15"/>
        </w:rPr>
        <w:t xml:space="preserve"> </w:t>
      </w:r>
      <w:r>
        <w:t>menjadi</w:t>
      </w:r>
      <w:r>
        <w:rPr>
          <w:spacing w:val="-11"/>
        </w:rPr>
        <w:t xml:space="preserve"> </w:t>
      </w:r>
      <w:r>
        <w:t>suatu</w:t>
      </w:r>
      <w:r>
        <w:rPr>
          <w:spacing w:val="-12"/>
        </w:rPr>
        <w:t xml:space="preserve"> </w:t>
      </w:r>
      <w:r>
        <w:t xml:space="preserve">keharusan guna menghasilkan pendekatan ekologi politik yang tidak hanya rekat pada satu poros keilmuan </w:t>
      </w:r>
      <w:r w:rsidR="009B6949">
        <w:fldChar w:fldCharType="begin" w:fldLock="1"/>
      </w:r>
      <w:r w:rsidR="005C3929">
        <w:instrText>ADDIN CSL_CITATION {"citationItems":[{"id":"ITEM-1","itemData":{"author":[{"dropping-particle":"","family":"Sayre","given":"N","non-dropping-particle":"","parse-names":false,"suffix":""}],"container-title":"Progress in Human Geography","id":"ITEM-1","issued":{"date-parts":[["2005"]]},"page":"276-90","title":"Ecological and Geographical Scale: Parallels and Potential for Integration","type":"article-journal","volume":"29"},"uris":["http://www.mendeley.com/documents/?uuid=080402ed-786a-402f-881c-94b067523d6c","http://www.mendeley.com/documents/?uuid=b42e6bd3-1ee0-44ed-93ac-e1cd25d02ce0"]},{"id":"ITEM-2","itemData":{"author":[{"dropping-particle":"","family":"Manson","given":"S","non-dropping-particle":"","parse-names":false,"suffix":""}],"container-title":"Geoforum","id":"ITEM-2","issued":{"date-parts":[["2008"]]},"page":"776-88","title":"Does Scale Exist? An Epistemological Scale Continuum for Complex Human-Environment Systems","type":"article-journal","volume":"39"},"uris":["http://www.mendeley.com/documents/?uuid=c401e1c2-ac0d-4154-b8ec-2b88fdb81072","http://www.mendeley.com/documents/?uuid=6ac3994f-8f8d-48d3-959b-0d3b08923bfd","http://www.mendeley.com/documents/?uuid=28b636ee-6276-41e0-a987-ed853f28d302"]}],"mendeley":{"formattedCitation":"(Manson, 2008; Sayre, 2005)","plainTextFormattedCitation":"(Manson, 2008; Sayre, 2005)","previouslyFormattedCitation":"(Manson, 2008; Sayre, 2005)"},"properties":{"noteIndex":0},"schema":"https://github.com/citation-style-language/schema/raw/master/csl-citation.json"}</w:instrText>
      </w:r>
      <w:r w:rsidR="009B6949">
        <w:fldChar w:fldCharType="separate"/>
      </w:r>
      <w:r w:rsidRPr="00DE1823">
        <w:rPr>
          <w:noProof/>
        </w:rPr>
        <w:t>(Manson, 2008; Sayre, 2005)</w:t>
      </w:r>
      <w:r w:rsidR="009B6949">
        <w:fldChar w:fldCharType="end"/>
      </w:r>
      <w:r>
        <w:t xml:space="preserve">. Kehendak semacam ini dikatakan oleh </w:t>
      </w:r>
      <w:r w:rsidR="009B6949">
        <w:fldChar w:fldCharType="begin" w:fldLock="1"/>
      </w:r>
      <w:r w:rsidR="005C3929">
        <w:instrText>ADDIN CSL_CITATION {"citationItems":[{"id":"ITEM-1","itemData":{"author":[{"dropping-particle":"","family":"Sayre","given":"N","non-dropping-particle":"","parse-names":false,"suffix":""}],"container-title":"Progress in Human Geography","id":"ITEM-1","issued":{"date-parts":[["2005"]]},"page":"276-90","title":"Ecological and Geographical Scale: Parallels and Potential for Integration","type":"article-journal","volume":"29"},"uris":["http://www.mendeley.com/documents/?uuid=080402ed-786a-402f-881c-94b067523d6c","http://www.mendeley.com/documents/?uuid=b42e6bd3-1ee0-44ed-93ac-e1cd25d02ce0"]}],"mendeley":{"formattedCitation":"(Sayre, 2005)","manualFormatting":"(Sayre, 2005","plainTextFormattedCitation":"(Sayre, 2005)","previouslyFormattedCitation":"(Sayre, 2005)"},"properties":{"noteIndex":0},"schema":"https://github.com/citation-style-language/schema/raw/master/csl-citation.json"}</w:instrText>
      </w:r>
      <w:r w:rsidR="009B6949">
        <w:fldChar w:fldCharType="separate"/>
      </w:r>
      <w:r w:rsidRPr="00DE1823">
        <w:rPr>
          <w:noProof/>
        </w:rPr>
        <w:t>(Sayre, 2005</w:t>
      </w:r>
      <w:r w:rsidR="009B6949">
        <w:fldChar w:fldCharType="end"/>
      </w:r>
      <w:r>
        <w:t>: 280-81) sebagai momen epistemologis terhadap konsepsi skala yang secara “alami” terkait dengan proses ekologis dan interaksi yang terjalin antara manusia dan lingkungan (temporal dan resolusi spasial); kemudian secara “politikal” mengacu pada “ukuran dan durasi”. Dengan demikian, skala dapat dipahami sebagai satuan penjelasan tentang ukuran, level, dan relasi dalam peristiwa maupun tindakan yang mengantarai manusia dan lingkungan, –selanjutnya secara bersamaan dipahami sebagai fenomena alam dan</w:t>
      </w:r>
      <w:r>
        <w:rPr>
          <w:spacing w:val="3"/>
        </w:rPr>
        <w:t xml:space="preserve"> </w:t>
      </w:r>
      <w:r>
        <w:t>sosial-kultural.</w:t>
      </w:r>
    </w:p>
    <w:p w:rsidR="0018756A" w:rsidRDefault="0018756A" w:rsidP="00826BFE">
      <w:pPr>
        <w:pStyle w:val="BodyText"/>
        <w:spacing w:line="276" w:lineRule="auto"/>
        <w:ind w:left="0" w:right="6" w:firstLine="709"/>
      </w:pPr>
      <w:r>
        <w:t xml:space="preserve">Skala oleh </w:t>
      </w:r>
      <w:r w:rsidR="009B6949">
        <w:fldChar w:fldCharType="begin" w:fldLock="1"/>
      </w:r>
      <w:r w:rsidR="005C3929">
        <w:instrText>ADDIN CSL_CITATION {"citationItems":[{"id":"ITEM-1","itemData":{"author":[{"dropping-particle":"","family":"Sayre","given":"N","non-dropping-particle":"","parse-names":false,"suffix":""}],"container-title":"Progress in Human Geography","id":"ITEM-1","issued":{"date-parts":[["2005"]]},"page":"276-90","title":"Ecological and Geographical Scale: Parallels and Potential for Integration","type":"article-journal","volume":"29"},"uris":["http://www.mendeley.com/documents/?uuid=080402ed-786a-402f-881c-94b067523d6c","http://www.mendeley.com/documents/?uuid=b42e6bd3-1ee0-44ed-93ac-e1cd25d02ce0"]}],"mendeley":{"formattedCitation":"(Sayre, 2005)","manualFormatting":"Sayre (2005)","plainTextFormattedCitation":"(Sayre, 2005)","previouslyFormattedCitation":"(Sayre, 2005)"},"properties":{"noteIndex":0},"schema":"https://github.com/citation-style-language/schema/raw/master/csl-citation.json"}</w:instrText>
      </w:r>
      <w:r w:rsidR="009B6949">
        <w:fldChar w:fldCharType="separate"/>
      </w:r>
      <w:r>
        <w:rPr>
          <w:noProof/>
        </w:rPr>
        <w:t>Sayre</w:t>
      </w:r>
      <w:r w:rsidRPr="00B80944">
        <w:rPr>
          <w:noProof/>
        </w:rPr>
        <w:t xml:space="preserve"> </w:t>
      </w:r>
      <w:r>
        <w:rPr>
          <w:noProof/>
        </w:rPr>
        <w:t>(</w:t>
      </w:r>
      <w:r w:rsidRPr="00B80944">
        <w:rPr>
          <w:noProof/>
        </w:rPr>
        <w:t>2005)</w:t>
      </w:r>
      <w:r w:rsidR="009B6949">
        <w:fldChar w:fldCharType="end"/>
      </w:r>
      <w:r>
        <w:t xml:space="preserve"> dikatakan sebagai perihal yang bergerak </w:t>
      </w:r>
      <w:r>
        <w:rPr>
          <w:spacing w:val="-3"/>
        </w:rPr>
        <w:t xml:space="preserve">di </w:t>
      </w:r>
      <w:r>
        <w:t>sepanjang kontinum</w:t>
      </w:r>
      <w:r>
        <w:rPr>
          <w:spacing w:val="-5"/>
        </w:rPr>
        <w:t xml:space="preserve"> </w:t>
      </w:r>
      <w:r>
        <w:t>dari</w:t>
      </w:r>
      <w:r>
        <w:rPr>
          <w:spacing w:val="-5"/>
        </w:rPr>
        <w:t xml:space="preserve"> </w:t>
      </w:r>
      <w:r>
        <w:t>realisme</w:t>
      </w:r>
      <w:r>
        <w:rPr>
          <w:spacing w:val="-6"/>
        </w:rPr>
        <w:t xml:space="preserve"> </w:t>
      </w:r>
      <w:r>
        <w:t>dan</w:t>
      </w:r>
      <w:r>
        <w:rPr>
          <w:spacing w:val="-6"/>
        </w:rPr>
        <w:t xml:space="preserve"> </w:t>
      </w:r>
      <w:r>
        <w:t>konstruksionisme:</w:t>
      </w:r>
      <w:r>
        <w:rPr>
          <w:spacing w:val="-4"/>
        </w:rPr>
        <w:t xml:space="preserve"> </w:t>
      </w:r>
      <w:r>
        <w:t>dari</w:t>
      </w:r>
      <w:r>
        <w:rPr>
          <w:spacing w:val="-5"/>
        </w:rPr>
        <w:t xml:space="preserve"> </w:t>
      </w:r>
      <w:r>
        <w:t>kondisi</w:t>
      </w:r>
      <w:r>
        <w:rPr>
          <w:spacing w:val="-4"/>
        </w:rPr>
        <w:t xml:space="preserve"> </w:t>
      </w:r>
      <w:r>
        <w:t>fisik</w:t>
      </w:r>
      <w:r>
        <w:rPr>
          <w:spacing w:val="-6"/>
        </w:rPr>
        <w:t xml:space="preserve"> </w:t>
      </w:r>
      <w:r>
        <w:t>maupun</w:t>
      </w:r>
      <w:r>
        <w:rPr>
          <w:spacing w:val="-5"/>
        </w:rPr>
        <w:t xml:space="preserve"> </w:t>
      </w:r>
      <w:r>
        <w:t>sistem</w:t>
      </w:r>
      <w:r>
        <w:rPr>
          <w:spacing w:val="-5"/>
        </w:rPr>
        <w:t xml:space="preserve"> </w:t>
      </w:r>
      <w:r>
        <w:t>biologis dalam lingkungan hingga melalui sistem lingkungan yang berimplikasi terhadap sistem sosial,</w:t>
      </w:r>
      <w:r>
        <w:rPr>
          <w:spacing w:val="-3"/>
        </w:rPr>
        <w:t xml:space="preserve"> </w:t>
      </w:r>
      <w:r>
        <w:t>kultural,</w:t>
      </w:r>
      <w:r>
        <w:rPr>
          <w:spacing w:val="-7"/>
        </w:rPr>
        <w:t xml:space="preserve"> </w:t>
      </w:r>
      <w:r>
        <w:t>dan</w:t>
      </w:r>
      <w:r>
        <w:rPr>
          <w:spacing w:val="-11"/>
        </w:rPr>
        <w:t xml:space="preserve"> </w:t>
      </w:r>
      <w:r>
        <w:t>ranah</w:t>
      </w:r>
      <w:r>
        <w:rPr>
          <w:spacing w:val="-5"/>
        </w:rPr>
        <w:t xml:space="preserve"> </w:t>
      </w:r>
      <w:r>
        <w:t>kebijakan.</w:t>
      </w:r>
      <w:r>
        <w:rPr>
          <w:spacing w:val="-8"/>
        </w:rPr>
        <w:t xml:space="preserve"> </w:t>
      </w:r>
      <w:r>
        <w:t>Skala</w:t>
      </w:r>
      <w:r>
        <w:rPr>
          <w:spacing w:val="-6"/>
        </w:rPr>
        <w:t xml:space="preserve"> </w:t>
      </w:r>
      <w:r>
        <w:t>dengan</w:t>
      </w:r>
      <w:r>
        <w:rPr>
          <w:spacing w:val="-14"/>
        </w:rPr>
        <w:t xml:space="preserve"> </w:t>
      </w:r>
      <w:r>
        <w:t>demikian</w:t>
      </w:r>
      <w:r>
        <w:rPr>
          <w:spacing w:val="-5"/>
        </w:rPr>
        <w:t xml:space="preserve"> </w:t>
      </w:r>
      <w:r>
        <w:t>secara</w:t>
      </w:r>
      <w:r>
        <w:rPr>
          <w:spacing w:val="-7"/>
        </w:rPr>
        <w:t xml:space="preserve"> </w:t>
      </w:r>
      <w:r>
        <w:t>kontingen</w:t>
      </w:r>
      <w:r>
        <w:rPr>
          <w:spacing w:val="-5"/>
        </w:rPr>
        <w:t xml:space="preserve"> </w:t>
      </w:r>
      <w:r>
        <w:t xml:space="preserve">berangkat dari dan menuju kepada ketidakstabilan, kemunculan, ketiadaan, pergeseran kesetaraan, ketidakpastian, dan ketergantungan pada banyak fitur skala yang bersifat kontingen. Sementara ini, pemahaman terhadap konsep skala dalam ekologi politik setidaknya terpumpun dalam tiga kluster perbincangan teoretis: Pertama, tentang interaksi kekuasaan, agensi, dan skala; Kedua, skala sebagai proses sosio-lingkungan; Ketiga, tentang skala dan jejaring relasi. Hubungan kuasa dalam fitur skala dikatakan sebagai sentra kerangka berpikir bagi ekologi politik </w:t>
      </w:r>
      <w:r w:rsidR="009B6949">
        <w:fldChar w:fldCharType="begin" w:fldLock="1"/>
      </w:r>
      <w:r w:rsidR="005C3929">
        <w:instrText>ADDIN CSL_CITATION {"citationItems":[{"id":"ITEM-1","itemData":{"author":[{"dropping-particle":"","family":"Molle","given":"F","non-dropping-particle":"","parse-names":false,"suffix":""}],"container-title":"The Geographical Journal","id":"ITEM-1","issued":{"date-parts":[["2007"]]},"page":"358-73","title":"Scale and Power in River Basin Management: the Chao Phraya River in Thailand","type":"article-journal","volume":"173"},"uris":["http://www.mendeley.com/documents/?uuid=a597f7cc-7e8d-4277-ac22-d2badf4f87eb","http://www.mendeley.com/documents/?uuid=00352f4c-1745-4141-b673-ea6cf32e9831"]},{"id":"ITEM-2","itemData":{"author":[{"dropping-particle":"","family":"Swyngedouw","given":"E","non-dropping-particle":"","parse-names":false,"suffix":""}],"container-title":"Scale and Geographic Inquiry","id":"ITEM-2","issued":{"date-parts":[["2004"]]},"number-of-pages":"129-53","publisher":"Blackwell Publishing","publisher-place":"Oxfort","title":"Scaled Geographies: Nature, Place and the Politics of Scale.” Dalam Sheppard, E. dan McMaster, R.B. (eds.)","type":"book"},"uris":["http://www.mendeley.com/documents/?uuid=a6d5c4aa-3991-4d2d-b405-2a348d9b89d7","http://www.mendeley.com/documents/?uuid=174eadea-61ca-4397-bec8-b53569099d3e"]}],"mendeley":{"formattedCitation":"(Molle, 2007; Swyngedouw, 2004)","plainTextFormattedCitation":"(Molle, 2007; Swyngedouw, 2004)","previouslyFormattedCitation":"(Molle, 2007; Swyngedouw, 2004)"},"properties":{"noteIndex":0},"schema":"https://github.com/citation-style-language/schema/raw/master/csl-citation.json"}</w:instrText>
      </w:r>
      <w:r w:rsidR="009B6949">
        <w:fldChar w:fldCharType="separate"/>
      </w:r>
      <w:r w:rsidRPr="0078121C">
        <w:rPr>
          <w:noProof/>
        </w:rPr>
        <w:t>(Molle, 2007; Swyngedouw, 2004)</w:t>
      </w:r>
      <w:r w:rsidR="009B6949">
        <w:fldChar w:fldCharType="end"/>
      </w:r>
      <w:r>
        <w:t>.</w:t>
      </w:r>
    </w:p>
    <w:p w:rsidR="0018756A" w:rsidRDefault="0018756A" w:rsidP="00826BFE">
      <w:pPr>
        <w:pStyle w:val="BodyText"/>
        <w:spacing w:line="276" w:lineRule="auto"/>
        <w:ind w:left="0" w:right="6" w:firstLine="709"/>
      </w:pPr>
      <w:r>
        <w:t xml:space="preserve">Fitur skala selanjutnya dalam ekologi politik adalah tentang sentralitas dan kesatuan antara proses biofisik terhadap konstruksi skala secara sosial-kultural </w:t>
      </w:r>
      <w:r w:rsidR="009B6949">
        <w:fldChar w:fldCharType="begin" w:fldLock="1"/>
      </w:r>
      <w:r w:rsidR="005C3929">
        <w:instrText>ADDIN CSL_CITATION {"citationItems":[{"id":"ITEM-1","itemData":{"author":[{"dropping-particle":"","family":"McCarthy","given":"J","non-dropping-particle":"","parse-names":false,"suffix":""}],"container-title":"Antipode","id":"ITEM-1","issued":{"date-parts":[["2005"]]},"page":"731-53","title":"Scale, Sovereignty, and Strategy in Environmental Governance","type":"article-journal","volume":"37"},"uris":["http://www.mendeley.com/documents/?uuid=6e2cd436-011a-492d-aae8-5110ade199fb","http://www.mendeley.com/documents/?uuid=c9ef3da3-28a1-4af1-ba8d-ad67a2b22935"]}],"mendeley":{"formattedCitation":"(McCarthy, 2005)","plainTextFormattedCitation":"(McCarthy, 2005)","previouslyFormattedCitation":"(McCarthy, 2005)"},"properties":{"noteIndex":0},"schema":"https://github.com/citation-style-language/schema/raw/master/csl-citation.json"}</w:instrText>
      </w:r>
      <w:r w:rsidR="009B6949">
        <w:fldChar w:fldCharType="separate"/>
      </w:r>
      <w:r w:rsidRPr="0078121C">
        <w:rPr>
          <w:noProof/>
        </w:rPr>
        <w:t>(McCarthy, 2005)</w:t>
      </w:r>
      <w:r w:rsidR="009B6949">
        <w:fldChar w:fldCharType="end"/>
      </w:r>
      <w:r>
        <w:t xml:space="preserve">. Sebagai misal, desakan ekologis terhadap kepentingan produksi ekonomi oleh masyarakat. Sementara itu, </w:t>
      </w:r>
      <w:r w:rsidR="009B6949">
        <w:fldChar w:fldCharType="begin" w:fldLock="1"/>
      </w:r>
      <w:r w:rsidR="005C3929">
        <w:instrText>ADDIN CSL_CITATION {"citationItems":[{"id":"ITEM-1","itemData":{"author":[{"dropping-particle":"","family":"Zimmerer","given":"K.","non-dropping-particle":"","parse-names":false,"suffix":""}],"container-title":"Ecumene","id":"ITEM-1","issued":{"date-parts":[["2000"]]},"page":"150-75","title":"Rescaling Irrigation in Latin America: The Cultural Images of Political Ecology of Water Resources","type":"article-journal","volume":"7"},"uris":["http://www.mendeley.com/documents/?uuid=10c6613a-698e-4008-a432-989b715918d0","http://www.mendeley.com/documents/?uuid=65822696-bdd9-468e-9718-b672a5bf5455"]}],"mendeley":{"formattedCitation":"(Zimmerer, 2000)","manualFormatting":"Zimmerer, 2000:153)","plainTextFormattedCitation":"(Zimmerer, 2000)","previouslyFormattedCitation":"(Zimmerer, 2000)"},"properties":{"noteIndex":0},"schema":"https://github.com/citation-style-language/schema/raw/master/csl-citation.json"}</w:instrText>
      </w:r>
      <w:r w:rsidR="009B6949">
        <w:fldChar w:fldCharType="separate"/>
      </w:r>
      <w:r w:rsidRPr="00DF1745">
        <w:rPr>
          <w:noProof/>
        </w:rPr>
        <w:t>Zimmerer, 2000</w:t>
      </w:r>
      <w:r>
        <w:rPr>
          <w:noProof/>
        </w:rPr>
        <w:t>:153</w:t>
      </w:r>
      <w:r w:rsidRPr="00DF1745">
        <w:rPr>
          <w:noProof/>
        </w:rPr>
        <w:t>)</w:t>
      </w:r>
      <w:r w:rsidR="009B6949">
        <w:fldChar w:fldCharType="end"/>
      </w:r>
      <w:r>
        <w:t xml:space="preserve"> mengemukakan bahwa ekologi politik berfokus pada pen-skala-an sosio-lingkungan yang terjadi dalam proses peleburan biogeografi yang secara luas terhubung dengan kehidupan sosial-kultural. Gagasan seperti ini menaruh perhatian bahwa konsep skala menjadi ukuran bagi kapasitas lingkungan yang secara biofisik membentuk dinamika ekonomi-politik </w:t>
      </w:r>
      <w:r w:rsidR="009B6949">
        <w:fldChar w:fldCharType="begin" w:fldLock="1"/>
      </w:r>
      <w:r w:rsidR="005C3929">
        <w:instrText>ADDIN CSL_CITATION {"citationItems":[{"id":"ITEM-1","itemData":{"author":[{"dropping-particle":"","family":"Zimmerer","given":"K.","non-dropping-particle":"","parse-names":false,"suffix":""}],"container-title":"Ecumene","id":"ITEM-1","issued":{"date-parts":[["2000"]]},"page":"150-75","title":"Rescaling Irrigation in Latin America: The Cultural Images of Political Ecology of Water Resources","type":"article-journal","volume":"7"},"uris":["http://www.mendeley.com/documents/?uuid=10c6613a-698e-4008-a432-989b715918d0","http://www.mendeley.com/documents/?uuid=65822696-bdd9-468e-9718-b672a5bf5455"]},{"id":"ITEM-2","itemData":{"author":[{"dropping-particle":"","family":"Zimmerer","given":"K.","non-dropping-particle":"","parse-names":false,"suffix":""},{"dropping-particle":"","family":"Bassett","given":"T","non-dropping-particle":"","parse-names":false,"suffix":""}],"container-title":"Political Ecology: An Integrative Approach to Geography and Environment-Development Studies.","id":"ITEM-2","issued":{"date-parts":[["2003"]]},"page":"1-25","publisher":"Guilford Press","publisher-place":"New York","title":"Approaching Political Ecology: Society, Nature, and Scale in Human-Environment Studies","type":"chapter"},"uris":["http://www.mendeley.com/documents/?uuid=92e2139d-ab0d-4248-8be3-2e6471e765d0","http://www.mendeley.com/documents/?uuid=d72dd030-e0df-44d3-8bc3-609d61ffe035","http://www.mendeley.com/documents/?uuid=ea9f9f56-8064-485e-8982-aa150d56bce7"]}],"mendeley":{"formattedCitation":"(Zimmerer, 2000; Zimmerer &amp; Bassett, 2003)","plainTextFormattedCitation":"(Zimmerer, 2000; Zimmerer &amp; Bassett, 2003)","previouslyFormattedCitation":"(Zimmerer, 2000; Zimmerer &amp; Bassett, 2003)"},"properties":{"noteIndex":0},"schema":"https://github.com/citation-style-language/schema/raw/master/csl-citation.json"}</w:instrText>
      </w:r>
      <w:r w:rsidR="009B6949">
        <w:fldChar w:fldCharType="separate"/>
      </w:r>
      <w:r w:rsidRPr="00DF1745">
        <w:rPr>
          <w:noProof/>
        </w:rPr>
        <w:t>(Zimmerer, 2000; Zimmerer &amp; Bassett, 2003)</w:t>
      </w:r>
      <w:r w:rsidR="009B6949">
        <w:fldChar w:fldCharType="end"/>
      </w:r>
      <w:r>
        <w:t>.</w:t>
      </w:r>
    </w:p>
    <w:p w:rsidR="0018756A" w:rsidRDefault="0018756A" w:rsidP="00826BFE">
      <w:pPr>
        <w:pStyle w:val="BodyText"/>
        <w:spacing w:line="276" w:lineRule="auto"/>
        <w:ind w:left="0" w:right="6" w:firstLine="709"/>
      </w:pPr>
      <w:r>
        <w:t xml:space="preserve">Skala dengan demikian merupakan pumpunan hibriditas dan rekonstitusi antara alam dan masyarakat </w:t>
      </w:r>
      <w:r w:rsidR="009B6949">
        <w:fldChar w:fldCharType="begin" w:fldLock="1"/>
      </w:r>
      <w:r w:rsidR="005C3929">
        <w:instrText>ADDIN CSL_CITATION {"citationItems":[{"id":"ITEM-1","itemData":{"author":[{"dropping-particle":"","family":"Natter","given":"W.","non-dropping-particle":"","parse-names":false,"suffix":""},{"dropping-particle":"","family":"Zierhofer","given":"W","non-dropping-particle":"","parse-names":false,"suffix":""}],"container-title":"GeoJournal","id":"ITEM-1","issued":{"date-parts":[["2002"]]},"page":"225-31","title":"Political Ecology, Territoriality and Scale","type":"article-journal","volume":"58"},"uris":["http://www.mendeley.com/documents/?uuid=ee1d5a45-ea9e-4e01-9405-d25c727abcbd","http://www.mendeley.com/documents/?uuid=39047674-0dba-40e5-ac85-e7682f6e8119"]},{"id":"ITEM-2","itemData":{"author":[{"dropping-particle":"","family":"Swyngedouw","given":"E.","non-dropping-particle":"","parse-names":false,"suffix":""},{"dropping-particle":"","family":"Heynen","given":"N","non-dropping-particle":"","parse-names":false,"suffix":""}],"container-title":"Antipode","id":"ITEM-2","issued":{"date-parts":[["2003"]]},"title":"Urban Political Ecology, Justice and the Politics of Scale.","type":"article-journal","volume":"35"},"uris":["http://www.mendeley.com/documents/?uuid=fbfb607f-1bd3-4c90-a3cf-549e396f0d25","http://www.mendeley.com/documents/?uuid=e800fe4d-76c0-4668-ae1d-78a44d1063b5"]}],"mendeley":{"formattedCitation":"(Natter &amp; Zierhofer, 2002; Swyngedouw &amp; Heynen, 2003)","plainTextFormattedCitation":"(Natter &amp; Zierhofer, 2002; Swyngedouw &amp; Heynen, 2003)","previouslyFormattedCitation":"(Natter &amp; Zierhofer, 2002; Swyngedouw &amp; Heynen, 2003)"},"properties":{"noteIndex":0},"schema":"https://github.com/citation-style-language/schema/raw/master/csl-citation.json"}</w:instrText>
      </w:r>
      <w:r w:rsidR="009B6949">
        <w:fldChar w:fldCharType="separate"/>
      </w:r>
      <w:r w:rsidRPr="00DF1745">
        <w:rPr>
          <w:noProof/>
        </w:rPr>
        <w:t>(Natter &amp; Zierhofer, 2002; Swyngedouw &amp; Heynen, 2003)</w:t>
      </w:r>
      <w:r w:rsidR="009B6949">
        <w:fldChar w:fldCharType="end"/>
      </w:r>
      <w:r>
        <w:t xml:space="preserve">. Berbagai terminologi dihadirkan para ahli ekologi politik guna menjaring karakter dialektik dari skala perubahan sosial dan lingkungan, seperti </w:t>
      </w:r>
      <w:r>
        <w:rPr>
          <w:i/>
        </w:rPr>
        <w:t>socio-ecological</w:t>
      </w:r>
      <w:r>
        <w:t xml:space="preserve">, </w:t>
      </w:r>
      <w:r>
        <w:rPr>
          <w:i/>
        </w:rPr>
        <w:t>socio- environmental</w:t>
      </w:r>
      <w:r>
        <w:t>,</w:t>
      </w:r>
      <w:r>
        <w:rPr>
          <w:spacing w:val="-14"/>
        </w:rPr>
        <w:t xml:space="preserve"> </w:t>
      </w:r>
      <w:r>
        <w:t>dan</w:t>
      </w:r>
      <w:r>
        <w:rPr>
          <w:spacing w:val="-15"/>
        </w:rPr>
        <w:t xml:space="preserve"> </w:t>
      </w:r>
      <w:r>
        <w:rPr>
          <w:i/>
        </w:rPr>
        <w:t>socio-natural</w:t>
      </w:r>
      <w:r>
        <w:rPr>
          <w:i/>
          <w:spacing w:val="-14"/>
        </w:rPr>
        <w:t xml:space="preserve"> </w:t>
      </w:r>
      <w:r w:rsidR="009B6949">
        <w:rPr>
          <w:i/>
          <w:spacing w:val="-14"/>
        </w:rPr>
        <w:fldChar w:fldCharType="begin" w:fldLock="1"/>
      </w:r>
      <w:r w:rsidR="005C3929">
        <w:rPr>
          <w:i/>
          <w:spacing w:val="-14"/>
        </w:rPr>
        <w:instrText>ADDIN CSL_CITATION {"citationItems":[{"id":"ITEM-1","itemData":{"author":[{"dropping-particle":"","family":"Heynen","given":"N.","non-dropping-particle":"","parse-names":false,"suffix":""}],"container-title":"Antipode","id":"ITEM-1","issued":{"date-parts":[["2003"]]},"page":"980-998","title":"The Scalar Production of Injustice within the Urban Forest","type":"article-journal","volume":"35"},"uris":["http://www.mendeley.com/documents/?uuid=a68d5ec5-59ab-4246-8799-fb1ceb9d529a","http://www.mendeley.com/documents/?uuid=ccec63e9-71eb-4660-95cf-fd217b2dd598"]},{"id":"ITEM-2","itemData":{"author":[{"dropping-particle":"","family":"Zimmerer","given":"K.","non-dropping-particle":"","parse-names":false,"suffix":""}],"container-title":"Ecumene","id":"ITEM-2","issued":{"date-parts":[["2000"]]},"page":"150-75","title":"Rescaling Irrigation in Latin America: The Cultural Images of Political Ecology of Water Resources","type":"article-journal","volume":"7"},"uris":["http://www.mendeley.com/documents/?uuid=10c6613a-698e-4008-a432-989b715918d0","http://www.mendeley.com/documents/?uuid=65822696-bdd9-468e-9718-b672a5bf5455"]},{"id":"ITEM-3","itemData":{"author":[{"dropping-particle":"","family":"Swyngedouw","given":"E.","non-dropping-particle":"","parse-names":false,"suffix":""},{"dropping-particle":"","family":"Heynen","given":"N","non-dropping-particle":"","parse-names":false,"suffix":""}],"container-title":"Antipode","id":"ITEM-3","issued":{"date-parts":[["2003"]]},"title":"Urban Political Ecology, Justice and the Politics of Scale.","type":"article-journal","volume":"35"},"uris":["http://www.mendeley.com/documents/?uuid=fbfb607f-1bd3-4c90-a3cf-549e396f0d25","http://www.mendeley.com/documents/?uuid=e800fe4d-76c0-4668-ae1d-78a44d1063b5","http://www.mendeley.com/documents/?uuid=204e44cf-d7fe-4697-80ad-791369ae9924"]}],"mendeley":{"formattedCitation":"(Heynen, 2003; Swyngedouw &amp; Heynen, 2003; Zimmerer, 2000)","plainTextFormattedCitation":"(Heynen, 2003; Swyngedouw &amp; Heynen, 2003; Zimmerer, 2000)","previouslyFormattedCitation":"(Heynen, 2003; Swyngedouw &amp; Heynen, 2003; Zimmerer, 2000)"},"properties":{"noteIndex":0},"schema":"https://github.com/citation-style-language/schema/raw/master/csl-citation.json"}</w:instrText>
      </w:r>
      <w:r w:rsidR="009B6949">
        <w:rPr>
          <w:i/>
          <w:spacing w:val="-14"/>
        </w:rPr>
        <w:fldChar w:fldCharType="separate"/>
      </w:r>
      <w:r w:rsidRPr="00DF1745">
        <w:rPr>
          <w:noProof/>
          <w:spacing w:val="-14"/>
        </w:rPr>
        <w:t>(Heynen, 2003; Swyngedouw &amp; Heynen, 2003; Zimmerer, 2000)</w:t>
      </w:r>
      <w:r w:rsidR="009B6949">
        <w:rPr>
          <w:i/>
          <w:spacing w:val="-14"/>
        </w:rPr>
        <w:fldChar w:fldCharType="end"/>
      </w:r>
      <w:r>
        <w:t xml:space="preserve">). Terminologi tersebut dimaksudkan untuk mengantarai perihal sosial dan </w:t>
      </w:r>
      <w:r>
        <w:lastRenderedPageBreak/>
        <w:t>ekologis, material dan simbolis, dinamika spasial dan temporal yang secara kolektif merupakan fokus analitik terhadap skala dalam ekologi</w:t>
      </w:r>
      <w:r>
        <w:rPr>
          <w:spacing w:val="3"/>
        </w:rPr>
        <w:t xml:space="preserve"> </w:t>
      </w:r>
      <w:r>
        <w:t>politik.</w:t>
      </w:r>
    </w:p>
    <w:p w:rsidR="0018756A" w:rsidRDefault="0018756A" w:rsidP="00826BFE">
      <w:pPr>
        <w:pStyle w:val="BodyText"/>
        <w:spacing w:line="276" w:lineRule="auto"/>
        <w:ind w:left="0" w:right="6" w:firstLine="709"/>
      </w:pPr>
      <w:r>
        <w:t>Konsep skala dalam ekologi politik selanjutnya dapat dikatakan bermaksud menjelaskan relasi dan kualitas jaringan atas konfigurasi spasial dengan dinamika</w:t>
      </w:r>
      <w:r>
        <w:rPr>
          <w:spacing w:val="-44"/>
        </w:rPr>
        <w:t xml:space="preserve"> </w:t>
      </w:r>
      <w:r>
        <w:t xml:space="preserve">sosio- lingkungan </w:t>
      </w:r>
      <w:r w:rsidR="009B6949">
        <w:fldChar w:fldCharType="begin" w:fldLock="1"/>
      </w:r>
      <w:r w:rsidR="005C3929">
        <w:instrText>ADDIN CSL_CITATION {"citationItems":[{"id":"ITEM-1","itemData":{"author":[{"dropping-particle":"","family":"Natter","given":"W.","non-dropping-particle":"","parse-names":false,"suffix":""},{"dropping-particle":"","family":"Zierhofer","given":"W","non-dropping-particle":"","parse-names":false,"suffix":""}],"container-title":"GeoJournal","id":"ITEM-1","issued":{"date-parts":[["2002"]]},"page":"225-31","title":"Political Ecology, Territoriality and Scale","type":"article-journal","volume":"58"},"uris":["http://www.mendeley.com/documents/?uuid=39047674-0dba-40e5-ac85-e7682f6e8119","http://www.mendeley.com/documents/?uuid=ee1d5a45-ea9e-4e01-9405-d25c727abcbd"]},{"id":"ITEM-2","itemData":{"author":[{"dropping-particle":"","family":"Zimmerer","given":"K.","non-dropping-particle":"","parse-names":false,"suffix":""},{"dropping-particle":"","family":"Bassett","given":"T","non-dropping-particle":"","parse-names":false,"suffix":""}],"container-title":"Political Ecology: An Integrative Approach to Geography and Environment-Development Studies.","id":"ITEM-2","issued":{"date-parts":[["2003"]]},"page":"1-25","publisher":"Guilford Press","publisher-place":"New York","title":"Approaching Political Ecology: Society, Nature, and Scale in Human-Environment Studies","type":"chapter"},"uris":["http://www.mendeley.com/documents/?uuid=92e2139d-ab0d-4248-8be3-2e6471e765d0","http://www.mendeley.com/documents/?uuid=d72dd030-e0df-44d3-8bc3-609d61ffe035","http://www.mendeley.com/documents/?uuid=fc48cb7f-988f-4177-8d4b-8b6b7b901fa0"]},{"id":"ITEM-3","itemData":{"author":[{"dropping-particle":"","family":"Swyngedouw","given":"E","non-dropping-particle":"","parse-names":false,"suffix":""}],"container-title":"Scale and Geographic Inquiry","id":"ITEM-3","issued":{"date-parts":[["2004"]]},"number-of-pages":"129-53","publisher":"Blackwell Publishing","publisher-place":"Oxfort","title":"Scaled Geographies: Nature, Place and the Politics of Scale.” Dalam Sheppard, E. dan McMaster, R.B. (eds.)","type":"book"},"uris":["http://www.mendeley.com/documents/?uuid=a6d5c4aa-3991-4d2d-b405-2a348d9b89d7","http://www.mendeley.com/documents/?uuid=174eadea-61ca-4397-bec8-b53569099d3e","http://www.mendeley.com/documents/?uuid=38c55e48-b03a-452b-9326-dcbbf12f02aa"]}],"mendeley":{"formattedCitation":"(Natter &amp; Zierhofer, 2002; Swyngedouw, 2004; Zimmerer &amp; Bassett, 2003)","plainTextFormattedCitation":"(Natter &amp; Zierhofer, 2002; Swyngedouw, 2004; Zimmerer &amp; Bassett, 2003)","previouslyFormattedCitation":"(Natter &amp; Zierhofer, 2002; Swyngedouw, 2004; Zimmerer &amp; Bassett, 2003)"},"properties":{"noteIndex":0},"schema":"https://github.com/citation-style-language/schema/raw/master/csl-citation.json"}</w:instrText>
      </w:r>
      <w:r w:rsidR="009B6949">
        <w:fldChar w:fldCharType="separate"/>
      </w:r>
      <w:r w:rsidRPr="00DF1745">
        <w:rPr>
          <w:noProof/>
        </w:rPr>
        <w:t>(Natter &amp; Zierhofer, 2002; Swyngedouw, 2004; Zimmerer &amp; Bassett, 2003)</w:t>
      </w:r>
      <w:r w:rsidR="009B6949">
        <w:fldChar w:fldCharType="end"/>
      </w:r>
      <w:r>
        <w:t>. Jejaring relasi atas skala kemudian juga dianggap mengartikulasikan teritorial sebagai</w:t>
      </w:r>
      <w:r>
        <w:rPr>
          <w:spacing w:val="-6"/>
        </w:rPr>
        <w:t xml:space="preserve"> </w:t>
      </w:r>
      <w:r>
        <w:t>hasil</w:t>
      </w:r>
      <w:r>
        <w:rPr>
          <w:spacing w:val="-5"/>
        </w:rPr>
        <w:t xml:space="preserve"> </w:t>
      </w:r>
      <w:r>
        <w:t>konfigurasi</w:t>
      </w:r>
      <w:r>
        <w:rPr>
          <w:spacing w:val="-5"/>
        </w:rPr>
        <w:t xml:space="preserve"> </w:t>
      </w:r>
      <w:r>
        <w:t>bentang</w:t>
      </w:r>
      <w:r>
        <w:rPr>
          <w:spacing w:val="-6"/>
        </w:rPr>
        <w:t xml:space="preserve"> </w:t>
      </w:r>
      <w:r>
        <w:t>alam</w:t>
      </w:r>
      <w:r>
        <w:rPr>
          <w:spacing w:val="-10"/>
        </w:rPr>
        <w:t xml:space="preserve"> </w:t>
      </w:r>
      <w:r>
        <w:t>oleh</w:t>
      </w:r>
      <w:r>
        <w:rPr>
          <w:spacing w:val="-10"/>
        </w:rPr>
        <w:t xml:space="preserve"> </w:t>
      </w:r>
      <w:r>
        <w:t>aktor</w:t>
      </w:r>
      <w:r>
        <w:rPr>
          <w:spacing w:val="-14"/>
        </w:rPr>
        <w:t xml:space="preserve"> </w:t>
      </w:r>
      <w:r>
        <w:t>manusia</w:t>
      </w:r>
      <w:r>
        <w:rPr>
          <w:spacing w:val="-7"/>
        </w:rPr>
        <w:t xml:space="preserve"> </w:t>
      </w:r>
      <w:r>
        <w:t>dan</w:t>
      </w:r>
      <w:r>
        <w:rPr>
          <w:spacing w:val="-6"/>
        </w:rPr>
        <w:t xml:space="preserve"> </w:t>
      </w:r>
      <w:r>
        <w:t>non-manusia,</w:t>
      </w:r>
      <w:r>
        <w:rPr>
          <w:spacing w:val="-3"/>
        </w:rPr>
        <w:t xml:space="preserve"> </w:t>
      </w:r>
      <w:r>
        <w:t>dan</w:t>
      </w:r>
      <w:r>
        <w:rPr>
          <w:spacing w:val="-6"/>
        </w:rPr>
        <w:t xml:space="preserve"> </w:t>
      </w:r>
      <w:r>
        <w:t xml:space="preserve">tunduk pada berbagai interpretasi yang bersifat spasial dan temporal </w:t>
      </w:r>
      <w:r w:rsidR="009B6949">
        <w:fldChar w:fldCharType="begin" w:fldLock="1"/>
      </w:r>
      <w:r w:rsidR="005C3929">
        <w:instrText>ADDIN CSL_CITATION {"citationItems":[{"id":"ITEM-1","itemData":{"author":[{"dropping-particle":"","family":"Swyngedouw","given":"E","non-dropping-particle":"","parse-names":false,"suffix":""}],"container-title":"Scale and Geographic Inquiry","id":"ITEM-1","issued":{"date-parts":[["2004"]]},"number-of-pages":"129-53","publisher":"Blackwell Publishing","publisher-place":"Oxfort","title":"Scaled Geographies: Nature, Place and the Politics of Scale.” Dalam Sheppard, E. dan McMaster, R.B. (eds.)","type":"book"},"uris":["http://www.mendeley.com/documents/?uuid=a6d5c4aa-3991-4d2d-b405-2a348d9b89d7","http://www.mendeley.com/documents/?uuid=174eadea-61ca-4397-bec8-b53569099d3e"]}],"mendeley":{"formattedCitation":"(Swyngedouw, 2004)","plainTextFormattedCitation":"(Swyngedouw, 2004)","previouslyFormattedCitation":"(Swyngedouw, 2004)"},"properties":{"noteIndex":0},"schema":"https://github.com/citation-style-language/schema/raw/master/csl-citation.json"}</w:instrText>
      </w:r>
      <w:r w:rsidR="009B6949">
        <w:fldChar w:fldCharType="separate"/>
      </w:r>
      <w:r w:rsidRPr="00DF1745">
        <w:rPr>
          <w:noProof/>
        </w:rPr>
        <w:t>(Swyngedouw, 2004)</w:t>
      </w:r>
      <w:r w:rsidR="009B6949">
        <w:fldChar w:fldCharType="end"/>
      </w:r>
      <w:r>
        <w:t>. Pendekatan</w:t>
      </w:r>
      <w:r>
        <w:rPr>
          <w:spacing w:val="-8"/>
        </w:rPr>
        <w:t xml:space="preserve"> </w:t>
      </w:r>
      <w:r>
        <w:t>semacam</w:t>
      </w:r>
      <w:r>
        <w:rPr>
          <w:spacing w:val="-7"/>
        </w:rPr>
        <w:t xml:space="preserve"> </w:t>
      </w:r>
      <w:r>
        <w:t>ini</w:t>
      </w:r>
      <w:r>
        <w:rPr>
          <w:spacing w:val="-6"/>
        </w:rPr>
        <w:t xml:space="preserve"> </w:t>
      </w:r>
      <w:r>
        <w:t>mengusung</w:t>
      </w:r>
      <w:r>
        <w:rPr>
          <w:spacing w:val="-8"/>
        </w:rPr>
        <w:t xml:space="preserve"> </w:t>
      </w:r>
      <w:r>
        <w:t>pemahaman</w:t>
      </w:r>
      <w:r>
        <w:rPr>
          <w:spacing w:val="-12"/>
        </w:rPr>
        <w:t xml:space="preserve"> </w:t>
      </w:r>
      <w:r>
        <w:t>tentang</w:t>
      </w:r>
      <w:r>
        <w:rPr>
          <w:spacing w:val="-7"/>
        </w:rPr>
        <w:t xml:space="preserve"> </w:t>
      </w:r>
      <w:r>
        <w:t>strategi</w:t>
      </w:r>
      <w:r>
        <w:rPr>
          <w:spacing w:val="-7"/>
        </w:rPr>
        <w:t xml:space="preserve"> </w:t>
      </w:r>
      <w:r>
        <w:t>kehidupan</w:t>
      </w:r>
      <w:r>
        <w:rPr>
          <w:spacing w:val="-12"/>
        </w:rPr>
        <w:t xml:space="preserve"> </w:t>
      </w:r>
      <w:r>
        <w:t>masyarakat di</w:t>
      </w:r>
      <w:r>
        <w:rPr>
          <w:spacing w:val="-14"/>
        </w:rPr>
        <w:t xml:space="preserve"> </w:t>
      </w:r>
      <w:r>
        <w:t>suatu</w:t>
      </w:r>
      <w:r>
        <w:rPr>
          <w:spacing w:val="-14"/>
        </w:rPr>
        <w:t xml:space="preserve"> </w:t>
      </w:r>
      <w:r>
        <w:t>lanskap</w:t>
      </w:r>
      <w:r>
        <w:rPr>
          <w:spacing w:val="-14"/>
        </w:rPr>
        <w:t xml:space="preserve"> </w:t>
      </w:r>
      <w:r>
        <w:t>alam</w:t>
      </w:r>
      <w:r>
        <w:rPr>
          <w:spacing w:val="-14"/>
        </w:rPr>
        <w:t xml:space="preserve"> </w:t>
      </w:r>
      <w:r>
        <w:t>tanpa</w:t>
      </w:r>
      <w:r>
        <w:rPr>
          <w:spacing w:val="-14"/>
        </w:rPr>
        <w:t xml:space="preserve"> </w:t>
      </w:r>
      <w:r>
        <w:t>mengabaikan</w:t>
      </w:r>
      <w:r>
        <w:rPr>
          <w:spacing w:val="-14"/>
        </w:rPr>
        <w:t xml:space="preserve"> </w:t>
      </w:r>
      <w:r>
        <w:t>keberlanjutan</w:t>
      </w:r>
      <w:r>
        <w:rPr>
          <w:spacing w:val="-14"/>
        </w:rPr>
        <w:t xml:space="preserve"> </w:t>
      </w:r>
      <w:r>
        <w:t>dari</w:t>
      </w:r>
      <w:r>
        <w:rPr>
          <w:spacing w:val="-14"/>
        </w:rPr>
        <w:t xml:space="preserve"> </w:t>
      </w:r>
      <w:r>
        <w:t>keanekaragaman</w:t>
      </w:r>
      <w:r>
        <w:rPr>
          <w:spacing w:val="-14"/>
        </w:rPr>
        <w:t xml:space="preserve"> </w:t>
      </w:r>
      <w:r>
        <w:t>hayati,</w:t>
      </w:r>
      <w:r>
        <w:rPr>
          <w:spacing w:val="-11"/>
        </w:rPr>
        <w:t xml:space="preserve"> </w:t>
      </w:r>
      <w:r>
        <w:t>dan perihal inilah yang dikatakan sebagai jaringan relasi sosio-lingkungan. Dengan demikian, secara metodologis, skala dalam ekologi politik merupakan konstruksi sosial, bersifat relasional, kontingen, dan diperebutkan di dalam kerangka hubungan</w:t>
      </w:r>
      <w:r>
        <w:rPr>
          <w:spacing w:val="-34"/>
        </w:rPr>
        <w:t xml:space="preserve"> </w:t>
      </w:r>
      <w:r>
        <w:t>kekuasaan yang dialektis antara masyarakat dan lingkungan pada berbagai</w:t>
      </w:r>
      <w:r>
        <w:rPr>
          <w:spacing w:val="1"/>
        </w:rPr>
        <w:t xml:space="preserve"> </w:t>
      </w:r>
      <w:r>
        <w:t>tingkatan.</w:t>
      </w:r>
    </w:p>
    <w:p w:rsidR="0018756A" w:rsidRDefault="0018756A" w:rsidP="009B3B75">
      <w:pPr>
        <w:pStyle w:val="BodyText"/>
        <w:spacing w:line="516" w:lineRule="auto"/>
        <w:ind w:left="0" w:right="6"/>
        <w:jc w:val="left"/>
        <w:rPr>
          <w:sz w:val="20"/>
        </w:rPr>
      </w:pPr>
    </w:p>
    <w:p w:rsidR="0018756A" w:rsidRDefault="0018756A" w:rsidP="00826BFE">
      <w:pPr>
        <w:pStyle w:val="Heading1"/>
        <w:numPr>
          <w:ilvl w:val="0"/>
          <w:numId w:val="4"/>
        </w:numPr>
        <w:ind w:left="284" w:right="3" w:hanging="284"/>
        <w:jc w:val="both"/>
      </w:pPr>
      <w:r>
        <w:t>Penutup</w:t>
      </w:r>
    </w:p>
    <w:p w:rsidR="0018756A" w:rsidRDefault="0018756A" w:rsidP="00826BFE">
      <w:pPr>
        <w:pStyle w:val="BodyText"/>
        <w:spacing w:before="41" w:line="276" w:lineRule="auto"/>
        <w:ind w:left="0" w:right="3" w:firstLine="709"/>
      </w:pPr>
      <w:r>
        <w:t>Lingkungan hidup merupakan sarana atau tempat bagi kehidupan manusia dan sekaligus menyediakan berbagai kemungkinan untuk mengembangkan kebutuhannya. Berbagai upaya dilakukan manusia untuk mengantisipasi, menanggapi, dan menghadapi perubahan lingkungannya guna memastikan kelangsungan hidupnya tetap terjaga. Manusia tidak pernah secara langsung menghadapi lingkungannya (alam), manusia selalu</w:t>
      </w:r>
      <w:r>
        <w:rPr>
          <w:spacing w:val="-12"/>
        </w:rPr>
        <w:t xml:space="preserve"> </w:t>
      </w:r>
      <w:r>
        <w:t>mendekati</w:t>
      </w:r>
      <w:r>
        <w:rPr>
          <w:spacing w:val="-12"/>
        </w:rPr>
        <w:t xml:space="preserve"> </w:t>
      </w:r>
      <w:r>
        <w:t>alam</w:t>
      </w:r>
      <w:r>
        <w:rPr>
          <w:spacing w:val="-11"/>
        </w:rPr>
        <w:t xml:space="preserve"> </w:t>
      </w:r>
      <w:r>
        <w:t>melalui</w:t>
      </w:r>
      <w:r>
        <w:rPr>
          <w:spacing w:val="-11"/>
        </w:rPr>
        <w:t xml:space="preserve"> </w:t>
      </w:r>
      <w:r>
        <w:t>budaya,</w:t>
      </w:r>
      <w:r>
        <w:rPr>
          <w:spacing w:val="-9"/>
        </w:rPr>
        <w:t xml:space="preserve"> </w:t>
      </w:r>
      <w:r>
        <w:t>melalui</w:t>
      </w:r>
      <w:r>
        <w:rPr>
          <w:spacing w:val="-16"/>
        </w:rPr>
        <w:t xml:space="preserve"> </w:t>
      </w:r>
      <w:r>
        <w:t>berbagai</w:t>
      </w:r>
      <w:r>
        <w:rPr>
          <w:spacing w:val="-11"/>
        </w:rPr>
        <w:t xml:space="preserve"> </w:t>
      </w:r>
      <w:r>
        <w:t>sistem</w:t>
      </w:r>
      <w:r>
        <w:rPr>
          <w:spacing w:val="-11"/>
        </w:rPr>
        <w:t xml:space="preserve"> </w:t>
      </w:r>
      <w:r>
        <w:t>simbol,</w:t>
      </w:r>
      <w:r>
        <w:rPr>
          <w:spacing w:val="-9"/>
        </w:rPr>
        <w:t xml:space="preserve"> </w:t>
      </w:r>
      <w:r>
        <w:t>makna,</w:t>
      </w:r>
      <w:r>
        <w:rPr>
          <w:spacing w:val="-14"/>
        </w:rPr>
        <w:t xml:space="preserve"> </w:t>
      </w:r>
      <w:r>
        <w:t>dan</w:t>
      </w:r>
      <w:r>
        <w:rPr>
          <w:spacing w:val="-12"/>
        </w:rPr>
        <w:t xml:space="preserve"> </w:t>
      </w:r>
      <w:r>
        <w:t xml:space="preserve">nilai. Kebudayaan dalam hal ini merupakan refleksi atas sikap dan perilaku manusia terhadap lingkungan </w:t>
      </w:r>
      <w:r w:rsidR="009B6949">
        <w:fldChar w:fldCharType="begin" w:fldLock="1"/>
      </w:r>
      <w:r w:rsidR="009D4D9B">
        <w:instrText>ADDIN CSL_CITATION {"citationItems":[{"id":"ITEM-1","itemData":{"DOI":"10.1016/j.jbusres.2019.07.039","author":[{"dropping-particle":"","family":"Alland","given":"A. Jr.","non-dropping-particle":"","parse-names":false,"suffix":""}],"container-title":"Annual Review of Anthropology","id":"ITEM-1","issued":{"date-parts":[["1975"]]},"page":"59-73","title":"Adaptation","type":"article-journal","volume":"4"},"uris":["http://www.mendeley.com/documents/?uuid=3832a678-f410-49ad-a8af-fb70cc3da49a","http://www.mendeley.com/documents/?uuid=cca72bd1-c4b7-4e9a-96d8-3f3280d14148"]},{"id":"ITEM-2","itemData":{"author":[{"dropping-particle":"","family":"Attfield","given":"Robert","non-dropping-particle":"","parse-names":false,"suffix":""}],"id":"ITEM-2","issued":{"date-parts":[["2010"]]},"publisher":"Kreasi Wacana","publisher-place":"Yogyakarta","title":"Etika Lingkungan Global","type":"book"},"uris":["http://www.mendeley.com/documents/?uuid=22f5425b-92d5-4477-9758-0890777da213","http://www.mendeley.com/documents/?uuid=9d2ffe0f-5cc1-4897-9a4a-c766b47eccf9"]},{"id":"ITEM-3","itemData":{"author":[{"dropping-particle":"","family":"Poerwanto","given":"H","non-dropping-particle":"","parse-names":false,"suffix":""}],"id":"ITEM-3","issued":{"date-parts":[["2008"]]},"publisher":"Pustaka Pelajar","publisher-place":"Yogyakarta","title":"Kebudayaan dan Lingkungan dalam Perspektif Antropologi","type":"book"},"uris":["http://www.mendeley.com/documents/?uuid=98fbe8c0-05bd-4d0d-a5e9-dfc6dd9f5572","http://www.mendeley.com/documents/?uuid=94fd92a7-6d2f-44c4-994d-b3bcbcbcb35a"]},{"id":"ITEM-4","itemData":{"author":[{"dropping-particle":"","family":"Sutton","given":"M.Q.","non-dropping-particle":"","parse-names":false,"suffix":""},{"dropping-particle":"","family":"Anderson","given":"E.N","non-dropping-particle":"","parse-names":false,"suffix":""}],"id":"ITEM-4","issued":{"date-parts":[["2004"]]},"publisher":"AltaMira Press","publisher-place":"USA","title":"Introduction to Cultural Ecology","type":"book"},"uris":["http://www.mendeley.com/documents/?uuid=b0c2172c-7ebc-44ee-88cf-af5736284834","http://www.mendeley.com/documents/?uuid=34d11f25-21cb-4803-a540-f5501e189fba"]},{"id":"ITEM-5","itemData":{"DOI":"10.1086/515799","ISBN":"0011-3204","ISSN":"0011-3204","abstract":"This paper presents the outline of an anthropological political ecology that fully acknowledges the constructedness of nature while suggesting steps to weave together the cultural and the biological on constructivist grounds. From tropical rain forests to advanced biotechnology laboratories, the resources for inventing natures and cultures are unevenly distributed. The paper proposes an antiessentialist framework for investigating the manifold forms that the natural takes in today's world. This proposal builds on current trends in ecological anthropology, political ecology, and social and cultural studies of science and technology. The resulting framework identifies and conceptualizes three distinct but interrelated nature regimes—organic, capitalist, and techno—and sketches their characteristics, their articulations, and their contradictions. The political implications of the analysis are discussed in terms of the strategies of hybrid natures that most social groups seem to be faced with as they encounter, and try to stem, particular manifestations of the environmental crisis.","author":[{"dropping-particle":"","family":"Escobar","given":"Arturo","non-dropping-particle":"","parse-names":false,"suffix":""}],"container-title":"Current Anthropology","id":"ITEM-5","issue":"1","issued":{"date-parts":[["1999"]]},"page":"1-30","title":"After Nature Steps to an Antiessentialist Political Ecology","type":"article-journal","volume":"40"},"uris":["http://www.mendeley.com/documents/?uuid=2a59b595-60e7-4eaf-8d1b-e3bb152900f8"]}],"mendeley":{"formattedCitation":"(Alland, 1975; Attfield, 2010; Escobar, 1999; Poerwanto, 2008; Sutton &amp; Anderson, 2004)","manualFormatting":"(Alland, 1975; Attfield, 2010; Escobar, 1999; Nasution, 2013; Poerwanto, 2008; Sutton &amp; Anderson, 2004)","plainTextFormattedCitation":"(Alland, 1975; Attfield, 2010; Escobar, 1999; Poerwanto, 2008; Sutton &amp; Anderson, 2004)","previouslyFormattedCitation":"(Alland, 1975; Attfield, 2010; Escobar, 1999; Poerwanto, 2008; Sutton &amp; Anderson, 2004)"},"properties":{"noteIndex":0},"schema":"https://github.com/citation-style-language/schema/raw/master/csl-citation.json"}</w:instrText>
      </w:r>
      <w:r w:rsidR="009B6949">
        <w:fldChar w:fldCharType="separate"/>
      </w:r>
      <w:r w:rsidRPr="00F4211B">
        <w:rPr>
          <w:noProof/>
        </w:rPr>
        <w:t>(Alland, 1975; Attfield, 2010; Escobar, 1999;</w:t>
      </w:r>
      <w:r w:rsidR="009D4D9B">
        <w:rPr>
          <w:noProof/>
        </w:rPr>
        <w:t xml:space="preserve"> </w:t>
      </w:r>
      <w:r>
        <w:rPr>
          <w:noProof/>
        </w:rPr>
        <w:t>Nasution, 2013;</w:t>
      </w:r>
      <w:r w:rsidRPr="00F4211B">
        <w:rPr>
          <w:noProof/>
        </w:rPr>
        <w:t xml:space="preserve"> Poerwanto, 2008; Sutton &amp; Anderson, 2004)</w:t>
      </w:r>
      <w:r w:rsidR="009B6949">
        <w:fldChar w:fldCharType="end"/>
      </w:r>
      <w:r>
        <w:t>.</w:t>
      </w:r>
    </w:p>
    <w:p w:rsidR="0018756A" w:rsidRDefault="0018756A" w:rsidP="00826BFE">
      <w:pPr>
        <w:pStyle w:val="BodyText"/>
        <w:spacing w:before="41" w:line="276" w:lineRule="auto"/>
        <w:ind w:left="0" w:right="3" w:firstLine="709"/>
      </w:pPr>
      <w:r>
        <w:t xml:space="preserve">Berkaitan dengan skala sebagai salah satu konsep utama dalam kajian ekologi politik, maka, dapat dikatakan bahwa skala merupakan </w:t>
      </w:r>
      <w:r>
        <w:rPr>
          <w:i/>
        </w:rPr>
        <w:t xml:space="preserve">“heuristic terminology” </w:t>
      </w:r>
      <w:r>
        <w:t xml:space="preserve">dari kebudayaan. Manusia adalah unsur utama dari skala yang menjadi penghubung antara kebudayaan terhadap realitasnya dan sebagai fitur bagi kebudayaan itu sendiri. Dengan demikian, skala dapat dipahami sebagai atribusi kultural tentang satuan penjelasan yang meliputi ukuran, level, dan relasi dalam peristiwa maupun tindakan yang mengantarai relasi manusia dan lingkungan </w:t>
      </w:r>
      <w:r>
        <w:rPr>
          <w:i/>
        </w:rPr>
        <w:t xml:space="preserve">junto </w:t>
      </w:r>
      <w:r>
        <w:t xml:space="preserve">fenomena alam dan sosial-kultural. Skala merupakan perangkat simbolik dari segala sesuatu yang bersifat </w:t>
      </w:r>
      <w:r>
        <w:rPr>
          <w:i/>
        </w:rPr>
        <w:t>material</w:t>
      </w:r>
      <w:r>
        <w:t xml:space="preserve">, </w:t>
      </w:r>
      <w:r>
        <w:rPr>
          <w:i/>
        </w:rPr>
        <w:t>behavioral</w:t>
      </w:r>
      <w:r>
        <w:t>,</w:t>
      </w:r>
      <w:r>
        <w:rPr>
          <w:spacing w:val="-8"/>
        </w:rPr>
        <w:t xml:space="preserve"> </w:t>
      </w:r>
      <w:r>
        <w:t>dan</w:t>
      </w:r>
      <w:r>
        <w:rPr>
          <w:spacing w:val="-11"/>
        </w:rPr>
        <w:t xml:space="preserve"> </w:t>
      </w:r>
      <w:r>
        <w:rPr>
          <w:i/>
        </w:rPr>
        <w:t>ideational</w:t>
      </w:r>
      <w:r>
        <w:t>.</w:t>
      </w:r>
      <w:r>
        <w:rPr>
          <w:spacing w:val="-12"/>
        </w:rPr>
        <w:t xml:space="preserve"> </w:t>
      </w:r>
      <w:r>
        <w:t>Terutama</w:t>
      </w:r>
      <w:r>
        <w:rPr>
          <w:spacing w:val="-12"/>
        </w:rPr>
        <w:t xml:space="preserve"> </w:t>
      </w:r>
      <w:r>
        <w:t>dalam</w:t>
      </w:r>
      <w:r>
        <w:rPr>
          <w:spacing w:val="-9"/>
        </w:rPr>
        <w:t xml:space="preserve"> </w:t>
      </w:r>
      <w:r>
        <w:t>konteks</w:t>
      </w:r>
      <w:r>
        <w:rPr>
          <w:spacing w:val="-12"/>
        </w:rPr>
        <w:t xml:space="preserve"> </w:t>
      </w:r>
      <w:r>
        <w:t>ekologi</w:t>
      </w:r>
      <w:r>
        <w:rPr>
          <w:spacing w:val="-10"/>
        </w:rPr>
        <w:t xml:space="preserve"> </w:t>
      </w:r>
      <w:r>
        <w:t>politik,</w:t>
      </w:r>
      <w:r>
        <w:rPr>
          <w:spacing w:val="-8"/>
        </w:rPr>
        <w:t xml:space="preserve"> </w:t>
      </w:r>
      <w:r>
        <w:t>skala</w:t>
      </w:r>
      <w:r>
        <w:rPr>
          <w:spacing w:val="-11"/>
        </w:rPr>
        <w:t xml:space="preserve"> </w:t>
      </w:r>
      <w:r>
        <w:t xml:space="preserve">merefleksikan relasi antara manusia dan lingkungan dengan latar kepentingan ekonomi-politik yang menyertainya. Penerjemahan skala secara kultural menempatkan bentang analisisnya terhadap gejala perubahan lingkungan dan kultural dalam eksplanasi “global-lokal”, bersama jejaring deskripsi yang bersifat “transitif-intransitif”. Dengan demikian, skala </w:t>
      </w:r>
      <w:r w:rsidR="00313007">
        <w:lastRenderedPageBreak/>
        <w:t>sebagai</w:t>
      </w:r>
      <w:r>
        <w:rPr>
          <w:spacing w:val="-12"/>
        </w:rPr>
        <w:t xml:space="preserve"> </w:t>
      </w:r>
      <w:r>
        <w:t>atribusi</w:t>
      </w:r>
      <w:r>
        <w:rPr>
          <w:spacing w:val="-10"/>
        </w:rPr>
        <w:t xml:space="preserve"> </w:t>
      </w:r>
      <w:r>
        <w:t>kultural</w:t>
      </w:r>
      <w:r>
        <w:rPr>
          <w:spacing w:val="-15"/>
        </w:rPr>
        <w:t xml:space="preserve"> </w:t>
      </w:r>
      <w:r>
        <w:t>mampu</w:t>
      </w:r>
      <w:r>
        <w:rPr>
          <w:spacing w:val="-12"/>
        </w:rPr>
        <w:t xml:space="preserve"> </w:t>
      </w:r>
      <w:r>
        <w:t>menyajikan</w:t>
      </w:r>
      <w:r>
        <w:rPr>
          <w:spacing w:val="-11"/>
        </w:rPr>
        <w:t xml:space="preserve"> </w:t>
      </w:r>
      <w:r>
        <w:t>penjelasan</w:t>
      </w:r>
      <w:r>
        <w:rPr>
          <w:spacing w:val="-11"/>
        </w:rPr>
        <w:t xml:space="preserve"> </w:t>
      </w:r>
      <w:r>
        <w:t>tentang</w:t>
      </w:r>
      <w:r>
        <w:rPr>
          <w:spacing w:val="-12"/>
        </w:rPr>
        <w:t xml:space="preserve"> </w:t>
      </w:r>
      <w:r>
        <w:t>relasi</w:t>
      </w:r>
      <w:r>
        <w:rPr>
          <w:spacing w:val="-10"/>
        </w:rPr>
        <w:t xml:space="preserve"> </w:t>
      </w:r>
      <w:r>
        <w:t>antara</w:t>
      </w:r>
      <w:r>
        <w:rPr>
          <w:spacing w:val="-12"/>
        </w:rPr>
        <w:t xml:space="preserve"> </w:t>
      </w:r>
      <w:r>
        <w:t xml:space="preserve">manusia dan lingkungan yang berkontingensi secara historis dan </w:t>
      </w:r>
      <w:bookmarkStart w:id="0" w:name="_GoBack"/>
      <w:bookmarkEnd w:id="0"/>
      <w:r>
        <w:t>berosilasi secara</w:t>
      </w:r>
      <w:r>
        <w:rPr>
          <w:spacing w:val="-1"/>
        </w:rPr>
        <w:t xml:space="preserve"> </w:t>
      </w:r>
      <w:r>
        <w:t>politis.</w:t>
      </w:r>
    </w:p>
    <w:p w:rsidR="0018756A" w:rsidRDefault="0018756A" w:rsidP="0018756A">
      <w:pPr>
        <w:pStyle w:val="BodyText"/>
        <w:ind w:left="0" w:right="3"/>
        <w:jc w:val="left"/>
        <w:rPr>
          <w:sz w:val="26"/>
        </w:rPr>
      </w:pPr>
    </w:p>
    <w:p w:rsidR="0018756A" w:rsidRPr="009B3B75" w:rsidRDefault="009B3B75" w:rsidP="009B3B75">
      <w:pPr>
        <w:pStyle w:val="Heading1"/>
        <w:numPr>
          <w:ilvl w:val="0"/>
          <w:numId w:val="4"/>
        </w:numPr>
        <w:ind w:left="709" w:right="6" w:hanging="709"/>
      </w:pPr>
      <w:r>
        <w:t>Daftar Pustaka</w:t>
      </w:r>
    </w:p>
    <w:p w:rsidR="00420F3C" w:rsidRPr="009B3B75" w:rsidRDefault="009B6949" w:rsidP="009B3B75">
      <w:pPr>
        <w:adjustRightInd w:val="0"/>
        <w:spacing w:before="200"/>
        <w:ind w:left="709" w:hanging="709"/>
        <w:jc w:val="both"/>
        <w:rPr>
          <w:noProof/>
          <w:sz w:val="24"/>
          <w:szCs w:val="24"/>
        </w:rPr>
      </w:pPr>
      <w:r w:rsidRPr="009B3B75">
        <w:rPr>
          <w:sz w:val="24"/>
          <w:szCs w:val="24"/>
        </w:rPr>
        <w:fldChar w:fldCharType="begin" w:fldLock="1"/>
      </w:r>
      <w:r w:rsidR="0018756A" w:rsidRPr="009B3B75">
        <w:rPr>
          <w:sz w:val="24"/>
          <w:szCs w:val="24"/>
        </w:rPr>
        <w:instrText xml:space="preserve">ADDIN Mendeley Bibliography CSL_BIBLIOGRAPHY </w:instrText>
      </w:r>
      <w:r w:rsidRPr="009B3B75">
        <w:rPr>
          <w:sz w:val="24"/>
          <w:szCs w:val="24"/>
        </w:rPr>
        <w:fldChar w:fldCharType="separate"/>
      </w:r>
      <w:r w:rsidR="005C3929" w:rsidRPr="009B3B75">
        <w:rPr>
          <w:noProof/>
          <w:sz w:val="24"/>
          <w:szCs w:val="24"/>
        </w:rPr>
        <w:t xml:space="preserve">Alland, A. J. (1975). Adaptation. </w:t>
      </w:r>
      <w:r w:rsidR="005C3929" w:rsidRPr="009B3B75">
        <w:rPr>
          <w:i/>
          <w:iCs/>
          <w:noProof/>
          <w:sz w:val="24"/>
          <w:szCs w:val="24"/>
        </w:rPr>
        <w:t>Annual Review of Anthropology</w:t>
      </w:r>
      <w:r w:rsidR="005C3929" w:rsidRPr="009B3B75">
        <w:rPr>
          <w:noProof/>
          <w:sz w:val="24"/>
          <w:szCs w:val="24"/>
        </w:rPr>
        <w:t xml:space="preserve">, </w:t>
      </w:r>
      <w:r w:rsidR="005C3929" w:rsidRPr="009B3B75">
        <w:rPr>
          <w:i/>
          <w:iCs/>
          <w:noProof/>
          <w:sz w:val="24"/>
          <w:szCs w:val="24"/>
        </w:rPr>
        <w:t>4</w:t>
      </w:r>
      <w:r w:rsidR="005C3929" w:rsidRPr="009B3B75">
        <w:rPr>
          <w:noProof/>
          <w:sz w:val="24"/>
          <w:szCs w:val="24"/>
        </w:rPr>
        <w:t>, 59–73.</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Attfield, R. (2010). </w:t>
      </w:r>
      <w:r w:rsidRPr="009B3B75">
        <w:rPr>
          <w:i/>
          <w:iCs/>
          <w:noProof/>
          <w:sz w:val="24"/>
          <w:szCs w:val="24"/>
        </w:rPr>
        <w:t>Etika Lingkungan Global</w:t>
      </w:r>
      <w:r w:rsidRPr="009B3B75">
        <w:rPr>
          <w:noProof/>
          <w:sz w:val="24"/>
          <w:szCs w:val="24"/>
        </w:rPr>
        <w:t>. Kreasi Wacana.</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Benjaminsen, T. A., &amp; Robbins, P. (2015). Nordic political ecologies. </w:t>
      </w:r>
      <w:r w:rsidRPr="009B3B75">
        <w:rPr>
          <w:i/>
          <w:iCs/>
          <w:noProof/>
          <w:sz w:val="24"/>
          <w:szCs w:val="24"/>
        </w:rPr>
        <w:t>Norsk Geografisk Tidsskrift</w:t>
      </w:r>
      <w:r w:rsidRPr="009B3B75">
        <w:rPr>
          <w:noProof/>
          <w:sz w:val="24"/>
          <w:szCs w:val="24"/>
        </w:rPr>
        <w:t xml:space="preserve">, </w:t>
      </w:r>
      <w:r w:rsidRPr="009B3B75">
        <w:rPr>
          <w:i/>
          <w:iCs/>
          <w:noProof/>
          <w:sz w:val="24"/>
          <w:szCs w:val="24"/>
        </w:rPr>
        <w:t>69</w:t>
      </w:r>
      <w:r w:rsidRPr="009B3B75">
        <w:rPr>
          <w:noProof/>
          <w:sz w:val="24"/>
          <w:szCs w:val="24"/>
        </w:rPr>
        <w:t>(4), 161–169.</w:t>
      </w:r>
      <w:r w:rsidR="009B3B75">
        <w:rPr>
          <w:noProof/>
          <w:sz w:val="24"/>
          <w:szCs w:val="24"/>
        </w:rPr>
        <w:t xml:space="preserve">  </w:t>
      </w:r>
      <w:r w:rsidR="00FC1D73" w:rsidRPr="009B3B75">
        <w:rPr>
          <w:noProof/>
          <w:sz w:val="24"/>
          <w:szCs w:val="24"/>
        </w:rPr>
        <w:t xml:space="preserve"> </w:t>
      </w:r>
      <w:r w:rsidRPr="009B3B75">
        <w:rPr>
          <w:noProof/>
          <w:sz w:val="24"/>
          <w:szCs w:val="24"/>
        </w:rPr>
        <w:t>https://doi.org/https://doi.org/10.1080/00291951.</w:t>
      </w:r>
      <w:r w:rsidR="009B3B75">
        <w:rPr>
          <w:noProof/>
          <w:sz w:val="24"/>
          <w:szCs w:val="24"/>
        </w:rPr>
        <w:t xml:space="preserve"> </w:t>
      </w:r>
      <w:r w:rsidRPr="009B3B75">
        <w:rPr>
          <w:noProof/>
          <w:sz w:val="24"/>
          <w:szCs w:val="24"/>
        </w:rPr>
        <w:t>2015.1059879</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Bhaskar, R. (1975). </w:t>
      </w:r>
      <w:r w:rsidRPr="009B3B75">
        <w:rPr>
          <w:i/>
          <w:iCs/>
          <w:noProof/>
          <w:sz w:val="24"/>
          <w:szCs w:val="24"/>
        </w:rPr>
        <w:t>A Realist Theory of Science.</w:t>
      </w:r>
      <w:r w:rsidRPr="009B3B75">
        <w:rPr>
          <w:noProof/>
          <w:sz w:val="24"/>
          <w:szCs w:val="24"/>
        </w:rPr>
        <w:t xml:space="preserve"> Leeds Book.</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Blaikie, P., &amp; Brookfield, H. (1987). </w:t>
      </w:r>
      <w:r w:rsidRPr="009B3B75">
        <w:rPr>
          <w:i/>
          <w:iCs/>
          <w:noProof/>
          <w:sz w:val="24"/>
          <w:szCs w:val="24"/>
        </w:rPr>
        <w:t>Land and Society</w:t>
      </w:r>
      <w:r w:rsidRPr="009B3B75">
        <w:rPr>
          <w:noProof/>
          <w:sz w:val="24"/>
          <w:szCs w:val="24"/>
        </w:rPr>
        <w:t>. Methuen.</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Brown, J. C., &amp; Purcell, M. (2005). There’s Nothing Inherent About Scale: Political Ecology, the Local Trap, and the Politics of Development in the Brazilian Amazon.”. </w:t>
      </w:r>
      <w:r w:rsidRPr="009B3B75">
        <w:rPr>
          <w:i/>
          <w:iCs/>
          <w:noProof/>
          <w:sz w:val="24"/>
          <w:szCs w:val="24"/>
        </w:rPr>
        <w:t>Geoforum</w:t>
      </w:r>
      <w:r w:rsidRPr="009B3B75">
        <w:rPr>
          <w:noProof/>
          <w:sz w:val="24"/>
          <w:szCs w:val="24"/>
        </w:rPr>
        <w:t xml:space="preserve">, </w:t>
      </w:r>
      <w:r w:rsidRPr="009B3B75">
        <w:rPr>
          <w:i/>
          <w:iCs/>
          <w:noProof/>
          <w:sz w:val="24"/>
          <w:szCs w:val="24"/>
        </w:rPr>
        <w:t>36</w:t>
      </w:r>
      <w:r w:rsidRPr="009B3B75">
        <w:rPr>
          <w:noProof/>
          <w:sz w:val="24"/>
          <w:szCs w:val="24"/>
        </w:rPr>
        <w:t>, 607–624.</w:t>
      </w:r>
    </w:p>
    <w:p w:rsidR="00820525" w:rsidRPr="009B3B75" w:rsidRDefault="0069014A" w:rsidP="009B3B75">
      <w:pPr>
        <w:pStyle w:val="NormalWeb"/>
        <w:ind w:left="709" w:hanging="709"/>
        <w:jc w:val="both"/>
      </w:pPr>
      <w:r w:rsidRPr="009B3B75">
        <w:t xml:space="preserve">Bryant, R. L. (1992). Political Ecology: An Emerging Research Agenda in Third-World Studies. </w:t>
      </w:r>
      <w:r w:rsidRPr="009B3B75">
        <w:rPr>
          <w:i/>
          <w:iCs/>
        </w:rPr>
        <w:t>Political Geography</w:t>
      </w:r>
      <w:r w:rsidRPr="009B3B75">
        <w:t xml:space="preserve">, </w:t>
      </w:r>
      <w:r w:rsidRPr="009B3B75">
        <w:rPr>
          <w:i/>
          <w:iCs/>
        </w:rPr>
        <w:t>11</w:t>
      </w:r>
      <w:r w:rsidRPr="009B3B75">
        <w:t>(1), 12–36. https://doi.org/10.1016/0962-6298(92)90017-N</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Cancela, M. V. (2019a). Environment and Latest Trends in Social Sciences. In J. L. Sarasola Sánchez-Serrano, F. Maturo, &amp; Š. Hošková-Mayerová (Eds.), </w:t>
      </w:r>
      <w:r w:rsidRPr="009B3B75">
        <w:rPr>
          <w:i/>
          <w:iCs/>
          <w:noProof/>
          <w:sz w:val="24"/>
          <w:szCs w:val="24"/>
        </w:rPr>
        <w:t>Qualitative and Quantitative Models in Socio-Economic Systems and Social Work (Studies in Systems, Decision and Control)</w:t>
      </w:r>
      <w:r w:rsidRPr="009B3B75">
        <w:rPr>
          <w:noProof/>
          <w:sz w:val="24"/>
          <w:szCs w:val="24"/>
        </w:rPr>
        <w:t xml:space="preserve"> (Vol. 208). https://doi.org/10.1007/978-3-030-18593-0</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Cancela, M. V. (2019b). Environment and Latest Trends in Social Sciences. In J. L. S. Sánchez-Serrano, F. Maturo, &amp; Š. H.-M. (Eds.) (Eds.), </w:t>
      </w:r>
      <w:r w:rsidRPr="009B3B75">
        <w:rPr>
          <w:i/>
          <w:iCs/>
          <w:noProof/>
          <w:sz w:val="24"/>
          <w:szCs w:val="24"/>
        </w:rPr>
        <w:t>Qualitative and Quantitative Models in Socio-Economic Systems and Social Work (Studies in Systems, Decision and Control)</w:t>
      </w:r>
      <w:r w:rsidRPr="009B3B75">
        <w:rPr>
          <w:noProof/>
          <w:sz w:val="24"/>
          <w:szCs w:val="24"/>
        </w:rPr>
        <w:t>. https://doi.org/https://doi.org/10.1007/978-3-030-18593-0</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Dove, M. R., &amp; Carpenter, C. (2008). </w:t>
      </w:r>
      <w:r w:rsidRPr="009B3B75">
        <w:rPr>
          <w:i/>
          <w:iCs/>
          <w:noProof/>
          <w:sz w:val="24"/>
          <w:szCs w:val="24"/>
        </w:rPr>
        <w:t>"Major Historical Currents in Environmental Anthropology.” Dalam Environmental Anthropology: A Historical Reader</w:t>
      </w:r>
      <w:r w:rsidRPr="009B3B75">
        <w:rPr>
          <w:noProof/>
          <w:sz w:val="24"/>
          <w:szCs w:val="24"/>
        </w:rPr>
        <w:t>. Blackwell Publishing.</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Escobar, A. (1999). After Nature Steps to an Antiessentialist Political Ecology. </w:t>
      </w:r>
      <w:r w:rsidRPr="009B3B75">
        <w:rPr>
          <w:i/>
          <w:iCs/>
          <w:noProof/>
          <w:sz w:val="24"/>
          <w:szCs w:val="24"/>
        </w:rPr>
        <w:t>Current Anthropology</w:t>
      </w:r>
      <w:r w:rsidRPr="009B3B75">
        <w:rPr>
          <w:noProof/>
          <w:sz w:val="24"/>
          <w:szCs w:val="24"/>
        </w:rPr>
        <w:t xml:space="preserve">, </w:t>
      </w:r>
      <w:r w:rsidRPr="009B3B75">
        <w:rPr>
          <w:i/>
          <w:iCs/>
          <w:noProof/>
          <w:sz w:val="24"/>
          <w:szCs w:val="24"/>
        </w:rPr>
        <w:t>40</w:t>
      </w:r>
      <w:r w:rsidRPr="009B3B75">
        <w:rPr>
          <w:noProof/>
          <w:sz w:val="24"/>
          <w:szCs w:val="24"/>
        </w:rPr>
        <w:t>(1), 1–30. https://doi.org/10.1086/515799</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Forsyth, T. (2003). </w:t>
      </w:r>
      <w:r w:rsidRPr="009B3B75">
        <w:rPr>
          <w:i/>
          <w:iCs/>
          <w:noProof/>
          <w:sz w:val="24"/>
          <w:szCs w:val="24"/>
        </w:rPr>
        <w:t>Critical Political Ecology: The Politics of Environmental Science.</w:t>
      </w:r>
      <w:r w:rsidRPr="009B3B75">
        <w:rPr>
          <w:noProof/>
          <w:sz w:val="24"/>
          <w:szCs w:val="24"/>
        </w:rPr>
        <w:t xml:space="preserve"> Routledge.</w:t>
      </w:r>
    </w:p>
    <w:p w:rsidR="0069014A" w:rsidRPr="009B3B75" w:rsidRDefault="005C3929" w:rsidP="009B3B75">
      <w:pPr>
        <w:adjustRightInd w:val="0"/>
        <w:spacing w:before="200"/>
        <w:ind w:left="709" w:hanging="709"/>
        <w:jc w:val="both"/>
        <w:rPr>
          <w:noProof/>
          <w:sz w:val="24"/>
          <w:szCs w:val="24"/>
        </w:rPr>
      </w:pPr>
      <w:r w:rsidRPr="009B3B75">
        <w:rPr>
          <w:noProof/>
          <w:sz w:val="24"/>
          <w:szCs w:val="24"/>
        </w:rPr>
        <w:t xml:space="preserve">Greenberg, J., &amp; Park, T. (1994). Political Ecology. </w:t>
      </w:r>
      <w:r w:rsidRPr="009B3B75">
        <w:rPr>
          <w:i/>
          <w:iCs/>
          <w:noProof/>
          <w:sz w:val="24"/>
          <w:szCs w:val="24"/>
        </w:rPr>
        <w:t>Journal of Political Ecology</w:t>
      </w:r>
      <w:r w:rsidRPr="009B3B75">
        <w:rPr>
          <w:noProof/>
          <w:sz w:val="24"/>
          <w:szCs w:val="24"/>
        </w:rPr>
        <w:t xml:space="preserve">, </w:t>
      </w:r>
      <w:r w:rsidRPr="009B3B75">
        <w:rPr>
          <w:i/>
          <w:iCs/>
          <w:noProof/>
          <w:sz w:val="24"/>
          <w:szCs w:val="24"/>
        </w:rPr>
        <w:t>1</w:t>
      </w:r>
      <w:r w:rsidRPr="009B3B75">
        <w:rPr>
          <w:noProof/>
          <w:sz w:val="24"/>
          <w:szCs w:val="24"/>
        </w:rPr>
        <w:t xml:space="preserve">(1), </w:t>
      </w:r>
      <w:r w:rsidRPr="009B3B75">
        <w:rPr>
          <w:noProof/>
          <w:sz w:val="24"/>
          <w:szCs w:val="24"/>
        </w:rPr>
        <w:lastRenderedPageBreak/>
        <w:t>1–12.</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Haenn, N., &amp; Wilk, R. (Eds.). (2006). </w:t>
      </w:r>
      <w:r w:rsidRPr="009B3B75">
        <w:rPr>
          <w:i/>
          <w:iCs/>
          <w:noProof/>
          <w:sz w:val="24"/>
          <w:szCs w:val="24"/>
        </w:rPr>
        <w:t>The Environment in Anthropology: A Reader in Ecology, Culture, and Sustainable Living</w:t>
      </w:r>
      <w:r w:rsidRPr="009B3B75">
        <w:rPr>
          <w:noProof/>
          <w:sz w:val="24"/>
          <w:szCs w:val="24"/>
        </w:rPr>
        <w:t>. New York University Press.</w:t>
      </w:r>
    </w:p>
    <w:p w:rsidR="0069014A" w:rsidRPr="009B3B75" w:rsidRDefault="0069014A" w:rsidP="009B3B75">
      <w:pPr>
        <w:pStyle w:val="NormalWeb"/>
        <w:ind w:left="709" w:hanging="709"/>
        <w:jc w:val="both"/>
      </w:pPr>
      <w:r w:rsidRPr="009B3B75">
        <w:t xml:space="preserve">Heynen, N. C. (2003). The Scalar Production of Injustice within the Urban Forest. </w:t>
      </w:r>
      <w:r w:rsidRPr="009B3B75">
        <w:rPr>
          <w:i/>
          <w:iCs/>
        </w:rPr>
        <w:t>Antipode</w:t>
      </w:r>
      <w:r w:rsidRPr="009B3B75">
        <w:t xml:space="preserve"> (Vol. 35, Issue 5, pp. 980–998). https://doi.org/10.1111/j.1467-8330.2003.00367.x</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Introduction: From the </w:t>
      </w:r>
      <w:r w:rsidR="00FC1D73" w:rsidRPr="009B3B75">
        <w:rPr>
          <w:noProof/>
          <w:sz w:val="24"/>
          <w:szCs w:val="24"/>
        </w:rPr>
        <w:t>"</w:t>
      </w:r>
      <w:r w:rsidRPr="009B3B75">
        <w:rPr>
          <w:noProof/>
          <w:sz w:val="24"/>
          <w:szCs w:val="24"/>
        </w:rPr>
        <w:t>New Ecology</w:t>
      </w:r>
      <w:r w:rsidR="00FC1D73" w:rsidRPr="009B3B75">
        <w:rPr>
          <w:noProof/>
          <w:sz w:val="24"/>
          <w:szCs w:val="24"/>
        </w:rPr>
        <w:t>"</w:t>
      </w:r>
      <w:r w:rsidRPr="009B3B75">
        <w:rPr>
          <w:noProof/>
          <w:sz w:val="24"/>
          <w:szCs w:val="24"/>
        </w:rPr>
        <w:t xml:space="preserve"> to the New Ecologies. (1999). </w:t>
      </w:r>
      <w:r w:rsidRPr="009B3B75">
        <w:rPr>
          <w:i/>
          <w:iCs/>
          <w:noProof/>
          <w:sz w:val="24"/>
          <w:szCs w:val="24"/>
        </w:rPr>
        <w:t>American Anthropologist</w:t>
      </w:r>
      <w:r w:rsidRPr="009B3B75">
        <w:rPr>
          <w:noProof/>
          <w:sz w:val="24"/>
          <w:szCs w:val="24"/>
        </w:rPr>
        <w:t xml:space="preserve">, </w:t>
      </w:r>
      <w:r w:rsidRPr="009B3B75">
        <w:rPr>
          <w:i/>
          <w:iCs/>
          <w:noProof/>
          <w:sz w:val="24"/>
          <w:szCs w:val="24"/>
        </w:rPr>
        <w:t>101</w:t>
      </w:r>
      <w:r w:rsidRPr="009B3B75">
        <w:rPr>
          <w:noProof/>
          <w:sz w:val="24"/>
          <w:szCs w:val="24"/>
        </w:rPr>
        <w:t>(1), 5–18. http://www.jstor.org/stable/683337 Accessed: 27-07-2017 10:38 UTC</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Jackson, C. (1997). Women in Critical Realist Environmentalism: Subaltern to the Species? </w:t>
      </w:r>
      <w:r w:rsidRPr="009B3B75">
        <w:rPr>
          <w:i/>
          <w:iCs/>
          <w:noProof/>
          <w:sz w:val="24"/>
          <w:szCs w:val="24"/>
        </w:rPr>
        <w:t>Economy and Society</w:t>
      </w:r>
      <w:r w:rsidRPr="009B3B75">
        <w:rPr>
          <w:noProof/>
          <w:sz w:val="24"/>
          <w:szCs w:val="24"/>
        </w:rPr>
        <w:t xml:space="preserve">, </w:t>
      </w:r>
      <w:r w:rsidRPr="009B3B75">
        <w:rPr>
          <w:i/>
          <w:iCs/>
          <w:noProof/>
          <w:sz w:val="24"/>
          <w:szCs w:val="24"/>
        </w:rPr>
        <w:t>26</w:t>
      </w:r>
      <w:r w:rsidRPr="009B3B75">
        <w:rPr>
          <w:noProof/>
          <w:sz w:val="24"/>
          <w:szCs w:val="24"/>
        </w:rPr>
        <w:t>(1), 62–80.</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Larsen, S. C. (2016). Regions </w:t>
      </w:r>
      <w:r w:rsidR="00FC1D73" w:rsidRPr="009B3B75">
        <w:rPr>
          <w:noProof/>
          <w:sz w:val="24"/>
          <w:szCs w:val="24"/>
        </w:rPr>
        <w:t xml:space="preserve">of Care: </w:t>
      </w:r>
      <w:r w:rsidRPr="009B3B75">
        <w:rPr>
          <w:noProof/>
          <w:sz w:val="24"/>
          <w:szCs w:val="24"/>
        </w:rPr>
        <w:t xml:space="preserve">A </w:t>
      </w:r>
      <w:r w:rsidR="00FC1D73" w:rsidRPr="009B3B75">
        <w:rPr>
          <w:noProof/>
          <w:sz w:val="24"/>
          <w:szCs w:val="24"/>
        </w:rPr>
        <w:t>Political Ecology of Reciprocal Materialities.</w:t>
      </w:r>
      <w:r w:rsidRPr="009B3B75">
        <w:rPr>
          <w:noProof/>
          <w:sz w:val="24"/>
          <w:szCs w:val="24"/>
        </w:rPr>
        <w:t xml:space="preserve"> </w:t>
      </w:r>
      <w:r w:rsidRPr="009B3B75">
        <w:rPr>
          <w:i/>
          <w:iCs/>
          <w:noProof/>
          <w:sz w:val="24"/>
          <w:szCs w:val="24"/>
        </w:rPr>
        <w:t>Journal of Political Ecology</w:t>
      </w:r>
      <w:r w:rsidRPr="009B3B75">
        <w:rPr>
          <w:noProof/>
          <w:sz w:val="24"/>
          <w:szCs w:val="24"/>
        </w:rPr>
        <w:t xml:space="preserve">, </w:t>
      </w:r>
      <w:r w:rsidRPr="009B3B75">
        <w:rPr>
          <w:i/>
          <w:iCs/>
          <w:noProof/>
          <w:sz w:val="24"/>
          <w:szCs w:val="24"/>
        </w:rPr>
        <w:t>23</w:t>
      </w:r>
      <w:r w:rsidRPr="009B3B75">
        <w:rPr>
          <w:noProof/>
          <w:sz w:val="24"/>
          <w:szCs w:val="24"/>
        </w:rPr>
        <w:t>(1), 159–166. https://doi.org/https://doi.org/10.2458/v23i1.20187</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Lefebvre, H. (1991). </w:t>
      </w:r>
      <w:r w:rsidRPr="009B3B75">
        <w:rPr>
          <w:i/>
          <w:iCs/>
          <w:noProof/>
          <w:sz w:val="24"/>
          <w:szCs w:val="24"/>
        </w:rPr>
        <w:t>The Social Production of Space</w:t>
      </w:r>
      <w:r w:rsidRPr="009B3B75">
        <w:rPr>
          <w:noProof/>
          <w:sz w:val="24"/>
          <w:szCs w:val="24"/>
        </w:rPr>
        <w:t>. Blackwell Publishing.</w:t>
      </w:r>
    </w:p>
    <w:p w:rsidR="00FC1D73" w:rsidRPr="009B3B75" w:rsidRDefault="00FC1D73" w:rsidP="009B3B75">
      <w:pPr>
        <w:pStyle w:val="NormalWeb"/>
        <w:ind w:left="709" w:hanging="709"/>
        <w:jc w:val="both"/>
      </w:pPr>
      <w:r w:rsidRPr="009B3B75">
        <w:t xml:space="preserve">Manson, S. M. (2008). Does </w:t>
      </w:r>
      <w:r w:rsidR="004C33A0" w:rsidRPr="009B3B75">
        <w:t>S</w:t>
      </w:r>
      <w:r w:rsidRPr="009B3B75">
        <w:t xml:space="preserve">cale </w:t>
      </w:r>
      <w:r w:rsidR="004C33A0" w:rsidRPr="009B3B75">
        <w:t>E</w:t>
      </w:r>
      <w:r w:rsidRPr="009B3B75">
        <w:t xml:space="preserve">xist? An Epistemological Scale Continuum for Complex Human-Environment Systems. </w:t>
      </w:r>
      <w:r w:rsidRPr="009B3B75">
        <w:rPr>
          <w:i/>
          <w:iCs/>
        </w:rPr>
        <w:t>Geoforum</w:t>
      </w:r>
      <w:r w:rsidRPr="009B3B75">
        <w:t xml:space="preserve">, </w:t>
      </w:r>
      <w:r w:rsidRPr="009B3B75">
        <w:rPr>
          <w:i/>
          <w:iCs/>
        </w:rPr>
        <w:t>39</w:t>
      </w:r>
      <w:r w:rsidRPr="009B3B75">
        <w:t>(2), 776–788. https://doi.org/10.1016/j.geoforum.2006.09.010</w:t>
      </w:r>
    </w:p>
    <w:p w:rsidR="00FC1D73" w:rsidRPr="009B3B75" w:rsidRDefault="00FC1D73" w:rsidP="009B3B75">
      <w:pPr>
        <w:pStyle w:val="NormalWeb"/>
        <w:ind w:left="709" w:hanging="709"/>
        <w:jc w:val="both"/>
      </w:pPr>
      <w:r w:rsidRPr="009B3B75">
        <w:t xml:space="preserve">Marston, S. A. (2017). The </w:t>
      </w:r>
      <w:r w:rsidR="004C33A0" w:rsidRPr="009B3B75">
        <w:t>Social Construction of Scal</w:t>
      </w:r>
      <w:r w:rsidRPr="009B3B75">
        <w:t xml:space="preserve">e. In </w:t>
      </w:r>
      <w:r w:rsidRPr="009B3B75">
        <w:rPr>
          <w:i/>
          <w:iCs/>
        </w:rPr>
        <w:t>Politics: Critical Essays in Human Geography</w:t>
      </w:r>
      <w:r w:rsidRPr="009B3B75">
        <w:t xml:space="preserve"> (Vol. 24, pp. 297–320). https://doi.org/10.4324/9781315246512-17</w:t>
      </w:r>
    </w:p>
    <w:p w:rsidR="005C3929" w:rsidRPr="009B3B75" w:rsidRDefault="00FC1D73" w:rsidP="009B3B75">
      <w:pPr>
        <w:pStyle w:val="NormalWeb"/>
        <w:ind w:left="709" w:hanging="709"/>
        <w:jc w:val="both"/>
      </w:pPr>
      <w:r w:rsidRPr="009B3B75">
        <w:t xml:space="preserve">McCarthy, J. (2005). Scale, </w:t>
      </w:r>
      <w:r w:rsidR="007B17CB" w:rsidRPr="009B3B75">
        <w:t>S</w:t>
      </w:r>
      <w:r w:rsidRPr="009B3B75">
        <w:t xml:space="preserve">overeignty, and </w:t>
      </w:r>
      <w:r w:rsidR="007B17CB" w:rsidRPr="009B3B75">
        <w:t>S</w:t>
      </w:r>
      <w:r w:rsidRPr="009B3B75">
        <w:t xml:space="preserve">trategy in </w:t>
      </w:r>
      <w:r w:rsidR="007B17CB" w:rsidRPr="009B3B75">
        <w:t>E</w:t>
      </w:r>
      <w:r w:rsidRPr="009B3B75">
        <w:t xml:space="preserve">nvironmental </w:t>
      </w:r>
      <w:r w:rsidR="007B17CB" w:rsidRPr="009B3B75">
        <w:t>G</w:t>
      </w:r>
      <w:r w:rsidRPr="009B3B75">
        <w:t xml:space="preserve">overnance. </w:t>
      </w:r>
      <w:r w:rsidRPr="009B3B75">
        <w:rPr>
          <w:i/>
          <w:iCs/>
        </w:rPr>
        <w:t>Antipode</w:t>
      </w:r>
      <w:r w:rsidRPr="009B3B75">
        <w:t xml:space="preserve"> (Vol. 37, Issue 4, pp. 731–753). https://doi.org/10.1111/j.0066-4812.2005.00523.x</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McKinnon, I., &amp; Hiner, C. C. (2016). Does </w:t>
      </w:r>
      <w:r w:rsidR="007B17CB" w:rsidRPr="009B3B75">
        <w:rPr>
          <w:noProof/>
          <w:sz w:val="24"/>
          <w:szCs w:val="24"/>
        </w:rPr>
        <w:t>t</w:t>
      </w:r>
      <w:r w:rsidRPr="009B3B75">
        <w:rPr>
          <w:noProof/>
          <w:sz w:val="24"/>
          <w:szCs w:val="24"/>
        </w:rPr>
        <w:t xml:space="preserve">he </w:t>
      </w:r>
      <w:r w:rsidR="007B17CB" w:rsidRPr="009B3B75">
        <w:rPr>
          <w:noProof/>
          <w:sz w:val="24"/>
          <w:szCs w:val="24"/>
        </w:rPr>
        <w:t>R</w:t>
      </w:r>
      <w:r w:rsidRPr="009B3B75">
        <w:rPr>
          <w:noProof/>
          <w:sz w:val="24"/>
          <w:szCs w:val="24"/>
        </w:rPr>
        <w:t xml:space="preserve">egion </w:t>
      </w:r>
      <w:r w:rsidR="007B17CB" w:rsidRPr="009B3B75">
        <w:rPr>
          <w:noProof/>
          <w:sz w:val="24"/>
          <w:szCs w:val="24"/>
        </w:rPr>
        <w:t>S</w:t>
      </w:r>
      <w:r w:rsidRPr="009B3B75">
        <w:rPr>
          <w:noProof/>
          <w:sz w:val="24"/>
          <w:szCs w:val="24"/>
        </w:rPr>
        <w:t xml:space="preserve">till </w:t>
      </w:r>
      <w:r w:rsidR="007B17CB" w:rsidRPr="009B3B75">
        <w:rPr>
          <w:noProof/>
          <w:sz w:val="24"/>
          <w:szCs w:val="24"/>
        </w:rPr>
        <w:t>h</w:t>
      </w:r>
      <w:r w:rsidRPr="009B3B75">
        <w:rPr>
          <w:noProof/>
          <w:sz w:val="24"/>
          <w:szCs w:val="24"/>
        </w:rPr>
        <w:t xml:space="preserve">ave </w:t>
      </w:r>
      <w:r w:rsidR="007B17CB" w:rsidRPr="009B3B75">
        <w:rPr>
          <w:noProof/>
          <w:sz w:val="24"/>
          <w:szCs w:val="24"/>
        </w:rPr>
        <w:t>R</w:t>
      </w:r>
      <w:r w:rsidRPr="009B3B75">
        <w:rPr>
          <w:noProof/>
          <w:sz w:val="24"/>
          <w:szCs w:val="24"/>
        </w:rPr>
        <w:t>elevance? (</w:t>
      </w:r>
      <w:r w:rsidR="007B17CB" w:rsidRPr="009B3B75">
        <w:rPr>
          <w:noProof/>
          <w:sz w:val="24"/>
          <w:szCs w:val="24"/>
        </w:rPr>
        <w:t>R</w:t>
      </w:r>
      <w:r w:rsidRPr="009B3B75">
        <w:rPr>
          <w:noProof/>
          <w:sz w:val="24"/>
          <w:szCs w:val="24"/>
        </w:rPr>
        <w:t xml:space="preserve">e)considering “regional” </w:t>
      </w:r>
      <w:r w:rsidR="007B17CB" w:rsidRPr="009B3B75">
        <w:rPr>
          <w:noProof/>
          <w:sz w:val="24"/>
          <w:szCs w:val="24"/>
        </w:rPr>
        <w:t>P</w:t>
      </w:r>
      <w:r w:rsidRPr="009B3B75">
        <w:rPr>
          <w:noProof/>
          <w:sz w:val="24"/>
          <w:szCs w:val="24"/>
        </w:rPr>
        <w:t xml:space="preserve">olitical ecology. </w:t>
      </w:r>
      <w:r w:rsidRPr="009B3B75">
        <w:rPr>
          <w:i/>
          <w:iCs/>
          <w:noProof/>
          <w:sz w:val="24"/>
          <w:szCs w:val="24"/>
        </w:rPr>
        <w:t>Journal of Political Ecology</w:t>
      </w:r>
      <w:r w:rsidRPr="009B3B75">
        <w:rPr>
          <w:noProof/>
          <w:sz w:val="24"/>
          <w:szCs w:val="24"/>
        </w:rPr>
        <w:t xml:space="preserve">, </w:t>
      </w:r>
      <w:r w:rsidRPr="009B3B75">
        <w:rPr>
          <w:i/>
          <w:iCs/>
          <w:noProof/>
          <w:sz w:val="24"/>
          <w:szCs w:val="24"/>
        </w:rPr>
        <w:t>23</w:t>
      </w:r>
      <w:r w:rsidRPr="009B3B75">
        <w:rPr>
          <w:noProof/>
          <w:sz w:val="24"/>
          <w:szCs w:val="24"/>
        </w:rPr>
        <w:t>(1), 115–122. https://doi.org/https://doi.org/10.2458/v23i1.20182</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Miller, F. P., &amp; McGregor, A. (2019). Rescaling political ecology? World regional approaches to climate change in the Asia Pacific. </w:t>
      </w:r>
      <w:r w:rsidRPr="009B3B75">
        <w:rPr>
          <w:i/>
          <w:iCs/>
          <w:noProof/>
          <w:sz w:val="24"/>
          <w:szCs w:val="24"/>
        </w:rPr>
        <w:t>Progress in Human Geography</w:t>
      </w:r>
      <w:r w:rsidRPr="009B3B75">
        <w:rPr>
          <w:noProof/>
          <w:sz w:val="24"/>
          <w:szCs w:val="24"/>
        </w:rPr>
        <w:t>, 1–20. https://doi.org/10.1177/0309132519849292</w:t>
      </w:r>
    </w:p>
    <w:p w:rsidR="00420F3C" w:rsidRPr="009B3B75" w:rsidRDefault="00420F3C" w:rsidP="009B3B75">
      <w:pPr>
        <w:pStyle w:val="NormalWeb"/>
        <w:ind w:left="709" w:hanging="709"/>
        <w:jc w:val="both"/>
      </w:pPr>
      <w:r w:rsidRPr="009B3B75">
        <w:t>Molle, F. (2007). S</w:t>
      </w:r>
      <w:r w:rsidR="007B17CB" w:rsidRPr="009B3B75">
        <w:t>cales and Power in River Basin Managemen</w:t>
      </w:r>
      <w:r w:rsidRPr="009B3B75">
        <w:t xml:space="preserve">t: The Chao Phraya River in Thailand. </w:t>
      </w:r>
      <w:r w:rsidRPr="009B3B75">
        <w:rPr>
          <w:i/>
          <w:iCs/>
        </w:rPr>
        <w:t>Geographical Journal</w:t>
      </w:r>
      <w:r w:rsidRPr="009B3B75">
        <w:t xml:space="preserve">, </w:t>
      </w:r>
      <w:r w:rsidRPr="009B3B75">
        <w:rPr>
          <w:i/>
          <w:iCs/>
        </w:rPr>
        <w:t>173</w:t>
      </w:r>
      <w:r w:rsidRPr="009B3B75">
        <w:t>(4), 358–373. https://doi.org/10.1111/j.1475-4959.2007.00255.x</w:t>
      </w:r>
    </w:p>
    <w:p w:rsidR="009D4D9B" w:rsidRPr="009B3B75" w:rsidRDefault="009D4D9B" w:rsidP="009B3B75">
      <w:pPr>
        <w:pStyle w:val="NormalWeb"/>
        <w:ind w:left="709" w:hanging="709"/>
        <w:jc w:val="both"/>
      </w:pPr>
      <w:r w:rsidRPr="009B3B75">
        <w:lastRenderedPageBreak/>
        <w:t>Nasution, P</w:t>
      </w:r>
      <w:r w:rsidR="00EA74C4" w:rsidRPr="009B3B75">
        <w:t>angeran.</w:t>
      </w:r>
      <w:r w:rsidRPr="009B3B75">
        <w:t xml:space="preserve"> (2013). </w:t>
      </w:r>
      <w:r w:rsidR="00EA74C4" w:rsidRPr="009B3B75">
        <w:rPr>
          <w:i/>
        </w:rPr>
        <w:t xml:space="preserve">Jurnal </w:t>
      </w:r>
      <w:r w:rsidRPr="009B3B75">
        <w:rPr>
          <w:i/>
          <w:iCs/>
        </w:rPr>
        <w:t>Antropologi Indonesia.</w:t>
      </w:r>
      <w:r w:rsidRPr="009B3B75">
        <w:t xml:space="preserve"> </w:t>
      </w:r>
      <w:r w:rsidRPr="009B3B75">
        <w:rPr>
          <w:i/>
          <w:iCs/>
        </w:rPr>
        <w:t>34</w:t>
      </w:r>
      <w:r w:rsidRPr="009B3B75">
        <w:t>(2), 152–163. https://doi.org/10.7454/ai.v34i2.3970</w:t>
      </w:r>
    </w:p>
    <w:p w:rsidR="007B17CB" w:rsidRPr="009B3B75" w:rsidRDefault="007B17CB" w:rsidP="009B3B75">
      <w:pPr>
        <w:pStyle w:val="NormalWeb"/>
        <w:ind w:left="709" w:hanging="709"/>
        <w:jc w:val="both"/>
      </w:pPr>
      <w:r w:rsidRPr="009B3B75">
        <w:t xml:space="preserve">Natter, W., &amp; Zierhofer, W. (2002). Political Ecology, Territoriality and Scale. </w:t>
      </w:r>
      <w:r w:rsidRPr="009B3B75">
        <w:rPr>
          <w:i/>
          <w:iCs/>
        </w:rPr>
        <w:t>GeoJournal</w:t>
      </w:r>
      <w:r w:rsidRPr="009B3B75">
        <w:t xml:space="preserve"> (Vol. 58, Issue 4, pp. 225–231). https://doi.org/10.1023/B:GEJO.0000017953.56964.d1</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Neumann, R. (2005). </w:t>
      </w:r>
      <w:r w:rsidRPr="009B3B75">
        <w:rPr>
          <w:i/>
          <w:iCs/>
          <w:noProof/>
          <w:sz w:val="24"/>
          <w:szCs w:val="24"/>
        </w:rPr>
        <w:t>Making Political Ecology</w:t>
      </w:r>
      <w:r w:rsidRPr="009B3B75">
        <w:rPr>
          <w:noProof/>
          <w:sz w:val="24"/>
          <w:szCs w:val="24"/>
        </w:rPr>
        <w:t>. Hodder Arnold.</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Nzeadibe, A. C., Uchem, R. N., &amp; Nzeadibe, T. C. (2018). Beyond “</w:t>
      </w:r>
      <w:r w:rsidR="007B17CB" w:rsidRPr="009B3B75">
        <w:rPr>
          <w:noProof/>
          <w:sz w:val="24"/>
          <w:szCs w:val="24"/>
        </w:rPr>
        <w:t>T</w:t>
      </w:r>
      <w:r w:rsidRPr="009B3B75">
        <w:rPr>
          <w:noProof/>
          <w:sz w:val="24"/>
          <w:szCs w:val="24"/>
        </w:rPr>
        <w:t xml:space="preserve">raditional </w:t>
      </w:r>
      <w:r w:rsidR="007B17CB" w:rsidRPr="009B3B75">
        <w:rPr>
          <w:noProof/>
          <w:sz w:val="24"/>
          <w:szCs w:val="24"/>
        </w:rPr>
        <w:t>G</w:t>
      </w:r>
      <w:r w:rsidRPr="009B3B75">
        <w:rPr>
          <w:noProof/>
          <w:sz w:val="24"/>
          <w:szCs w:val="24"/>
        </w:rPr>
        <w:t xml:space="preserve">eographies”: Integrating </w:t>
      </w:r>
      <w:r w:rsidR="007B17CB" w:rsidRPr="009B3B75">
        <w:rPr>
          <w:noProof/>
          <w:sz w:val="24"/>
          <w:szCs w:val="24"/>
        </w:rPr>
        <w:t xml:space="preserve">Urban Political Ecology and Cultural Sustainability Into Undergraduate Geographical Education in </w:t>
      </w:r>
      <w:r w:rsidRPr="009B3B75">
        <w:rPr>
          <w:noProof/>
          <w:sz w:val="24"/>
          <w:szCs w:val="24"/>
        </w:rPr>
        <w:t xml:space="preserve">Nigeria. </w:t>
      </w:r>
      <w:r w:rsidRPr="009B3B75">
        <w:rPr>
          <w:i/>
          <w:iCs/>
          <w:noProof/>
          <w:sz w:val="24"/>
          <w:szCs w:val="24"/>
        </w:rPr>
        <w:t>Journal of Environmental Education</w:t>
      </w:r>
      <w:r w:rsidRPr="009B3B75">
        <w:rPr>
          <w:noProof/>
          <w:sz w:val="24"/>
          <w:szCs w:val="24"/>
        </w:rPr>
        <w:t xml:space="preserve">, </w:t>
      </w:r>
      <w:r w:rsidRPr="009B3B75">
        <w:rPr>
          <w:i/>
          <w:iCs/>
          <w:noProof/>
          <w:sz w:val="24"/>
          <w:szCs w:val="24"/>
        </w:rPr>
        <w:t>49</w:t>
      </w:r>
      <w:r w:rsidRPr="009B3B75">
        <w:rPr>
          <w:noProof/>
          <w:sz w:val="24"/>
          <w:szCs w:val="24"/>
        </w:rPr>
        <w:t>(3), 228–241. https://doi.org/10.1080/00958964.2017.1391162</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Peet, R., &amp; Watts, M. (Eds.). (2004). </w:t>
      </w:r>
      <w:r w:rsidRPr="009B3B75">
        <w:rPr>
          <w:i/>
          <w:iCs/>
          <w:noProof/>
          <w:sz w:val="24"/>
          <w:szCs w:val="24"/>
        </w:rPr>
        <w:t>Liberation Ecologies: Environment, Development, Social Movements</w:t>
      </w:r>
      <w:r w:rsidRPr="009B3B75">
        <w:rPr>
          <w:noProof/>
          <w:sz w:val="24"/>
          <w:szCs w:val="24"/>
        </w:rPr>
        <w:t xml:space="preserve"> (2nd ed.). Routledge.</w:t>
      </w:r>
    </w:p>
    <w:p w:rsidR="00752422" w:rsidRPr="009B3B75" w:rsidRDefault="00752422" w:rsidP="009B3B75">
      <w:pPr>
        <w:pStyle w:val="NormalWeb"/>
        <w:ind w:left="709" w:hanging="709"/>
        <w:jc w:val="both"/>
      </w:pPr>
      <w:r w:rsidRPr="009B3B75">
        <w:t xml:space="preserve">Peluso, N. L. (1993). "Traditions" of Forest Control in Java: Implications for Social Forestry and Sustainability.” </w:t>
      </w:r>
      <w:r w:rsidRPr="009B3B75">
        <w:rPr>
          <w:i/>
          <w:iCs/>
        </w:rPr>
        <w:t>Global Ecology &amp; Biogeography Letters</w:t>
      </w:r>
      <w:r w:rsidRPr="009B3B75">
        <w:t xml:space="preserve">, </w:t>
      </w:r>
      <w:r w:rsidRPr="009B3B75">
        <w:rPr>
          <w:i/>
          <w:iCs/>
        </w:rPr>
        <w:t>3</w:t>
      </w:r>
      <w:r w:rsidRPr="009B3B75">
        <w:t>(4–6), 183–157. https://doi.org/10.2307/2997766</w:t>
      </w:r>
    </w:p>
    <w:p w:rsidR="00752422" w:rsidRPr="009B3B75" w:rsidRDefault="00752422" w:rsidP="009B3B75">
      <w:pPr>
        <w:pStyle w:val="NormalWeb"/>
        <w:ind w:left="709" w:hanging="709"/>
        <w:jc w:val="both"/>
      </w:pPr>
      <w:r w:rsidRPr="009B3B75">
        <w:t xml:space="preserve">Peluso, N. L. (2017). Whigs and hunters: the origins of the Black Act, by E.P. Thompson. </w:t>
      </w:r>
      <w:r w:rsidRPr="009B3B75">
        <w:rPr>
          <w:i/>
          <w:iCs/>
        </w:rPr>
        <w:t>Journal of Peasant Studies</w:t>
      </w:r>
      <w:r w:rsidRPr="009B3B75">
        <w:t xml:space="preserve">, </w:t>
      </w:r>
      <w:r w:rsidRPr="009B3B75">
        <w:rPr>
          <w:i/>
          <w:iCs/>
        </w:rPr>
        <w:t>44</w:t>
      </w:r>
      <w:r w:rsidRPr="009B3B75">
        <w:t>(1), 309–321. https://doi.org/10.1080/03066150.2016.1264581</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Poerwanto, H. (2008). </w:t>
      </w:r>
      <w:r w:rsidRPr="009B3B75">
        <w:rPr>
          <w:i/>
          <w:iCs/>
          <w:noProof/>
          <w:sz w:val="24"/>
          <w:szCs w:val="24"/>
        </w:rPr>
        <w:t>Kebudayaan dan Lingkungan dalam Perspektif Antropologi</w:t>
      </w:r>
      <w:r w:rsidRPr="009B3B75">
        <w:rPr>
          <w:noProof/>
          <w:sz w:val="24"/>
          <w:szCs w:val="24"/>
        </w:rPr>
        <w:t>. Pustaka Pelajar.</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Robbins, P. (2020). Is less more … or is more less? Scaling the </w:t>
      </w:r>
      <w:r w:rsidR="00752422" w:rsidRPr="009B3B75">
        <w:rPr>
          <w:noProof/>
          <w:sz w:val="24"/>
          <w:szCs w:val="24"/>
        </w:rPr>
        <w:t>P</w:t>
      </w:r>
      <w:r w:rsidRPr="009B3B75">
        <w:rPr>
          <w:noProof/>
          <w:sz w:val="24"/>
          <w:szCs w:val="24"/>
        </w:rPr>
        <w:t xml:space="preserve">olitical </w:t>
      </w:r>
      <w:r w:rsidR="00752422" w:rsidRPr="009B3B75">
        <w:rPr>
          <w:noProof/>
          <w:sz w:val="24"/>
          <w:szCs w:val="24"/>
        </w:rPr>
        <w:t>E</w:t>
      </w:r>
      <w:r w:rsidRPr="009B3B75">
        <w:rPr>
          <w:noProof/>
          <w:sz w:val="24"/>
          <w:szCs w:val="24"/>
        </w:rPr>
        <w:t xml:space="preserve">cologies of the </w:t>
      </w:r>
      <w:r w:rsidR="00752422" w:rsidRPr="009B3B75">
        <w:rPr>
          <w:noProof/>
          <w:sz w:val="24"/>
          <w:szCs w:val="24"/>
        </w:rPr>
        <w:t>F</w:t>
      </w:r>
      <w:r w:rsidRPr="009B3B75">
        <w:rPr>
          <w:noProof/>
          <w:sz w:val="24"/>
          <w:szCs w:val="24"/>
        </w:rPr>
        <w:t xml:space="preserve">uture. </w:t>
      </w:r>
      <w:r w:rsidRPr="009B3B75">
        <w:rPr>
          <w:i/>
          <w:iCs/>
          <w:noProof/>
          <w:sz w:val="24"/>
          <w:szCs w:val="24"/>
        </w:rPr>
        <w:t>Political Geography</w:t>
      </w:r>
      <w:r w:rsidRPr="009B3B75">
        <w:rPr>
          <w:noProof/>
          <w:sz w:val="24"/>
          <w:szCs w:val="24"/>
        </w:rPr>
        <w:t xml:space="preserve">, </w:t>
      </w:r>
      <w:r w:rsidRPr="009B3B75">
        <w:rPr>
          <w:i/>
          <w:iCs/>
          <w:noProof/>
          <w:sz w:val="24"/>
          <w:szCs w:val="24"/>
        </w:rPr>
        <w:t>76</w:t>
      </w:r>
      <w:r w:rsidRPr="009B3B75">
        <w:rPr>
          <w:noProof/>
          <w:sz w:val="24"/>
          <w:szCs w:val="24"/>
        </w:rPr>
        <w:t>. https://doi.org/10.1016/j.polgeo.2019.04.010</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Rocheleau, D. E. (2008). Political </w:t>
      </w:r>
      <w:r w:rsidR="009F6064" w:rsidRPr="009B3B75">
        <w:rPr>
          <w:noProof/>
          <w:sz w:val="24"/>
          <w:szCs w:val="24"/>
        </w:rPr>
        <w:t xml:space="preserve">Ecology in the Key of Policy: </w:t>
      </w:r>
      <w:r w:rsidRPr="009B3B75">
        <w:rPr>
          <w:noProof/>
          <w:sz w:val="24"/>
          <w:szCs w:val="24"/>
        </w:rPr>
        <w:t xml:space="preserve">From </w:t>
      </w:r>
      <w:r w:rsidR="009F6064" w:rsidRPr="009B3B75">
        <w:rPr>
          <w:noProof/>
          <w:sz w:val="24"/>
          <w:szCs w:val="24"/>
        </w:rPr>
        <w:t xml:space="preserve">Chains of Explanation </w:t>
      </w:r>
      <w:r w:rsidR="0093483F" w:rsidRPr="009B3B75">
        <w:rPr>
          <w:noProof/>
          <w:sz w:val="24"/>
          <w:szCs w:val="24"/>
        </w:rPr>
        <w:t>t</w:t>
      </w:r>
      <w:r w:rsidR="009F6064" w:rsidRPr="009B3B75">
        <w:rPr>
          <w:noProof/>
          <w:sz w:val="24"/>
          <w:szCs w:val="24"/>
        </w:rPr>
        <w:t xml:space="preserve">o Webs </w:t>
      </w:r>
      <w:r w:rsidR="0093483F" w:rsidRPr="009B3B75">
        <w:rPr>
          <w:noProof/>
          <w:sz w:val="24"/>
          <w:szCs w:val="24"/>
        </w:rPr>
        <w:t>o</w:t>
      </w:r>
      <w:r w:rsidR="009F6064" w:rsidRPr="009B3B75">
        <w:rPr>
          <w:noProof/>
          <w:sz w:val="24"/>
          <w:szCs w:val="24"/>
        </w:rPr>
        <w:t>f Relation</w:t>
      </w:r>
      <w:r w:rsidRPr="009B3B75">
        <w:rPr>
          <w:noProof/>
          <w:sz w:val="24"/>
          <w:szCs w:val="24"/>
        </w:rPr>
        <w:t xml:space="preserve">. </w:t>
      </w:r>
      <w:r w:rsidRPr="009B3B75">
        <w:rPr>
          <w:i/>
          <w:iCs/>
          <w:noProof/>
          <w:sz w:val="24"/>
          <w:szCs w:val="24"/>
        </w:rPr>
        <w:t>Geoforum</w:t>
      </w:r>
      <w:r w:rsidRPr="009B3B75">
        <w:rPr>
          <w:noProof/>
          <w:sz w:val="24"/>
          <w:szCs w:val="24"/>
        </w:rPr>
        <w:t xml:space="preserve">, </w:t>
      </w:r>
      <w:r w:rsidRPr="009B3B75">
        <w:rPr>
          <w:i/>
          <w:iCs/>
          <w:noProof/>
          <w:sz w:val="24"/>
          <w:szCs w:val="24"/>
        </w:rPr>
        <w:t>39</w:t>
      </w:r>
      <w:r w:rsidRPr="009B3B75">
        <w:rPr>
          <w:noProof/>
          <w:sz w:val="24"/>
          <w:szCs w:val="24"/>
        </w:rPr>
        <w:t>(2), 716–727. https://doi.org/10.1016/j.geoforum.2007.02.005</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Roseberry, W. (1998). Political Economy. </w:t>
      </w:r>
      <w:r w:rsidRPr="009B3B75">
        <w:rPr>
          <w:i/>
          <w:iCs/>
          <w:noProof/>
          <w:sz w:val="24"/>
          <w:szCs w:val="24"/>
        </w:rPr>
        <w:t>Annual Review of Anthropology</w:t>
      </w:r>
      <w:r w:rsidRPr="009B3B75">
        <w:rPr>
          <w:noProof/>
          <w:sz w:val="24"/>
          <w:szCs w:val="24"/>
        </w:rPr>
        <w:t xml:space="preserve">, </w:t>
      </w:r>
      <w:r w:rsidRPr="009B3B75">
        <w:rPr>
          <w:i/>
          <w:iCs/>
          <w:noProof/>
          <w:sz w:val="24"/>
          <w:szCs w:val="24"/>
        </w:rPr>
        <w:t>17</w:t>
      </w:r>
      <w:r w:rsidRPr="009B3B75">
        <w:rPr>
          <w:noProof/>
          <w:sz w:val="24"/>
          <w:szCs w:val="24"/>
        </w:rPr>
        <w:t>(1988), 161–185. http://www.jstor.org/stable/2155910</w:t>
      </w:r>
    </w:p>
    <w:p w:rsidR="0093483F" w:rsidRPr="009B3B75" w:rsidRDefault="0093483F" w:rsidP="009B3B75">
      <w:pPr>
        <w:pStyle w:val="NormalWeb"/>
        <w:ind w:left="709" w:hanging="709"/>
        <w:jc w:val="both"/>
      </w:pPr>
      <w:r w:rsidRPr="009B3B75">
        <w:t xml:space="preserve">Sayre, N. F. (2005). Ecological and Geographical Scale: Parallels and Potential for Integration. </w:t>
      </w:r>
      <w:r w:rsidRPr="009B3B75">
        <w:rPr>
          <w:i/>
          <w:iCs/>
        </w:rPr>
        <w:t>Progress in Human Geography</w:t>
      </w:r>
      <w:r w:rsidRPr="009B3B75">
        <w:t xml:space="preserve">, </w:t>
      </w:r>
      <w:r w:rsidRPr="009B3B75">
        <w:rPr>
          <w:i/>
          <w:iCs/>
        </w:rPr>
        <w:t>29</w:t>
      </w:r>
      <w:r w:rsidRPr="009B3B75">
        <w:t>(3), 276–290. https://doi.org/10.1191/0309132505ph546oa</w:t>
      </w:r>
    </w:p>
    <w:p w:rsidR="008808F5" w:rsidRPr="009B3B75" w:rsidRDefault="008808F5" w:rsidP="009B3B75">
      <w:pPr>
        <w:pStyle w:val="NormalWeb"/>
        <w:ind w:left="709" w:hanging="709"/>
        <w:jc w:val="both"/>
      </w:pPr>
      <w:r w:rsidRPr="009B3B75">
        <w:t xml:space="preserve">Snyder, H. (2019). Literature Review as A Research Methodology: An Overview and Guidelines. </w:t>
      </w:r>
      <w:r w:rsidRPr="009B3B75">
        <w:rPr>
          <w:i/>
          <w:iCs/>
        </w:rPr>
        <w:t>Journal of Business Research</w:t>
      </w:r>
      <w:r w:rsidRPr="009B3B75">
        <w:t xml:space="preserve">, </w:t>
      </w:r>
      <w:r w:rsidRPr="009B3B75">
        <w:rPr>
          <w:i/>
          <w:iCs/>
        </w:rPr>
        <w:t>104</w:t>
      </w:r>
      <w:r w:rsidRPr="009B3B75">
        <w:t>(August), 333–339. https://doi.org/10.1016/j.jbusres.2019.07.039</w:t>
      </w:r>
    </w:p>
    <w:p w:rsidR="005C3929" w:rsidRPr="009B3B75" w:rsidRDefault="005C3929" w:rsidP="009B3B75">
      <w:pPr>
        <w:adjustRightInd w:val="0"/>
        <w:spacing w:before="200"/>
        <w:ind w:left="709" w:hanging="709"/>
        <w:jc w:val="both"/>
        <w:rPr>
          <w:noProof/>
          <w:sz w:val="24"/>
          <w:szCs w:val="24"/>
        </w:rPr>
      </w:pPr>
      <w:r w:rsidRPr="009B3B75">
        <w:rPr>
          <w:noProof/>
          <w:sz w:val="24"/>
          <w:szCs w:val="24"/>
        </w:rPr>
        <w:lastRenderedPageBreak/>
        <w:t xml:space="preserve">Sundberg, J. (2015). Ethics, Entanglement and Political Ecology. </w:t>
      </w:r>
      <w:r w:rsidRPr="009B3B75">
        <w:rPr>
          <w:i/>
          <w:iCs/>
          <w:noProof/>
          <w:sz w:val="24"/>
          <w:szCs w:val="24"/>
        </w:rPr>
        <w:t>The Routledge Handbook of Political Ecology</w:t>
      </w:r>
      <w:r w:rsidRPr="009B3B75">
        <w:rPr>
          <w:noProof/>
          <w:sz w:val="24"/>
          <w:szCs w:val="24"/>
        </w:rPr>
        <w:t xml:space="preserve">, </w:t>
      </w:r>
      <w:r w:rsidRPr="009B3B75">
        <w:rPr>
          <w:i/>
          <w:iCs/>
          <w:noProof/>
          <w:sz w:val="24"/>
          <w:szCs w:val="24"/>
        </w:rPr>
        <w:t>August</w:t>
      </w:r>
      <w:r w:rsidRPr="009B3B75">
        <w:rPr>
          <w:noProof/>
          <w:sz w:val="24"/>
          <w:szCs w:val="24"/>
        </w:rPr>
        <w:t>, 117–126. https://doi.org/10.4324/9781315759289.ch8</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Sutton, M. Q., &amp; Anderson, E. . (2004). </w:t>
      </w:r>
      <w:r w:rsidRPr="009B3B75">
        <w:rPr>
          <w:i/>
          <w:iCs/>
          <w:noProof/>
          <w:sz w:val="24"/>
          <w:szCs w:val="24"/>
        </w:rPr>
        <w:t>Introduction to Cultural Ecology</w:t>
      </w:r>
      <w:r w:rsidRPr="009B3B75">
        <w:rPr>
          <w:noProof/>
          <w:sz w:val="24"/>
          <w:szCs w:val="24"/>
        </w:rPr>
        <w:t>. AltaMira Press.</w:t>
      </w:r>
    </w:p>
    <w:p w:rsidR="0093483F" w:rsidRPr="009B3B75" w:rsidRDefault="0093483F" w:rsidP="00843B5F">
      <w:pPr>
        <w:pStyle w:val="NormalWeb"/>
        <w:ind w:left="709" w:hanging="709"/>
        <w:jc w:val="both"/>
      </w:pPr>
      <w:r w:rsidRPr="009B3B75">
        <w:t xml:space="preserve">Swyngedouw, E. (1997). Neither Global Nor Local: “Glocalization” and The Politics of Scale. In K. Cox (Ed.), </w:t>
      </w:r>
      <w:r w:rsidRPr="009B3B75">
        <w:rPr>
          <w:i/>
          <w:iCs/>
        </w:rPr>
        <w:t>Spaces of Globalization: Reasserting The Power of The Local</w:t>
      </w:r>
      <w:r w:rsidRPr="009B3B75">
        <w:t xml:space="preserve"> (pp. 137–166). Guilford Press. http://goya.ceu.hu/search/X?searchtype=t&amp;searcharg=Spaces+of+globalization%3A+Reasserting+the+power+of+the+local&amp;submit.x=41&amp;submit.y=5</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Swyngedouw, E. (2004). Scaled Geographies: Nature, Place and the Politics of Scale.” Dalam Sheppard, E. dan McMaster, R.B. (eds.). In </w:t>
      </w:r>
      <w:r w:rsidRPr="009B3B75">
        <w:rPr>
          <w:i/>
          <w:iCs/>
          <w:noProof/>
          <w:sz w:val="24"/>
          <w:szCs w:val="24"/>
        </w:rPr>
        <w:t>Scale and Geographic Inquiry</w:t>
      </w:r>
      <w:r w:rsidRPr="009B3B75">
        <w:rPr>
          <w:noProof/>
          <w:sz w:val="24"/>
          <w:szCs w:val="24"/>
        </w:rPr>
        <w:t>. Blackwell Publishing.</w:t>
      </w:r>
    </w:p>
    <w:p w:rsidR="0093483F" w:rsidRPr="009B3B75" w:rsidRDefault="0093483F" w:rsidP="009B3B75">
      <w:pPr>
        <w:pStyle w:val="NormalWeb"/>
        <w:ind w:left="709" w:hanging="709"/>
        <w:jc w:val="both"/>
      </w:pPr>
      <w:r w:rsidRPr="009B3B75">
        <w:t xml:space="preserve">Swyngedouw, E., &amp; Heynen, N. C. (2003). Urban Political Ecology, Justice and The Politics of Scale. </w:t>
      </w:r>
      <w:r w:rsidRPr="009B3B75">
        <w:rPr>
          <w:i/>
          <w:iCs/>
        </w:rPr>
        <w:t>Antipode</w:t>
      </w:r>
      <w:r w:rsidRPr="009B3B75">
        <w:t xml:space="preserve"> (Vol. 35, Issue 5, pp. 898–918). https://doi.org/10.1111/j.1467-8330.2003.00364.x</w:t>
      </w:r>
    </w:p>
    <w:p w:rsidR="00420F3C" w:rsidRPr="009B3B75" w:rsidRDefault="00420F3C" w:rsidP="009B3B75">
      <w:pPr>
        <w:pStyle w:val="NormalWeb"/>
        <w:ind w:left="709" w:hanging="709"/>
        <w:jc w:val="both"/>
      </w:pPr>
      <w:r w:rsidRPr="009B3B75">
        <w:t xml:space="preserve">Torraco, R. J. (2005). Writing Integrative Literature Reviews: Guidelines and Examples. </w:t>
      </w:r>
      <w:r w:rsidRPr="009B3B75">
        <w:rPr>
          <w:i/>
          <w:iCs/>
        </w:rPr>
        <w:t>Human Resource Development Review</w:t>
      </w:r>
      <w:r w:rsidRPr="009B3B75">
        <w:t xml:space="preserve">, </w:t>
      </w:r>
      <w:r w:rsidRPr="009B3B75">
        <w:rPr>
          <w:i/>
          <w:iCs/>
        </w:rPr>
        <w:t>4</w:t>
      </w:r>
      <w:r w:rsidRPr="009B3B75">
        <w:t>(3), 356–367. https://doi.org/10.1177/1534484305278283</w:t>
      </w:r>
    </w:p>
    <w:p w:rsidR="005C3929" w:rsidRPr="009B3B75" w:rsidRDefault="005C3929" w:rsidP="009B3B75">
      <w:pPr>
        <w:adjustRightInd w:val="0"/>
        <w:spacing w:before="200"/>
        <w:ind w:left="709" w:hanging="709"/>
        <w:jc w:val="both"/>
        <w:rPr>
          <w:noProof/>
          <w:sz w:val="24"/>
          <w:szCs w:val="24"/>
        </w:rPr>
      </w:pPr>
      <w:r w:rsidRPr="009B3B75">
        <w:rPr>
          <w:noProof/>
          <w:sz w:val="24"/>
          <w:szCs w:val="24"/>
        </w:rPr>
        <w:t xml:space="preserve">Wolf, E. R. (2010). </w:t>
      </w:r>
      <w:r w:rsidRPr="009B3B75">
        <w:rPr>
          <w:i/>
          <w:iCs/>
          <w:noProof/>
          <w:sz w:val="24"/>
          <w:szCs w:val="24"/>
        </w:rPr>
        <w:t>Europe and the People without History</w:t>
      </w:r>
      <w:r w:rsidRPr="009B3B75">
        <w:rPr>
          <w:noProof/>
          <w:sz w:val="24"/>
          <w:szCs w:val="24"/>
        </w:rPr>
        <w:t>. University of California Press.</w:t>
      </w:r>
    </w:p>
    <w:p w:rsidR="005C3929" w:rsidRPr="009B3B75" w:rsidRDefault="005C3929" w:rsidP="009B3B75">
      <w:pPr>
        <w:pStyle w:val="NormalWeb"/>
        <w:ind w:left="709" w:hanging="709"/>
        <w:jc w:val="both"/>
      </w:pPr>
      <w:r w:rsidRPr="009B3B75">
        <w:t xml:space="preserve">Wong, G., Greenhalgh, T., Westhorp, G., Buckingham, J., &amp; Pawson, R. (2013). RAMESES publication standards: Meta-narrative reviews. </w:t>
      </w:r>
      <w:r w:rsidRPr="009B3B75">
        <w:rPr>
          <w:i/>
          <w:iCs/>
        </w:rPr>
        <w:t>Journal of Advanced Nursing</w:t>
      </w:r>
      <w:r w:rsidRPr="009B3B75">
        <w:t xml:space="preserve">, </w:t>
      </w:r>
      <w:r w:rsidRPr="009B3B75">
        <w:rPr>
          <w:i/>
          <w:iCs/>
        </w:rPr>
        <w:t>69</w:t>
      </w:r>
      <w:r w:rsidRPr="009B3B75">
        <w:t>(5), 987–1004. https://doi.org/10.1111/jan.12092</w:t>
      </w:r>
    </w:p>
    <w:p w:rsidR="00D63A28" w:rsidRPr="009B3B75" w:rsidRDefault="00D63A28" w:rsidP="009B3B75">
      <w:pPr>
        <w:pStyle w:val="NormalWeb"/>
        <w:ind w:left="709" w:hanging="709"/>
        <w:jc w:val="both"/>
      </w:pPr>
      <w:r w:rsidRPr="009B3B75">
        <w:t xml:space="preserve">Zimmerer, K.S. (2000). Rescaling Irrigation in Latin America: The Cultural Images and Political Ecology of Water Resources. </w:t>
      </w:r>
      <w:r w:rsidRPr="009B3B75">
        <w:rPr>
          <w:i/>
          <w:iCs/>
        </w:rPr>
        <w:t>Ecumene</w:t>
      </w:r>
      <w:r w:rsidRPr="009B3B75">
        <w:t xml:space="preserve">, </w:t>
      </w:r>
      <w:r w:rsidRPr="009B3B75">
        <w:rPr>
          <w:i/>
          <w:iCs/>
        </w:rPr>
        <w:t>7</w:t>
      </w:r>
      <w:r w:rsidRPr="009B3B75">
        <w:t>(2), 150–175. https://doi.org/10.1191/096746000701556680</w:t>
      </w:r>
    </w:p>
    <w:p w:rsidR="000152F7" w:rsidRPr="009B3B75" w:rsidRDefault="000152F7" w:rsidP="009B3B75">
      <w:pPr>
        <w:pStyle w:val="NormalWeb"/>
        <w:ind w:left="709" w:hanging="709"/>
        <w:jc w:val="both"/>
      </w:pPr>
      <w:r w:rsidRPr="009B3B75">
        <w:t xml:space="preserve">Zimmerer, K.S., &amp; Bassett, T.J. (2003). Approaching Political Ecology: Society, Nature, and Scale in Human–Environment Studies. </w:t>
      </w:r>
      <w:r w:rsidRPr="009B3B75">
        <w:rPr>
          <w:i/>
          <w:iCs/>
        </w:rPr>
        <w:t>Political Ecology: An Integrative Approach to Geography and Environment-Development Studies</w:t>
      </w:r>
      <w:r w:rsidRPr="009B3B75">
        <w:t>, 1–25. New York: Guilford Press.</w:t>
      </w:r>
    </w:p>
    <w:p w:rsidR="0018756A" w:rsidRPr="009B3B75" w:rsidRDefault="009B6949" w:rsidP="009B3B75">
      <w:pPr>
        <w:adjustRightInd w:val="0"/>
        <w:spacing w:before="200"/>
        <w:ind w:left="709" w:hanging="709"/>
        <w:jc w:val="both"/>
        <w:rPr>
          <w:i/>
          <w:sz w:val="24"/>
          <w:szCs w:val="24"/>
        </w:rPr>
      </w:pPr>
      <w:r w:rsidRPr="009B3B75">
        <w:rPr>
          <w:sz w:val="24"/>
          <w:szCs w:val="24"/>
        </w:rPr>
        <w:fldChar w:fldCharType="end"/>
      </w:r>
    </w:p>
    <w:p w:rsidR="0076228D" w:rsidRPr="009B3B75" w:rsidRDefault="0076228D" w:rsidP="009B3B75">
      <w:pPr>
        <w:ind w:left="709" w:hanging="709"/>
        <w:rPr>
          <w:sz w:val="24"/>
          <w:szCs w:val="24"/>
        </w:rPr>
      </w:pPr>
    </w:p>
    <w:sectPr w:rsidR="0076228D" w:rsidRPr="009B3B75" w:rsidSect="004413B3">
      <w:headerReference w:type="even" r:id="rId11"/>
      <w:headerReference w:type="default" r:id="rId12"/>
      <w:pgSz w:w="11910" w:h="16840" w:code="9"/>
      <w:pgMar w:top="2007" w:right="1701" w:bottom="2007" w:left="1701" w:header="731" w:footer="0" w:gutter="0"/>
      <w:pgNumType w:start="3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74" w:rsidRDefault="00D53B74">
      <w:r>
        <w:separator/>
      </w:r>
    </w:p>
  </w:endnote>
  <w:endnote w:type="continuationSeparator" w:id="0">
    <w:p w:rsidR="00D53B74" w:rsidRDefault="00D5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74" w:rsidRDefault="00D53B74">
      <w:r>
        <w:separator/>
      </w:r>
    </w:p>
  </w:footnote>
  <w:footnote w:type="continuationSeparator" w:id="0">
    <w:p w:rsidR="00D53B74" w:rsidRDefault="00D53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849353"/>
      <w:docPartObj>
        <w:docPartGallery w:val="Page Numbers (Top of Page)"/>
        <w:docPartUnique/>
      </w:docPartObj>
    </w:sdtPr>
    <w:sdtEndPr>
      <w:rPr>
        <w:noProof/>
      </w:rPr>
    </w:sdtEndPr>
    <w:sdtContent>
      <w:p w:rsidR="004413B3" w:rsidRDefault="004413B3">
        <w:pPr>
          <w:pStyle w:val="Header"/>
        </w:pPr>
        <w:r>
          <w:fldChar w:fldCharType="begin"/>
        </w:r>
        <w:r>
          <w:instrText xml:space="preserve"> PAGE   \* MERGEFORMAT </w:instrText>
        </w:r>
        <w:r>
          <w:fldChar w:fldCharType="separate"/>
        </w:r>
        <w:r w:rsidR="00780EC7">
          <w:rPr>
            <w:noProof/>
          </w:rPr>
          <w:t>42</w:t>
        </w:r>
        <w:r>
          <w:rPr>
            <w:noProof/>
          </w:rPr>
          <w:fldChar w:fldCharType="end"/>
        </w:r>
      </w:p>
    </w:sdtContent>
  </w:sdt>
  <w:p w:rsidR="004413B3" w:rsidRPr="00642681" w:rsidRDefault="004413B3" w:rsidP="004413B3">
    <w:pPr>
      <w:tabs>
        <w:tab w:val="center" w:pos="4680"/>
        <w:tab w:val="right" w:pos="9360"/>
      </w:tabs>
      <w:ind w:left="2069" w:hanging="2069"/>
      <w:jc w:val="both"/>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4413B3" w:rsidRDefault="004413B3" w:rsidP="004413B3">
    <w:pPr>
      <w:tabs>
        <w:tab w:val="center" w:pos="4680"/>
        <w:tab w:val="right" w:pos="9360"/>
      </w:tabs>
      <w:ind w:left="2069" w:hanging="2069"/>
      <w:jc w:val="both"/>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4413B3" w:rsidRPr="00642681" w:rsidRDefault="00DB19CE" w:rsidP="004413B3">
    <w:pPr>
      <w:tabs>
        <w:tab w:val="center" w:pos="4680"/>
        <w:tab w:val="right" w:pos="9360"/>
      </w:tabs>
      <w:ind w:left="2069" w:hanging="2069"/>
      <w:jc w:val="both"/>
      <w:rPr>
        <w:rFonts w:ascii="Book Antiqua" w:eastAsia="Calibri" w:hAnsi="Book Antiqua"/>
      </w:rPr>
    </w:pPr>
    <w:r>
      <w:rPr>
        <w:noProof/>
        <w:lang w:bidi="ar-SA"/>
      </w:rPr>
      <mc:AlternateContent>
        <mc:Choice Requires="wps">
          <w:drawing>
            <wp:anchor distT="4294967295" distB="4294967295" distL="114300" distR="114300" simplePos="0" relativeHeight="251661312" behindDoc="0" locked="0" layoutInCell="1" allowOverlap="1">
              <wp:simplePos x="0" y="0"/>
              <wp:positionH relativeFrom="column">
                <wp:posOffset>8890</wp:posOffset>
              </wp:positionH>
              <wp:positionV relativeFrom="paragraph">
                <wp:posOffset>163194</wp:posOffset>
              </wp:positionV>
              <wp:extent cx="2879725" cy="0"/>
              <wp:effectExtent l="0" t="0" r="1587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97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" strokecolor="black [3213]" strokeweight=".5pt">
              <v:stroke joinstyle="miter"/>
              <o:lock v:ext="edit" shapetype="f"/>
            </v:line>
          </w:pict>
        </mc:Fallback>
      </mc:AlternateContent>
    </w:r>
  </w:p>
  <w:p w:rsidR="004413B3" w:rsidRDefault="004413B3" w:rsidP="004413B3">
    <w:pPr>
      <w:pStyle w:val="Header"/>
      <w:jc w:val="both"/>
    </w:pPr>
  </w:p>
  <w:p w:rsidR="004413B3" w:rsidRDefault="00441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38512"/>
      <w:docPartObj>
        <w:docPartGallery w:val="Page Numbers (Top of Page)"/>
        <w:docPartUnique/>
      </w:docPartObj>
    </w:sdtPr>
    <w:sdtEndPr>
      <w:rPr>
        <w:noProof/>
      </w:rPr>
    </w:sdtEndPr>
    <w:sdtContent>
      <w:p w:rsidR="004413B3" w:rsidRDefault="004413B3">
        <w:pPr>
          <w:pStyle w:val="Header"/>
          <w:jc w:val="right"/>
        </w:pPr>
        <w:r>
          <w:fldChar w:fldCharType="begin"/>
        </w:r>
        <w:r>
          <w:instrText xml:space="preserve"> PAGE   \* MERGEFORMAT </w:instrText>
        </w:r>
        <w:r>
          <w:fldChar w:fldCharType="separate"/>
        </w:r>
        <w:r w:rsidR="00780EC7">
          <w:rPr>
            <w:noProof/>
          </w:rPr>
          <w:t>43</w:t>
        </w:r>
        <w:r>
          <w:rPr>
            <w:noProof/>
          </w:rPr>
          <w:fldChar w:fldCharType="end"/>
        </w:r>
      </w:p>
    </w:sdtContent>
  </w:sdt>
  <w:p w:rsidR="004413B3" w:rsidRPr="00642681" w:rsidRDefault="004413B3" w:rsidP="004413B3">
    <w:pPr>
      <w:tabs>
        <w:tab w:val="center" w:pos="4680"/>
        <w:tab w:val="right" w:pos="9360"/>
      </w:tabs>
      <w:ind w:left="2069" w:hanging="2069"/>
      <w:jc w:val="both"/>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4413B3" w:rsidRDefault="004413B3" w:rsidP="004413B3">
    <w:pPr>
      <w:tabs>
        <w:tab w:val="center" w:pos="4680"/>
        <w:tab w:val="right" w:pos="9360"/>
      </w:tabs>
      <w:ind w:left="2069" w:hanging="2069"/>
      <w:jc w:val="both"/>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4413B3" w:rsidRPr="00642681" w:rsidRDefault="00DB19CE" w:rsidP="004413B3">
    <w:pPr>
      <w:tabs>
        <w:tab w:val="center" w:pos="4680"/>
        <w:tab w:val="right" w:pos="9360"/>
      </w:tabs>
      <w:ind w:left="2069" w:hanging="2069"/>
      <w:jc w:val="both"/>
      <w:rPr>
        <w:rFonts w:ascii="Book Antiqua" w:eastAsia="Calibri" w:hAnsi="Book Antiqua"/>
      </w:rPr>
    </w:pPr>
    <w:r>
      <w:rPr>
        <w:noProof/>
        <w:lang w:bidi="ar-SA"/>
      </w:rPr>
      <mc:AlternateContent>
        <mc:Choice Requires="wps">
          <w:drawing>
            <wp:anchor distT="4294967295" distB="4294967295" distL="114300" distR="114300" simplePos="0" relativeHeight="251659264" behindDoc="0" locked="0" layoutInCell="1" allowOverlap="1">
              <wp:simplePos x="0" y="0"/>
              <wp:positionH relativeFrom="column">
                <wp:posOffset>8890</wp:posOffset>
              </wp:positionH>
              <wp:positionV relativeFrom="paragraph">
                <wp:posOffset>163194</wp:posOffset>
              </wp:positionV>
              <wp:extent cx="2879725" cy="0"/>
              <wp:effectExtent l="0" t="0" r="15875"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97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" strokecolor="black [3213]" strokeweight=".5pt">
              <v:stroke joinstyle="miter"/>
              <o:lock v:ext="edit" shapetype="f"/>
            </v:line>
          </w:pict>
        </mc:Fallback>
      </mc:AlternateContent>
    </w:r>
  </w:p>
  <w:p w:rsidR="004413B3" w:rsidRDefault="004413B3" w:rsidP="004413B3">
    <w:pPr>
      <w:pStyle w:val="Header"/>
      <w:jc w:val="both"/>
    </w:pPr>
  </w:p>
  <w:p w:rsidR="004413B3" w:rsidRPr="004413B3" w:rsidRDefault="004413B3" w:rsidP="004413B3">
    <w:pPr>
      <w:pStyle w:val="BodyText"/>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65B55"/>
    <w:multiLevelType w:val="hybridMultilevel"/>
    <w:tmpl w:val="FFFFFFFF"/>
    <w:lvl w:ilvl="0" w:tplc="4754EB00">
      <w:start w:val="1"/>
      <w:numFmt w:val="upperLetter"/>
      <w:lvlText w:val="%1."/>
      <w:lvlJc w:val="left"/>
      <w:pPr>
        <w:ind w:left="392" w:hanging="284"/>
      </w:pPr>
      <w:rPr>
        <w:rFonts w:ascii="Times New Roman" w:eastAsia="Times New Roman" w:hAnsi="Times New Roman" w:cs="Times New Roman" w:hint="default"/>
        <w:b/>
        <w:bCs/>
        <w:spacing w:val="-1"/>
        <w:w w:val="100"/>
        <w:sz w:val="24"/>
        <w:szCs w:val="24"/>
        <w:lang w:val="en-US" w:eastAsia="en-US" w:bidi="en-US"/>
      </w:rPr>
    </w:lvl>
    <w:lvl w:ilvl="1" w:tplc="FBA8F29E">
      <w:numFmt w:val="bullet"/>
      <w:lvlText w:val="•"/>
      <w:lvlJc w:val="left"/>
      <w:pPr>
        <w:ind w:left="1298" w:hanging="284"/>
      </w:pPr>
      <w:rPr>
        <w:rFonts w:hint="default"/>
        <w:lang w:val="en-US" w:eastAsia="en-US" w:bidi="en-US"/>
      </w:rPr>
    </w:lvl>
    <w:lvl w:ilvl="2" w:tplc="3B00FA12">
      <w:numFmt w:val="bullet"/>
      <w:lvlText w:val="•"/>
      <w:lvlJc w:val="left"/>
      <w:pPr>
        <w:ind w:left="2197" w:hanging="284"/>
      </w:pPr>
      <w:rPr>
        <w:rFonts w:hint="default"/>
        <w:lang w:val="en-US" w:eastAsia="en-US" w:bidi="en-US"/>
      </w:rPr>
    </w:lvl>
    <w:lvl w:ilvl="3" w:tplc="3952752E">
      <w:numFmt w:val="bullet"/>
      <w:lvlText w:val="•"/>
      <w:lvlJc w:val="left"/>
      <w:pPr>
        <w:ind w:left="3095" w:hanging="284"/>
      </w:pPr>
      <w:rPr>
        <w:rFonts w:hint="default"/>
        <w:lang w:val="en-US" w:eastAsia="en-US" w:bidi="en-US"/>
      </w:rPr>
    </w:lvl>
    <w:lvl w:ilvl="4" w:tplc="D780F6DC">
      <w:numFmt w:val="bullet"/>
      <w:lvlText w:val="•"/>
      <w:lvlJc w:val="left"/>
      <w:pPr>
        <w:ind w:left="3994" w:hanging="284"/>
      </w:pPr>
      <w:rPr>
        <w:rFonts w:hint="default"/>
        <w:lang w:val="en-US" w:eastAsia="en-US" w:bidi="en-US"/>
      </w:rPr>
    </w:lvl>
    <w:lvl w:ilvl="5" w:tplc="FB52FEBE">
      <w:numFmt w:val="bullet"/>
      <w:lvlText w:val="•"/>
      <w:lvlJc w:val="left"/>
      <w:pPr>
        <w:ind w:left="4892" w:hanging="284"/>
      </w:pPr>
      <w:rPr>
        <w:rFonts w:hint="default"/>
        <w:lang w:val="en-US" w:eastAsia="en-US" w:bidi="en-US"/>
      </w:rPr>
    </w:lvl>
    <w:lvl w:ilvl="6" w:tplc="44B8B0B0">
      <w:numFmt w:val="bullet"/>
      <w:lvlText w:val="•"/>
      <w:lvlJc w:val="left"/>
      <w:pPr>
        <w:ind w:left="5791" w:hanging="284"/>
      </w:pPr>
      <w:rPr>
        <w:rFonts w:hint="default"/>
        <w:lang w:val="en-US" w:eastAsia="en-US" w:bidi="en-US"/>
      </w:rPr>
    </w:lvl>
    <w:lvl w:ilvl="7" w:tplc="C040F006">
      <w:numFmt w:val="bullet"/>
      <w:lvlText w:val="•"/>
      <w:lvlJc w:val="left"/>
      <w:pPr>
        <w:ind w:left="6689" w:hanging="284"/>
      </w:pPr>
      <w:rPr>
        <w:rFonts w:hint="default"/>
        <w:lang w:val="en-US" w:eastAsia="en-US" w:bidi="en-US"/>
      </w:rPr>
    </w:lvl>
    <w:lvl w:ilvl="8" w:tplc="DC46F04A">
      <w:numFmt w:val="bullet"/>
      <w:lvlText w:val="•"/>
      <w:lvlJc w:val="left"/>
      <w:pPr>
        <w:ind w:left="7588" w:hanging="284"/>
      </w:pPr>
      <w:rPr>
        <w:rFonts w:hint="default"/>
        <w:lang w:val="en-US" w:eastAsia="en-US" w:bidi="en-US"/>
      </w:rPr>
    </w:lvl>
  </w:abstractNum>
  <w:abstractNum w:abstractNumId="1">
    <w:nsid w:val="54852D7D"/>
    <w:multiLevelType w:val="hybridMultilevel"/>
    <w:tmpl w:val="289AE4FA"/>
    <w:lvl w:ilvl="0" w:tplc="9AFAE192">
      <w:start w:val="1"/>
      <w:numFmt w:val="upp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5CBF55B7"/>
    <w:multiLevelType w:val="hybridMultilevel"/>
    <w:tmpl w:val="431A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66922"/>
    <w:multiLevelType w:val="hybridMultilevel"/>
    <w:tmpl w:val="1C3A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6A"/>
    <w:rsid w:val="000152F7"/>
    <w:rsid w:val="000E311D"/>
    <w:rsid w:val="0016532F"/>
    <w:rsid w:val="0018756A"/>
    <w:rsid w:val="00313007"/>
    <w:rsid w:val="00420F3C"/>
    <w:rsid w:val="004413B3"/>
    <w:rsid w:val="004C33A0"/>
    <w:rsid w:val="0051005A"/>
    <w:rsid w:val="00526E5F"/>
    <w:rsid w:val="005C3929"/>
    <w:rsid w:val="0069014A"/>
    <w:rsid w:val="0069029F"/>
    <w:rsid w:val="00752422"/>
    <w:rsid w:val="0076228D"/>
    <w:rsid w:val="007735B7"/>
    <w:rsid w:val="00780EC7"/>
    <w:rsid w:val="007B17CB"/>
    <w:rsid w:val="00820525"/>
    <w:rsid w:val="00826BFE"/>
    <w:rsid w:val="00843B5F"/>
    <w:rsid w:val="00876CB2"/>
    <w:rsid w:val="008808F5"/>
    <w:rsid w:val="008D5529"/>
    <w:rsid w:val="0093483F"/>
    <w:rsid w:val="009A773A"/>
    <w:rsid w:val="009B3B75"/>
    <w:rsid w:val="009B6949"/>
    <w:rsid w:val="009D4D9B"/>
    <w:rsid w:val="009F6064"/>
    <w:rsid w:val="00A755BE"/>
    <w:rsid w:val="00A90FF6"/>
    <w:rsid w:val="00BB5A6B"/>
    <w:rsid w:val="00BC4F1A"/>
    <w:rsid w:val="00BD2CD0"/>
    <w:rsid w:val="00C83AA9"/>
    <w:rsid w:val="00C83E9A"/>
    <w:rsid w:val="00D070F3"/>
    <w:rsid w:val="00D53B74"/>
    <w:rsid w:val="00D63A28"/>
    <w:rsid w:val="00D96EDD"/>
    <w:rsid w:val="00DB19CE"/>
    <w:rsid w:val="00DC2522"/>
    <w:rsid w:val="00EA74C4"/>
    <w:rsid w:val="00FC1D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6A"/>
    <w:pPr>
      <w:widowControl w:val="0"/>
      <w:autoSpaceDE w:val="0"/>
      <w:autoSpaceDN w:val="0"/>
    </w:pPr>
    <w:rPr>
      <w:rFonts w:ascii="Times New Roman" w:eastAsia="Times New Roman" w:hAnsi="Times New Roman" w:cs="Times New Roman"/>
      <w:sz w:val="22"/>
      <w:szCs w:val="22"/>
      <w:lang w:val="en-US" w:bidi="en-US"/>
    </w:rPr>
  </w:style>
  <w:style w:type="paragraph" w:styleId="Heading1">
    <w:name w:val="heading 1"/>
    <w:basedOn w:val="Normal"/>
    <w:link w:val="Heading1Char"/>
    <w:uiPriority w:val="9"/>
    <w:qFormat/>
    <w:rsid w:val="0018756A"/>
    <w:pPr>
      <w:ind w:left="392" w:hanging="284"/>
      <w:outlineLvl w:val="0"/>
    </w:pPr>
    <w:rPr>
      <w:b/>
      <w:bCs/>
      <w:sz w:val="24"/>
      <w:szCs w:val="24"/>
    </w:rPr>
  </w:style>
  <w:style w:type="paragraph" w:styleId="Heading2">
    <w:name w:val="heading 2"/>
    <w:basedOn w:val="Normal"/>
    <w:link w:val="Heading2Char"/>
    <w:uiPriority w:val="9"/>
    <w:unhideWhenUsed/>
    <w:qFormat/>
    <w:rsid w:val="0018756A"/>
    <w:pPr>
      <w:spacing w:before="114"/>
      <w:ind w:left="676"/>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6A"/>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18756A"/>
    <w:rPr>
      <w:rFonts w:ascii="Times New Roman" w:eastAsia="Times New Roman" w:hAnsi="Times New Roman" w:cs="Times New Roman"/>
      <w:b/>
      <w:bCs/>
      <w:i/>
      <w:lang w:val="en-US" w:bidi="en-US"/>
    </w:rPr>
  </w:style>
  <w:style w:type="paragraph" w:styleId="BodyText">
    <w:name w:val="Body Text"/>
    <w:basedOn w:val="Normal"/>
    <w:link w:val="BodyTextChar"/>
    <w:uiPriority w:val="1"/>
    <w:qFormat/>
    <w:rsid w:val="0018756A"/>
    <w:pPr>
      <w:ind w:left="109"/>
      <w:jc w:val="both"/>
    </w:pPr>
    <w:rPr>
      <w:sz w:val="24"/>
      <w:szCs w:val="24"/>
    </w:rPr>
  </w:style>
  <w:style w:type="character" w:customStyle="1" w:styleId="BodyTextChar">
    <w:name w:val="Body Text Char"/>
    <w:basedOn w:val="DefaultParagraphFont"/>
    <w:link w:val="BodyText"/>
    <w:uiPriority w:val="1"/>
    <w:rsid w:val="0018756A"/>
    <w:rPr>
      <w:rFonts w:ascii="Times New Roman" w:eastAsia="Times New Roman" w:hAnsi="Times New Roman" w:cs="Times New Roman"/>
      <w:lang w:val="en-US" w:bidi="en-US"/>
    </w:rPr>
  </w:style>
  <w:style w:type="paragraph" w:styleId="ListParagraph">
    <w:name w:val="List Paragraph"/>
    <w:basedOn w:val="Normal"/>
    <w:uiPriority w:val="1"/>
    <w:qFormat/>
    <w:rsid w:val="0018756A"/>
    <w:pPr>
      <w:ind w:left="392" w:hanging="284"/>
      <w:jc w:val="both"/>
    </w:pPr>
  </w:style>
  <w:style w:type="paragraph" w:customStyle="1" w:styleId="TableParagraph">
    <w:name w:val="Table Paragraph"/>
    <w:basedOn w:val="Normal"/>
    <w:uiPriority w:val="1"/>
    <w:qFormat/>
    <w:rsid w:val="0018756A"/>
  </w:style>
  <w:style w:type="paragraph" w:styleId="Header">
    <w:name w:val="header"/>
    <w:basedOn w:val="Normal"/>
    <w:link w:val="HeaderChar"/>
    <w:uiPriority w:val="99"/>
    <w:unhideWhenUsed/>
    <w:rsid w:val="0018756A"/>
    <w:pPr>
      <w:tabs>
        <w:tab w:val="center" w:pos="4680"/>
        <w:tab w:val="right" w:pos="9360"/>
      </w:tabs>
    </w:pPr>
  </w:style>
  <w:style w:type="character" w:customStyle="1" w:styleId="HeaderChar">
    <w:name w:val="Header Char"/>
    <w:basedOn w:val="DefaultParagraphFont"/>
    <w:link w:val="Header"/>
    <w:uiPriority w:val="99"/>
    <w:rsid w:val="0018756A"/>
    <w:rPr>
      <w:rFonts w:ascii="Times New Roman" w:eastAsia="Times New Roman" w:hAnsi="Times New Roman" w:cs="Times New Roman"/>
      <w:sz w:val="22"/>
      <w:szCs w:val="22"/>
      <w:lang w:val="en-US" w:bidi="en-US"/>
    </w:rPr>
  </w:style>
  <w:style w:type="paragraph" w:styleId="Footer">
    <w:name w:val="footer"/>
    <w:basedOn w:val="Normal"/>
    <w:link w:val="FooterChar"/>
    <w:uiPriority w:val="99"/>
    <w:unhideWhenUsed/>
    <w:rsid w:val="0018756A"/>
    <w:pPr>
      <w:tabs>
        <w:tab w:val="center" w:pos="4680"/>
        <w:tab w:val="right" w:pos="9360"/>
      </w:tabs>
    </w:pPr>
  </w:style>
  <w:style w:type="character" w:customStyle="1" w:styleId="FooterChar">
    <w:name w:val="Footer Char"/>
    <w:basedOn w:val="DefaultParagraphFont"/>
    <w:link w:val="Footer"/>
    <w:uiPriority w:val="99"/>
    <w:rsid w:val="0018756A"/>
    <w:rPr>
      <w:rFonts w:ascii="Times New Roman" w:eastAsia="Times New Roman" w:hAnsi="Times New Roman" w:cs="Times New Roman"/>
      <w:sz w:val="22"/>
      <w:szCs w:val="22"/>
      <w:lang w:val="en-US" w:bidi="en-US"/>
    </w:rPr>
  </w:style>
  <w:style w:type="character" w:styleId="CommentReference">
    <w:name w:val="annotation reference"/>
    <w:basedOn w:val="DefaultParagraphFont"/>
    <w:uiPriority w:val="99"/>
    <w:semiHidden/>
    <w:unhideWhenUsed/>
    <w:rsid w:val="0018756A"/>
    <w:rPr>
      <w:sz w:val="16"/>
      <w:szCs w:val="16"/>
    </w:rPr>
  </w:style>
  <w:style w:type="paragraph" w:styleId="CommentText">
    <w:name w:val="annotation text"/>
    <w:basedOn w:val="Normal"/>
    <w:link w:val="CommentTextChar"/>
    <w:uiPriority w:val="99"/>
    <w:semiHidden/>
    <w:unhideWhenUsed/>
    <w:rsid w:val="0018756A"/>
    <w:rPr>
      <w:sz w:val="20"/>
      <w:szCs w:val="20"/>
    </w:rPr>
  </w:style>
  <w:style w:type="character" w:customStyle="1" w:styleId="CommentTextChar">
    <w:name w:val="Comment Text Char"/>
    <w:basedOn w:val="DefaultParagraphFont"/>
    <w:link w:val="CommentText"/>
    <w:uiPriority w:val="99"/>
    <w:semiHidden/>
    <w:rsid w:val="0018756A"/>
    <w:rPr>
      <w:rFonts w:ascii="Times New Roman" w:eastAsia="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18756A"/>
    <w:rPr>
      <w:b/>
      <w:bCs/>
    </w:rPr>
  </w:style>
  <w:style w:type="character" w:customStyle="1" w:styleId="CommentSubjectChar">
    <w:name w:val="Comment Subject Char"/>
    <w:basedOn w:val="CommentTextChar"/>
    <w:link w:val="CommentSubject"/>
    <w:uiPriority w:val="99"/>
    <w:semiHidden/>
    <w:rsid w:val="0018756A"/>
    <w:rPr>
      <w:rFonts w:ascii="Times New Roman" w:eastAsia="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18756A"/>
    <w:rPr>
      <w:rFonts w:ascii="Tahoma" w:hAnsi="Tahoma" w:cs="Tahoma"/>
      <w:sz w:val="16"/>
      <w:szCs w:val="16"/>
    </w:rPr>
  </w:style>
  <w:style w:type="character" w:customStyle="1" w:styleId="BalloonTextChar">
    <w:name w:val="Balloon Text Char"/>
    <w:basedOn w:val="DefaultParagraphFont"/>
    <w:link w:val="BalloonText"/>
    <w:uiPriority w:val="99"/>
    <w:semiHidden/>
    <w:rsid w:val="0018756A"/>
    <w:rPr>
      <w:rFonts w:ascii="Tahoma" w:eastAsia="Times New Roman" w:hAnsi="Tahoma" w:cs="Tahoma"/>
      <w:sz w:val="16"/>
      <w:szCs w:val="16"/>
      <w:lang w:val="en-US" w:bidi="en-US"/>
    </w:rPr>
  </w:style>
  <w:style w:type="paragraph" w:styleId="FootnoteText">
    <w:name w:val="footnote text"/>
    <w:basedOn w:val="Normal"/>
    <w:link w:val="FootnoteTextChar"/>
    <w:uiPriority w:val="99"/>
    <w:semiHidden/>
    <w:unhideWhenUsed/>
    <w:rsid w:val="0018756A"/>
    <w:rPr>
      <w:sz w:val="20"/>
      <w:szCs w:val="20"/>
    </w:rPr>
  </w:style>
  <w:style w:type="character" w:customStyle="1" w:styleId="FootnoteTextChar">
    <w:name w:val="Footnote Text Char"/>
    <w:basedOn w:val="DefaultParagraphFont"/>
    <w:link w:val="FootnoteText"/>
    <w:uiPriority w:val="99"/>
    <w:semiHidden/>
    <w:rsid w:val="0018756A"/>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18756A"/>
    <w:rPr>
      <w:vertAlign w:val="superscript"/>
    </w:rPr>
  </w:style>
  <w:style w:type="paragraph" w:styleId="NormalWeb">
    <w:name w:val="Normal (Web)"/>
    <w:basedOn w:val="Normal"/>
    <w:uiPriority w:val="99"/>
    <w:unhideWhenUsed/>
    <w:rsid w:val="005C3929"/>
    <w:pPr>
      <w:widowControl/>
      <w:autoSpaceDE/>
      <w:autoSpaceDN/>
      <w:spacing w:before="100" w:beforeAutospacing="1" w:after="100" w:afterAutospacing="1"/>
    </w:pPr>
    <w:rPr>
      <w:sz w:val="24"/>
      <w:szCs w:val="24"/>
      <w:lang w:val="en-ID" w:bidi="ar-SA"/>
    </w:rPr>
  </w:style>
  <w:style w:type="character" w:styleId="Hyperlink">
    <w:name w:val="Hyperlink"/>
    <w:basedOn w:val="DefaultParagraphFont"/>
    <w:uiPriority w:val="99"/>
    <w:unhideWhenUsed/>
    <w:rsid w:val="00BC4F1A"/>
    <w:rPr>
      <w:color w:val="0563C1" w:themeColor="hyperlink"/>
      <w:u w:val="single"/>
    </w:rPr>
  </w:style>
  <w:style w:type="character" w:customStyle="1" w:styleId="UnresolvedMention">
    <w:name w:val="Unresolved Mention"/>
    <w:basedOn w:val="DefaultParagraphFont"/>
    <w:uiPriority w:val="99"/>
    <w:semiHidden/>
    <w:unhideWhenUsed/>
    <w:rsid w:val="00BC4F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6A"/>
    <w:pPr>
      <w:widowControl w:val="0"/>
      <w:autoSpaceDE w:val="0"/>
      <w:autoSpaceDN w:val="0"/>
    </w:pPr>
    <w:rPr>
      <w:rFonts w:ascii="Times New Roman" w:eastAsia="Times New Roman" w:hAnsi="Times New Roman" w:cs="Times New Roman"/>
      <w:sz w:val="22"/>
      <w:szCs w:val="22"/>
      <w:lang w:val="en-US" w:bidi="en-US"/>
    </w:rPr>
  </w:style>
  <w:style w:type="paragraph" w:styleId="Heading1">
    <w:name w:val="heading 1"/>
    <w:basedOn w:val="Normal"/>
    <w:link w:val="Heading1Char"/>
    <w:uiPriority w:val="9"/>
    <w:qFormat/>
    <w:rsid w:val="0018756A"/>
    <w:pPr>
      <w:ind w:left="392" w:hanging="284"/>
      <w:outlineLvl w:val="0"/>
    </w:pPr>
    <w:rPr>
      <w:b/>
      <w:bCs/>
      <w:sz w:val="24"/>
      <w:szCs w:val="24"/>
    </w:rPr>
  </w:style>
  <w:style w:type="paragraph" w:styleId="Heading2">
    <w:name w:val="heading 2"/>
    <w:basedOn w:val="Normal"/>
    <w:link w:val="Heading2Char"/>
    <w:uiPriority w:val="9"/>
    <w:unhideWhenUsed/>
    <w:qFormat/>
    <w:rsid w:val="0018756A"/>
    <w:pPr>
      <w:spacing w:before="114"/>
      <w:ind w:left="676"/>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6A"/>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18756A"/>
    <w:rPr>
      <w:rFonts w:ascii="Times New Roman" w:eastAsia="Times New Roman" w:hAnsi="Times New Roman" w:cs="Times New Roman"/>
      <w:b/>
      <w:bCs/>
      <w:i/>
      <w:lang w:val="en-US" w:bidi="en-US"/>
    </w:rPr>
  </w:style>
  <w:style w:type="paragraph" w:styleId="BodyText">
    <w:name w:val="Body Text"/>
    <w:basedOn w:val="Normal"/>
    <w:link w:val="BodyTextChar"/>
    <w:uiPriority w:val="1"/>
    <w:qFormat/>
    <w:rsid w:val="0018756A"/>
    <w:pPr>
      <w:ind w:left="109"/>
      <w:jc w:val="both"/>
    </w:pPr>
    <w:rPr>
      <w:sz w:val="24"/>
      <w:szCs w:val="24"/>
    </w:rPr>
  </w:style>
  <w:style w:type="character" w:customStyle="1" w:styleId="BodyTextChar">
    <w:name w:val="Body Text Char"/>
    <w:basedOn w:val="DefaultParagraphFont"/>
    <w:link w:val="BodyText"/>
    <w:uiPriority w:val="1"/>
    <w:rsid w:val="0018756A"/>
    <w:rPr>
      <w:rFonts w:ascii="Times New Roman" w:eastAsia="Times New Roman" w:hAnsi="Times New Roman" w:cs="Times New Roman"/>
      <w:lang w:val="en-US" w:bidi="en-US"/>
    </w:rPr>
  </w:style>
  <w:style w:type="paragraph" w:styleId="ListParagraph">
    <w:name w:val="List Paragraph"/>
    <w:basedOn w:val="Normal"/>
    <w:uiPriority w:val="1"/>
    <w:qFormat/>
    <w:rsid w:val="0018756A"/>
    <w:pPr>
      <w:ind w:left="392" w:hanging="284"/>
      <w:jc w:val="both"/>
    </w:pPr>
  </w:style>
  <w:style w:type="paragraph" w:customStyle="1" w:styleId="TableParagraph">
    <w:name w:val="Table Paragraph"/>
    <w:basedOn w:val="Normal"/>
    <w:uiPriority w:val="1"/>
    <w:qFormat/>
    <w:rsid w:val="0018756A"/>
  </w:style>
  <w:style w:type="paragraph" w:styleId="Header">
    <w:name w:val="header"/>
    <w:basedOn w:val="Normal"/>
    <w:link w:val="HeaderChar"/>
    <w:uiPriority w:val="99"/>
    <w:unhideWhenUsed/>
    <w:rsid w:val="0018756A"/>
    <w:pPr>
      <w:tabs>
        <w:tab w:val="center" w:pos="4680"/>
        <w:tab w:val="right" w:pos="9360"/>
      </w:tabs>
    </w:pPr>
  </w:style>
  <w:style w:type="character" w:customStyle="1" w:styleId="HeaderChar">
    <w:name w:val="Header Char"/>
    <w:basedOn w:val="DefaultParagraphFont"/>
    <w:link w:val="Header"/>
    <w:uiPriority w:val="99"/>
    <w:rsid w:val="0018756A"/>
    <w:rPr>
      <w:rFonts w:ascii="Times New Roman" w:eastAsia="Times New Roman" w:hAnsi="Times New Roman" w:cs="Times New Roman"/>
      <w:sz w:val="22"/>
      <w:szCs w:val="22"/>
      <w:lang w:val="en-US" w:bidi="en-US"/>
    </w:rPr>
  </w:style>
  <w:style w:type="paragraph" w:styleId="Footer">
    <w:name w:val="footer"/>
    <w:basedOn w:val="Normal"/>
    <w:link w:val="FooterChar"/>
    <w:uiPriority w:val="99"/>
    <w:unhideWhenUsed/>
    <w:rsid w:val="0018756A"/>
    <w:pPr>
      <w:tabs>
        <w:tab w:val="center" w:pos="4680"/>
        <w:tab w:val="right" w:pos="9360"/>
      </w:tabs>
    </w:pPr>
  </w:style>
  <w:style w:type="character" w:customStyle="1" w:styleId="FooterChar">
    <w:name w:val="Footer Char"/>
    <w:basedOn w:val="DefaultParagraphFont"/>
    <w:link w:val="Footer"/>
    <w:uiPriority w:val="99"/>
    <w:rsid w:val="0018756A"/>
    <w:rPr>
      <w:rFonts w:ascii="Times New Roman" w:eastAsia="Times New Roman" w:hAnsi="Times New Roman" w:cs="Times New Roman"/>
      <w:sz w:val="22"/>
      <w:szCs w:val="22"/>
      <w:lang w:val="en-US" w:bidi="en-US"/>
    </w:rPr>
  </w:style>
  <w:style w:type="character" w:styleId="CommentReference">
    <w:name w:val="annotation reference"/>
    <w:basedOn w:val="DefaultParagraphFont"/>
    <w:uiPriority w:val="99"/>
    <w:semiHidden/>
    <w:unhideWhenUsed/>
    <w:rsid w:val="0018756A"/>
    <w:rPr>
      <w:sz w:val="16"/>
      <w:szCs w:val="16"/>
    </w:rPr>
  </w:style>
  <w:style w:type="paragraph" w:styleId="CommentText">
    <w:name w:val="annotation text"/>
    <w:basedOn w:val="Normal"/>
    <w:link w:val="CommentTextChar"/>
    <w:uiPriority w:val="99"/>
    <w:semiHidden/>
    <w:unhideWhenUsed/>
    <w:rsid w:val="0018756A"/>
    <w:rPr>
      <w:sz w:val="20"/>
      <w:szCs w:val="20"/>
    </w:rPr>
  </w:style>
  <w:style w:type="character" w:customStyle="1" w:styleId="CommentTextChar">
    <w:name w:val="Comment Text Char"/>
    <w:basedOn w:val="DefaultParagraphFont"/>
    <w:link w:val="CommentText"/>
    <w:uiPriority w:val="99"/>
    <w:semiHidden/>
    <w:rsid w:val="0018756A"/>
    <w:rPr>
      <w:rFonts w:ascii="Times New Roman" w:eastAsia="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18756A"/>
    <w:rPr>
      <w:b/>
      <w:bCs/>
    </w:rPr>
  </w:style>
  <w:style w:type="character" w:customStyle="1" w:styleId="CommentSubjectChar">
    <w:name w:val="Comment Subject Char"/>
    <w:basedOn w:val="CommentTextChar"/>
    <w:link w:val="CommentSubject"/>
    <w:uiPriority w:val="99"/>
    <w:semiHidden/>
    <w:rsid w:val="0018756A"/>
    <w:rPr>
      <w:rFonts w:ascii="Times New Roman" w:eastAsia="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18756A"/>
    <w:rPr>
      <w:rFonts w:ascii="Tahoma" w:hAnsi="Tahoma" w:cs="Tahoma"/>
      <w:sz w:val="16"/>
      <w:szCs w:val="16"/>
    </w:rPr>
  </w:style>
  <w:style w:type="character" w:customStyle="1" w:styleId="BalloonTextChar">
    <w:name w:val="Balloon Text Char"/>
    <w:basedOn w:val="DefaultParagraphFont"/>
    <w:link w:val="BalloonText"/>
    <w:uiPriority w:val="99"/>
    <w:semiHidden/>
    <w:rsid w:val="0018756A"/>
    <w:rPr>
      <w:rFonts w:ascii="Tahoma" w:eastAsia="Times New Roman" w:hAnsi="Tahoma" w:cs="Tahoma"/>
      <w:sz w:val="16"/>
      <w:szCs w:val="16"/>
      <w:lang w:val="en-US" w:bidi="en-US"/>
    </w:rPr>
  </w:style>
  <w:style w:type="paragraph" w:styleId="FootnoteText">
    <w:name w:val="footnote text"/>
    <w:basedOn w:val="Normal"/>
    <w:link w:val="FootnoteTextChar"/>
    <w:uiPriority w:val="99"/>
    <w:semiHidden/>
    <w:unhideWhenUsed/>
    <w:rsid w:val="0018756A"/>
    <w:rPr>
      <w:sz w:val="20"/>
      <w:szCs w:val="20"/>
    </w:rPr>
  </w:style>
  <w:style w:type="character" w:customStyle="1" w:styleId="FootnoteTextChar">
    <w:name w:val="Footnote Text Char"/>
    <w:basedOn w:val="DefaultParagraphFont"/>
    <w:link w:val="FootnoteText"/>
    <w:uiPriority w:val="99"/>
    <w:semiHidden/>
    <w:rsid w:val="0018756A"/>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18756A"/>
    <w:rPr>
      <w:vertAlign w:val="superscript"/>
    </w:rPr>
  </w:style>
  <w:style w:type="paragraph" w:styleId="NormalWeb">
    <w:name w:val="Normal (Web)"/>
    <w:basedOn w:val="Normal"/>
    <w:uiPriority w:val="99"/>
    <w:unhideWhenUsed/>
    <w:rsid w:val="005C3929"/>
    <w:pPr>
      <w:widowControl/>
      <w:autoSpaceDE/>
      <w:autoSpaceDN/>
      <w:spacing w:before="100" w:beforeAutospacing="1" w:after="100" w:afterAutospacing="1"/>
    </w:pPr>
    <w:rPr>
      <w:sz w:val="24"/>
      <w:szCs w:val="24"/>
      <w:lang w:val="en-ID" w:bidi="ar-SA"/>
    </w:rPr>
  </w:style>
  <w:style w:type="character" w:styleId="Hyperlink">
    <w:name w:val="Hyperlink"/>
    <w:basedOn w:val="DefaultParagraphFont"/>
    <w:uiPriority w:val="99"/>
    <w:unhideWhenUsed/>
    <w:rsid w:val="00BC4F1A"/>
    <w:rPr>
      <w:color w:val="0563C1" w:themeColor="hyperlink"/>
      <w:u w:val="single"/>
    </w:rPr>
  </w:style>
  <w:style w:type="character" w:customStyle="1" w:styleId="UnresolvedMention">
    <w:name w:val="Unresolved Mention"/>
    <w:basedOn w:val="DefaultParagraphFont"/>
    <w:uiPriority w:val="99"/>
    <w:semiHidden/>
    <w:unhideWhenUsed/>
    <w:rsid w:val="00BC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297">
      <w:bodyDiv w:val="1"/>
      <w:marLeft w:val="0"/>
      <w:marRight w:val="0"/>
      <w:marTop w:val="0"/>
      <w:marBottom w:val="0"/>
      <w:divBdr>
        <w:top w:val="none" w:sz="0" w:space="0" w:color="auto"/>
        <w:left w:val="none" w:sz="0" w:space="0" w:color="auto"/>
        <w:bottom w:val="none" w:sz="0" w:space="0" w:color="auto"/>
        <w:right w:val="none" w:sz="0" w:space="0" w:color="auto"/>
      </w:divBdr>
    </w:div>
    <w:div w:id="157691390">
      <w:bodyDiv w:val="1"/>
      <w:marLeft w:val="0"/>
      <w:marRight w:val="0"/>
      <w:marTop w:val="0"/>
      <w:marBottom w:val="0"/>
      <w:divBdr>
        <w:top w:val="none" w:sz="0" w:space="0" w:color="auto"/>
        <w:left w:val="none" w:sz="0" w:space="0" w:color="auto"/>
        <w:bottom w:val="none" w:sz="0" w:space="0" w:color="auto"/>
        <w:right w:val="none" w:sz="0" w:space="0" w:color="auto"/>
      </w:divBdr>
    </w:div>
    <w:div w:id="169756935">
      <w:bodyDiv w:val="1"/>
      <w:marLeft w:val="0"/>
      <w:marRight w:val="0"/>
      <w:marTop w:val="0"/>
      <w:marBottom w:val="0"/>
      <w:divBdr>
        <w:top w:val="none" w:sz="0" w:space="0" w:color="auto"/>
        <w:left w:val="none" w:sz="0" w:space="0" w:color="auto"/>
        <w:bottom w:val="none" w:sz="0" w:space="0" w:color="auto"/>
        <w:right w:val="none" w:sz="0" w:space="0" w:color="auto"/>
      </w:divBdr>
    </w:div>
    <w:div w:id="187066336">
      <w:bodyDiv w:val="1"/>
      <w:marLeft w:val="0"/>
      <w:marRight w:val="0"/>
      <w:marTop w:val="0"/>
      <w:marBottom w:val="0"/>
      <w:divBdr>
        <w:top w:val="none" w:sz="0" w:space="0" w:color="auto"/>
        <w:left w:val="none" w:sz="0" w:space="0" w:color="auto"/>
        <w:bottom w:val="none" w:sz="0" w:space="0" w:color="auto"/>
        <w:right w:val="none" w:sz="0" w:space="0" w:color="auto"/>
      </w:divBdr>
    </w:div>
    <w:div w:id="209539065">
      <w:bodyDiv w:val="1"/>
      <w:marLeft w:val="0"/>
      <w:marRight w:val="0"/>
      <w:marTop w:val="0"/>
      <w:marBottom w:val="0"/>
      <w:divBdr>
        <w:top w:val="none" w:sz="0" w:space="0" w:color="auto"/>
        <w:left w:val="none" w:sz="0" w:space="0" w:color="auto"/>
        <w:bottom w:val="none" w:sz="0" w:space="0" w:color="auto"/>
        <w:right w:val="none" w:sz="0" w:space="0" w:color="auto"/>
      </w:divBdr>
    </w:div>
    <w:div w:id="244341257">
      <w:bodyDiv w:val="1"/>
      <w:marLeft w:val="0"/>
      <w:marRight w:val="0"/>
      <w:marTop w:val="0"/>
      <w:marBottom w:val="0"/>
      <w:divBdr>
        <w:top w:val="none" w:sz="0" w:space="0" w:color="auto"/>
        <w:left w:val="none" w:sz="0" w:space="0" w:color="auto"/>
        <w:bottom w:val="none" w:sz="0" w:space="0" w:color="auto"/>
        <w:right w:val="none" w:sz="0" w:space="0" w:color="auto"/>
      </w:divBdr>
    </w:div>
    <w:div w:id="330527146">
      <w:bodyDiv w:val="1"/>
      <w:marLeft w:val="0"/>
      <w:marRight w:val="0"/>
      <w:marTop w:val="0"/>
      <w:marBottom w:val="0"/>
      <w:divBdr>
        <w:top w:val="none" w:sz="0" w:space="0" w:color="auto"/>
        <w:left w:val="none" w:sz="0" w:space="0" w:color="auto"/>
        <w:bottom w:val="none" w:sz="0" w:space="0" w:color="auto"/>
        <w:right w:val="none" w:sz="0" w:space="0" w:color="auto"/>
      </w:divBdr>
    </w:div>
    <w:div w:id="395663693">
      <w:bodyDiv w:val="1"/>
      <w:marLeft w:val="0"/>
      <w:marRight w:val="0"/>
      <w:marTop w:val="0"/>
      <w:marBottom w:val="0"/>
      <w:divBdr>
        <w:top w:val="none" w:sz="0" w:space="0" w:color="auto"/>
        <w:left w:val="none" w:sz="0" w:space="0" w:color="auto"/>
        <w:bottom w:val="none" w:sz="0" w:space="0" w:color="auto"/>
        <w:right w:val="none" w:sz="0" w:space="0" w:color="auto"/>
      </w:divBdr>
    </w:div>
    <w:div w:id="457068796">
      <w:bodyDiv w:val="1"/>
      <w:marLeft w:val="0"/>
      <w:marRight w:val="0"/>
      <w:marTop w:val="0"/>
      <w:marBottom w:val="0"/>
      <w:divBdr>
        <w:top w:val="none" w:sz="0" w:space="0" w:color="auto"/>
        <w:left w:val="none" w:sz="0" w:space="0" w:color="auto"/>
        <w:bottom w:val="none" w:sz="0" w:space="0" w:color="auto"/>
        <w:right w:val="none" w:sz="0" w:space="0" w:color="auto"/>
      </w:divBdr>
    </w:div>
    <w:div w:id="572348451">
      <w:bodyDiv w:val="1"/>
      <w:marLeft w:val="0"/>
      <w:marRight w:val="0"/>
      <w:marTop w:val="0"/>
      <w:marBottom w:val="0"/>
      <w:divBdr>
        <w:top w:val="none" w:sz="0" w:space="0" w:color="auto"/>
        <w:left w:val="none" w:sz="0" w:space="0" w:color="auto"/>
        <w:bottom w:val="none" w:sz="0" w:space="0" w:color="auto"/>
        <w:right w:val="none" w:sz="0" w:space="0" w:color="auto"/>
      </w:divBdr>
    </w:div>
    <w:div w:id="614942439">
      <w:bodyDiv w:val="1"/>
      <w:marLeft w:val="0"/>
      <w:marRight w:val="0"/>
      <w:marTop w:val="0"/>
      <w:marBottom w:val="0"/>
      <w:divBdr>
        <w:top w:val="none" w:sz="0" w:space="0" w:color="auto"/>
        <w:left w:val="none" w:sz="0" w:space="0" w:color="auto"/>
        <w:bottom w:val="none" w:sz="0" w:space="0" w:color="auto"/>
        <w:right w:val="none" w:sz="0" w:space="0" w:color="auto"/>
      </w:divBdr>
    </w:div>
    <w:div w:id="662902572">
      <w:bodyDiv w:val="1"/>
      <w:marLeft w:val="0"/>
      <w:marRight w:val="0"/>
      <w:marTop w:val="0"/>
      <w:marBottom w:val="0"/>
      <w:divBdr>
        <w:top w:val="none" w:sz="0" w:space="0" w:color="auto"/>
        <w:left w:val="none" w:sz="0" w:space="0" w:color="auto"/>
        <w:bottom w:val="none" w:sz="0" w:space="0" w:color="auto"/>
        <w:right w:val="none" w:sz="0" w:space="0" w:color="auto"/>
      </w:divBdr>
    </w:div>
    <w:div w:id="848636348">
      <w:bodyDiv w:val="1"/>
      <w:marLeft w:val="0"/>
      <w:marRight w:val="0"/>
      <w:marTop w:val="0"/>
      <w:marBottom w:val="0"/>
      <w:divBdr>
        <w:top w:val="none" w:sz="0" w:space="0" w:color="auto"/>
        <w:left w:val="none" w:sz="0" w:space="0" w:color="auto"/>
        <w:bottom w:val="none" w:sz="0" w:space="0" w:color="auto"/>
        <w:right w:val="none" w:sz="0" w:space="0" w:color="auto"/>
      </w:divBdr>
    </w:div>
    <w:div w:id="1122185959">
      <w:bodyDiv w:val="1"/>
      <w:marLeft w:val="0"/>
      <w:marRight w:val="0"/>
      <w:marTop w:val="0"/>
      <w:marBottom w:val="0"/>
      <w:divBdr>
        <w:top w:val="none" w:sz="0" w:space="0" w:color="auto"/>
        <w:left w:val="none" w:sz="0" w:space="0" w:color="auto"/>
        <w:bottom w:val="none" w:sz="0" w:space="0" w:color="auto"/>
        <w:right w:val="none" w:sz="0" w:space="0" w:color="auto"/>
      </w:divBdr>
    </w:div>
    <w:div w:id="1171142568">
      <w:bodyDiv w:val="1"/>
      <w:marLeft w:val="0"/>
      <w:marRight w:val="0"/>
      <w:marTop w:val="0"/>
      <w:marBottom w:val="0"/>
      <w:divBdr>
        <w:top w:val="none" w:sz="0" w:space="0" w:color="auto"/>
        <w:left w:val="none" w:sz="0" w:space="0" w:color="auto"/>
        <w:bottom w:val="none" w:sz="0" w:space="0" w:color="auto"/>
        <w:right w:val="none" w:sz="0" w:space="0" w:color="auto"/>
      </w:divBdr>
    </w:div>
    <w:div w:id="1523863390">
      <w:bodyDiv w:val="1"/>
      <w:marLeft w:val="0"/>
      <w:marRight w:val="0"/>
      <w:marTop w:val="0"/>
      <w:marBottom w:val="0"/>
      <w:divBdr>
        <w:top w:val="none" w:sz="0" w:space="0" w:color="auto"/>
        <w:left w:val="none" w:sz="0" w:space="0" w:color="auto"/>
        <w:bottom w:val="none" w:sz="0" w:space="0" w:color="auto"/>
        <w:right w:val="none" w:sz="0" w:space="0" w:color="auto"/>
      </w:divBdr>
    </w:div>
    <w:div w:id="1537813793">
      <w:bodyDiv w:val="1"/>
      <w:marLeft w:val="0"/>
      <w:marRight w:val="0"/>
      <w:marTop w:val="0"/>
      <w:marBottom w:val="0"/>
      <w:divBdr>
        <w:top w:val="none" w:sz="0" w:space="0" w:color="auto"/>
        <w:left w:val="none" w:sz="0" w:space="0" w:color="auto"/>
        <w:bottom w:val="none" w:sz="0" w:space="0" w:color="auto"/>
        <w:right w:val="none" w:sz="0" w:space="0" w:color="auto"/>
      </w:divBdr>
    </w:div>
    <w:div w:id="1554273610">
      <w:bodyDiv w:val="1"/>
      <w:marLeft w:val="0"/>
      <w:marRight w:val="0"/>
      <w:marTop w:val="0"/>
      <w:marBottom w:val="0"/>
      <w:divBdr>
        <w:top w:val="none" w:sz="0" w:space="0" w:color="auto"/>
        <w:left w:val="none" w:sz="0" w:space="0" w:color="auto"/>
        <w:bottom w:val="none" w:sz="0" w:space="0" w:color="auto"/>
        <w:right w:val="none" w:sz="0" w:space="0" w:color="auto"/>
      </w:divBdr>
    </w:div>
    <w:div w:id="1562591773">
      <w:bodyDiv w:val="1"/>
      <w:marLeft w:val="0"/>
      <w:marRight w:val="0"/>
      <w:marTop w:val="0"/>
      <w:marBottom w:val="0"/>
      <w:divBdr>
        <w:top w:val="none" w:sz="0" w:space="0" w:color="auto"/>
        <w:left w:val="none" w:sz="0" w:space="0" w:color="auto"/>
        <w:bottom w:val="none" w:sz="0" w:space="0" w:color="auto"/>
        <w:right w:val="none" w:sz="0" w:space="0" w:color="auto"/>
      </w:divBdr>
    </w:div>
    <w:div w:id="1755006051">
      <w:bodyDiv w:val="1"/>
      <w:marLeft w:val="0"/>
      <w:marRight w:val="0"/>
      <w:marTop w:val="0"/>
      <w:marBottom w:val="0"/>
      <w:divBdr>
        <w:top w:val="none" w:sz="0" w:space="0" w:color="auto"/>
        <w:left w:val="none" w:sz="0" w:space="0" w:color="auto"/>
        <w:bottom w:val="none" w:sz="0" w:space="0" w:color="auto"/>
        <w:right w:val="none" w:sz="0" w:space="0" w:color="auto"/>
      </w:divBdr>
    </w:div>
    <w:div w:id="1775243950">
      <w:bodyDiv w:val="1"/>
      <w:marLeft w:val="0"/>
      <w:marRight w:val="0"/>
      <w:marTop w:val="0"/>
      <w:marBottom w:val="0"/>
      <w:divBdr>
        <w:top w:val="none" w:sz="0" w:space="0" w:color="auto"/>
        <w:left w:val="none" w:sz="0" w:space="0" w:color="auto"/>
        <w:bottom w:val="none" w:sz="0" w:space="0" w:color="auto"/>
        <w:right w:val="none" w:sz="0" w:space="0" w:color="auto"/>
      </w:divBdr>
    </w:div>
    <w:div w:id="1801847907">
      <w:bodyDiv w:val="1"/>
      <w:marLeft w:val="0"/>
      <w:marRight w:val="0"/>
      <w:marTop w:val="0"/>
      <w:marBottom w:val="0"/>
      <w:divBdr>
        <w:top w:val="none" w:sz="0" w:space="0" w:color="auto"/>
        <w:left w:val="none" w:sz="0" w:space="0" w:color="auto"/>
        <w:bottom w:val="none" w:sz="0" w:space="0" w:color="auto"/>
        <w:right w:val="none" w:sz="0" w:space="0" w:color="auto"/>
      </w:divBdr>
    </w:div>
    <w:div w:id="19143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urie.anggraeni@gmail.com" TargetMode="External"/><Relationship Id="rId4" Type="http://schemas.microsoft.com/office/2007/relationships/stylesWithEffects" Target="stylesWithEffects.xml"/><Relationship Id="rId9" Type="http://schemas.openxmlformats.org/officeDocument/2006/relationships/hyperlink" Target="mailto:pangeran968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0FE1-F41A-4AB5-A9C6-38828860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18194</Words>
  <Characters>103712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3</cp:revision>
  <cp:lastPrinted>2020-04-23T15:03:00Z</cp:lastPrinted>
  <dcterms:created xsi:type="dcterms:W3CDTF">2020-04-23T15:03:00Z</dcterms:created>
  <dcterms:modified xsi:type="dcterms:W3CDTF">2020-04-23T16:04:00Z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50160e36-66cc-3cd0-afb7-ec12c8c550aa</vt:lpwstr>
  </property>
  <property fmtid="{D5CDD505-2E9C-101B-9397-08002B2CF9AE}" pid="24" name="Mendeley Citation Style_1">
    <vt:lpwstr>http://www.zotero.org/styles/apa</vt:lpwstr>
  </property>
</Properties>
</file>