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76" w:lineRule="auto"/>
      </w:pPr>
    </w:p>
    <w:p>
      <w:pPr>
        <w:jc w:val="center"/>
        <w:rPr>
          <w:rFonts w:hint="eastAsia" w:eastAsiaTheme="minorEastAsia"/>
          <w:b/>
          <w:bCs/>
          <w:sz w:val="32"/>
          <w:szCs w:val="32"/>
          <w:lang w:val="zh-CN" w:eastAsia="zh-CN"/>
        </w:rPr>
      </w:pPr>
      <w:r>
        <w:rPr>
          <w:rFonts w:eastAsiaTheme="minorEastAsia"/>
          <w:b/>
          <w:bCs/>
          <w:sz w:val="32"/>
          <w:szCs w:val="32"/>
          <w:lang w:val="zh-CN" w:eastAsia="zh-CN"/>
        </w:rPr>
        <w:t xml:space="preserve">Nutritional Value Content in Mangrove Syrup From </w:t>
      </w:r>
      <w:r>
        <w:rPr>
          <w:rFonts w:eastAsiaTheme="minorEastAsia"/>
          <w:b/>
          <w:bCs/>
          <w:i/>
          <w:iCs/>
          <w:sz w:val="32"/>
          <w:szCs w:val="32"/>
          <w:lang w:val="zh-CN" w:eastAsia="zh-CN"/>
        </w:rPr>
        <w:t>Sonneratia alba</w:t>
      </w:r>
      <w:r>
        <w:rPr>
          <w:rFonts w:eastAsiaTheme="minorEastAsia"/>
          <w:b/>
          <w:bCs/>
          <w:sz w:val="32"/>
          <w:szCs w:val="32"/>
          <w:lang w:val="zh-CN" w:eastAsia="zh-CN"/>
        </w:rPr>
        <w:t xml:space="preserve"> Fruit</w:t>
      </w:r>
    </w:p>
    <w:p>
      <w:pPr>
        <w:spacing w:before="273"/>
        <w:ind w:left="162" w:right="162"/>
        <w:jc w:val="center"/>
        <w:rPr>
          <w:sz w:val="20"/>
          <w:szCs w:val="20"/>
          <w:lang w:val="zh-CN"/>
        </w:rPr>
      </w:pPr>
      <w:r>
        <w:rPr>
          <w:sz w:val="20"/>
          <w:szCs w:val="20"/>
          <w:vertAlign w:val="superscript"/>
        </w:rPr>
        <w:t>1</w:t>
      </w:r>
      <w:r>
        <w:rPr>
          <w:sz w:val="20"/>
          <w:szCs w:val="20"/>
          <w:lang w:val="zh-CN"/>
        </w:rPr>
        <w:t>Wintah</w:t>
      </w:r>
      <w:r>
        <w:rPr>
          <w:sz w:val="20"/>
          <w:szCs w:val="20"/>
        </w:rPr>
        <w:t xml:space="preserve">, </w:t>
      </w:r>
      <w:r>
        <w:rPr>
          <w:sz w:val="20"/>
          <w:szCs w:val="20"/>
          <w:vertAlign w:val="superscript"/>
          <w:lang w:val="zh-CN"/>
        </w:rPr>
        <w:t>1</w:t>
      </w:r>
      <w:r>
        <w:rPr>
          <w:sz w:val="20"/>
          <w:szCs w:val="20"/>
          <w:lang w:val="zh-CN"/>
        </w:rPr>
        <w:t>Kiswanto</w:t>
      </w:r>
      <w:r>
        <w:rPr>
          <w:sz w:val="20"/>
          <w:szCs w:val="20"/>
        </w:rPr>
        <w:t xml:space="preserve">, </w:t>
      </w:r>
      <w:r>
        <w:rPr>
          <w:sz w:val="20"/>
          <w:szCs w:val="20"/>
          <w:vertAlign w:val="superscript"/>
          <w:lang w:val="zh-CN"/>
        </w:rPr>
        <w:t>1</w:t>
      </w:r>
      <w:r>
        <w:rPr>
          <w:sz w:val="20"/>
          <w:szCs w:val="20"/>
          <w:lang w:val="zh-CN"/>
        </w:rPr>
        <w:t>Fitrah Reynaldi</w:t>
      </w:r>
      <w:r>
        <w:rPr>
          <w:sz w:val="20"/>
          <w:szCs w:val="20"/>
        </w:rPr>
        <w:t xml:space="preserve">, </w:t>
      </w:r>
      <w:r>
        <w:rPr>
          <w:sz w:val="20"/>
          <w:szCs w:val="20"/>
          <w:vertAlign w:val="superscript"/>
          <w:lang w:val="zh-CN"/>
        </w:rPr>
        <w:t>2</w:t>
      </w:r>
      <w:r>
        <w:rPr>
          <w:sz w:val="20"/>
          <w:szCs w:val="20"/>
          <w:lang w:val="zh-CN"/>
        </w:rPr>
        <w:t>Endah Sulistiyowati</w:t>
      </w:r>
    </w:p>
    <w:p>
      <w:pPr>
        <w:widowControl/>
        <w:jc w:val="center"/>
        <w:rPr>
          <w:sz w:val="20"/>
          <w:szCs w:val="20"/>
          <w:vertAlign w:val="superscript"/>
        </w:rPr>
      </w:pPr>
    </w:p>
    <w:p>
      <w:pPr>
        <w:widowControl/>
        <w:jc w:val="center"/>
        <w:rPr>
          <w:sz w:val="20"/>
          <w:szCs w:val="20"/>
        </w:rPr>
      </w:pPr>
      <w:r>
        <w:rPr>
          <w:sz w:val="20"/>
          <w:szCs w:val="20"/>
          <w:vertAlign w:val="superscript"/>
        </w:rPr>
        <w:t>1</w:t>
      </w:r>
      <w:r>
        <w:rPr>
          <w:rFonts w:ascii="TimesNewRomanPSMT" w:hAnsi="TimesNewRomanPSMT" w:eastAsia="TimesNewRomanPSMT" w:cs="TimesNewRomanPSMT"/>
          <w:color w:val="000000"/>
          <w:sz w:val="20"/>
          <w:szCs w:val="20"/>
          <w:lang w:eastAsia="zh-CN" w:bidi="ar"/>
        </w:rPr>
        <w:t>Faculty of Public Health, Univers</w:t>
      </w:r>
      <w:r>
        <w:rPr>
          <w:rFonts w:hint="default" w:ascii="TimesNewRomanPSMT" w:hAnsi="TimesNewRomanPSMT" w:eastAsia="TimesNewRomanPSMT" w:cs="TimesNewRomanPSMT"/>
          <w:color w:val="000000"/>
          <w:sz w:val="20"/>
          <w:szCs w:val="20"/>
          <w:lang w:val="en-ID" w:eastAsia="zh-CN" w:bidi="ar"/>
        </w:rPr>
        <w:t>ity of</w:t>
      </w:r>
      <w:r>
        <w:rPr>
          <w:rFonts w:ascii="TimesNewRomanPSMT" w:hAnsi="TimesNewRomanPSMT" w:eastAsia="TimesNewRomanPSMT" w:cs="TimesNewRomanPSMT"/>
          <w:color w:val="000000"/>
          <w:sz w:val="20"/>
          <w:szCs w:val="20"/>
          <w:lang w:eastAsia="zh-CN" w:bidi="ar"/>
        </w:rPr>
        <w:t xml:space="preserve"> Teuku Umar, Aceh, Indonesia</w:t>
      </w:r>
    </w:p>
    <w:p>
      <w:pPr>
        <w:jc w:val="center"/>
        <w:rPr>
          <w:sz w:val="20"/>
          <w:szCs w:val="20"/>
        </w:rPr>
      </w:pPr>
      <w:r>
        <w:rPr>
          <w:sz w:val="20"/>
          <w:szCs w:val="20"/>
          <w:vertAlign w:val="superscript"/>
        </w:rPr>
        <w:t>2</w:t>
      </w:r>
      <w:r>
        <w:rPr>
          <w:color w:val="000000"/>
          <w:sz w:val="20"/>
          <w:szCs w:val="20"/>
          <w:lang w:eastAsia="zh-CN"/>
        </w:rPr>
        <w:t>Faculty Sains and Tecnologi</w:t>
      </w:r>
      <w:r>
        <w:rPr>
          <w:rFonts w:hint="default"/>
          <w:color w:val="000000"/>
          <w:sz w:val="20"/>
          <w:szCs w:val="20"/>
          <w:lang w:val="en-ID" w:eastAsia="zh-CN"/>
        </w:rPr>
        <w:t xml:space="preserve">, </w:t>
      </w:r>
      <w:bookmarkStart w:id="1" w:name="_GoBack"/>
      <w:bookmarkEnd w:id="1"/>
      <w:r>
        <w:rPr>
          <w:color w:val="000000"/>
          <w:sz w:val="20"/>
          <w:szCs w:val="20"/>
          <w:lang w:eastAsia="zh-CN"/>
        </w:rPr>
        <w:t xml:space="preserve">University of </w:t>
      </w:r>
      <w:r>
        <w:rPr>
          <w:rFonts w:hint="default"/>
          <w:color w:val="000000"/>
          <w:sz w:val="20"/>
          <w:szCs w:val="20"/>
          <w:lang w:val="en-ID" w:eastAsia="zh-CN"/>
        </w:rPr>
        <w:t xml:space="preserve"> </w:t>
      </w:r>
      <w:r>
        <w:rPr>
          <w:color w:val="000000"/>
          <w:sz w:val="20"/>
          <w:szCs w:val="20"/>
          <w:lang w:eastAsia="zh-CN"/>
        </w:rPr>
        <w:t>Nahdhatul Ulama Purwokerto, Indonesia</w:t>
      </w:r>
    </w:p>
    <w:p>
      <w:pPr>
        <w:spacing w:line="229" w:lineRule="auto"/>
        <w:ind w:left="158" w:right="162"/>
        <w:jc w:val="center"/>
        <w:rPr>
          <w:sz w:val="20"/>
          <w:szCs w:val="20"/>
          <w:lang w:val="zh-CN"/>
        </w:rPr>
      </w:pPr>
      <w:r>
        <w:rPr>
          <w:b/>
          <w:sz w:val="20"/>
          <w:szCs w:val="20"/>
        </w:rPr>
        <w:t>Corresponding author</w:t>
      </w:r>
      <w:r>
        <w:rPr>
          <w:sz w:val="20"/>
          <w:szCs w:val="20"/>
        </w:rPr>
        <w:t xml:space="preserve">: </w:t>
      </w:r>
      <w:r>
        <w:rPr>
          <w:sz w:val="20"/>
          <w:szCs w:val="20"/>
          <w:lang w:val="zh-CN"/>
        </w:rPr>
        <w:t>Wintah</w:t>
      </w:r>
      <w:r>
        <w:rPr>
          <w:sz w:val="20"/>
          <w:szCs w:val="20"/>
        </w:rPr>
        <w:t>, e-mail:</w:t>
      </w:r>
      <w:r>
        <w:rPr>
          <w:sz w:val="20"/>
          <w:szCs w:val="20"/>
          <w:lang w:val="zh-CN"/>
        </w:rPr>
        <w:t xml:space="preserve"> wintah@utu.ac.id</w:t>
      </w:r>
    </w:p>
    <w:p>
      <w:pPr>
        <w:pStyle w:val="15"/>
        <w:jc w:val="center"/>
        <w:rPr>
          <w:rFonts w:ascii="Times New Roman" w:hAnsi="Times New Roman" w:cs="Times New Roman"/>
          <w:lang w:val="id-ID"/>
        </w:rPr>
      </w:pPr>
      <w:r>
        <w:rPr>
          <w:rFonts w:ascii="Times New Roman" w:hAnsi="Times New Roman" w:cs="Times New Roman"/>
          <w:b/>
        </w:rPr>
        <w:t xml:space="preserve">Co-author </w:t>
      </w:r>
      <w:r>
        <w:fldChar w:fldCharType="begin"/>
      </w:r>
      <w:r>
        <w:instrText xml:space="preserve"> HYPERLINK "about:blank" \h </w:instrText>
      </w:r>
      <w:r>
        <w:fldChar w:fldCharType="separate"/>
      </w:r>
      <w:r>
        <w:rPr>
          <w:rFonts w:ascii="Times New Roman" w:hAnsi="Times New Roman" w:cs="Times New Roman"/>
          <w:color w:val="000000"/>
        </w:rPr>
        <w:t xml:space="preserve">: </w:t>
      </w:r>
      <w:r>
        <w:rPr>
          <w:rFonts w:ascii="Times New Roman" w:hAnsi="Times New Roman" w:cs="Times New Roman"/>
          <w:color w:val="000000"/>
          <w:lang w:val="zh-CN"/>
        </w:rPr>
        <w:t>KK</w:t>
      </w:r>
      <w:r>
        <w:rPr>
          <w:rFonts w:ascii="Times New Roman" w:hAnsi="Times New Roman" w:cs="Times New Roman"/>
          <w:color w:val="000000"/>
        </w:rPr>
        <w:t xml:space="preserve">: </w:t>
      </w:r>
      <w:r>
        <w:rPr>
          <w:rFonts w:ascii="Times New Roman" w:hAnsi="Times New Roman" w:cs="Times New Roman"/>
          <w:color w:val="000000"/>
          <w:lang w:val="zh-CN"/>
        </w:rPr>
        <w:t>kiswanto@utu.ac.id</w:t>
      </w:r>
      <w:r>
        <w:rPr>
          <w:rFonts w:ascii="Times New Roman" w:hAnsi="Times New Roman" w:cs="Times New Roman"/>
          <w:color w:val="000000"/>
        </w:rPr>
        <w:t>,</w:t>
      </w:r>
      <w:r>
        <w:rPr>
          <w:rFonts w:ascii="Times New Roman" w:hAnsi="Times New Roman" w:cs="Times New Roman"/>
          <w:color w:val="000000"/>
        </w:rPr>
        <w:fldChar w:fldCharType="end"/>
      </w:r>
      <w:r>
        <w:fldChar w:fldCharType="begin"/>
      </w:r>
      <w:r>
        <w:instrText xml:space="preserve"> HYPERLINK "about:blank" \h </w:instrText>
      </w:r>
      <w:r>
        <w:fldChar w:fldCharType="separate"/>
      </w:r>
      <w:r>
        <w:rPr>
          <w:rFonts w:ascii="Times New Roman" w:hAnsi="Times New Roman" w:cs="Times New Roman"/>
          <w:color w:val="0000FF"/>
          <w:u w:val="single"/>
        </w:rPr>
        <w:t xml:space="preserve"> </w:t>
      </w:r>
      <w:r>
        <w:rPr>
          <w:rFonts w:ascii="Times New Roman" w:hAnsi="Times New Roman" w:cs="Times New Roman"/>
          <w:color w:val="0000FF"/>
          <w:u w:val="single"/>
        </w:rPr>
        <w:fldChar w:fldCharType="end"/>
      </w:r>
      <w:r>
        <w:rPr>
          <w:rFonts w:ascii="Times New Roman" w:hAnsi="Times New Roman" w:cs="Times New Roman"/>
          <w:lang w:val="zh-CN"/>
        </w:rPr>
        <w:t>FR</w:t>
      </w:r>
      <w:r>
        <w:rPr>
          <w:rFonts w:ascii="Times New Roman" w:hAnsi="Times New Roman" w:cs="Times New Roman"/>
        </w:rPr>
        <w:t xml:space="preserve">: </w:t>
      </w:r>
      <w:r>
        <w:rPr>
          <w:rFonts w:ascii="Times New Roman" w:hAnsi="Times New Roman" w:cs="Times New Roman"/>
          <w:lang w:val="zh-CN"/>
        </w:rPr>
        <w:t>fitrahreynaldi@utu.ac.id</w:t>
      </w:r>
      <w:r>
        <w:rPr>
          <w:rFonts w:ascii="Times New Roman" w:hAnsi="Times New Roman" w:cs="Times New Roman"/>
        </w:rPr>
        <w:t xml:space="preserve">, </w:t>
      </w:r>
      <w:r>
        <w:rPr>
          <w:rFonts w:ascii="Times New Roman" w:hAnsi="Times New Roman" w:cs="Times New Roman"/>
          <w:lang w:val="zh-CN"/>
        </w:rPr>
        <w:t>ES</w:t>
      </w:r>
      <w:r>
        <w:rPr>
          <w:rFonts w:ascii="Times New Roman" w:hAnsi="Times New Roman" w:cs="Times New Roman"/>
        </w:rPr>
        <w:t>:</w:t>
      </w:r>
      <w:r>
        <w:rPr>
          <w:rFonts w:ascii="Times New Roman" w:hAnsi="Times New Roman" w:cs="Times New Roman"/>
          <w:lang w:val="id-ID"/>
        </w:rPr>
        <w:t>e.s</w:t>
      </w:r>
      <w:r>
        <w:rPr>
          <w:rFonts w:ascii="Times New Roman" w:hAnsi="Times New Roman" w:cs="Times New Roman"/>
          <w:lang w:val="zh-CN"/>
        </w:rPr>
        <w:t>ulistiyowati</w:t>
      </w:r>
      <w:r>
        <w:rPr>
          <w:rFonts w:ascii="Times New Roman" w:hAnsi="Times New Roman" w:cs="Times New Roman"/>
          <w:lang w:val="id-ID"/>
        </w:rPr>
        <w:t>@unupurwokerto.ac.id</w:t>
      </w:r>
    </w:p>
    <w:p>
      <w:pPr>
        <w:spacing w:before="2" w:line="229" w:lineRule="auto"/>
        <w:ind w:left="162" w:right="157"/>
        <w:jc w:val="center"/>
        <w:rPr>
          <w:sz w:val="20"/>
          <w:szCs w:val="20"/>
        </w:rPr>
      </w:pPr>
    </w:p>
    <w:p>
      <w:pPr>
        <w:spacing w:after="9" w:line="229" w:lineRule="auto"/>
        <w:ind w:left="162" w:right="159"/>
        <w:jc w:val="center"/>
        <w:rPr>
          <w:sz w:val="20"/>
          <w:szCs w:val="20"/>
        </w:rPr>
      </w:pPr>
      <w:r>
        <w:rPr>
          <w:b/>
          <w:sz w:val="20"/>
          <w:szCs w:val="20"/>
        </w:rPr>
        <w:t>Submitted:</w:t>
      </w:r>
      <w:r>
        <w:rPr>
          <w:sz w:val="20"/>
          <w:szCs w:val="20"/>
        </w:rPr>
        <w:t xml:space="preserve">00/00/0000 </w:t>
      </w:r>
      <w:r>
        <w:rPr>
          <w:b/>
          <w:sz w:val="20"/>
          <w:szCs w:val="20"/>
        </w:rPr>
        <w:t>Revised:</w:t>
      </w:r>
      <w:r>
        <w:rPr>
          <w:sz w:val="20"/>
          <w:szCs w:val="20"/>
        </w:rPr>
        <w:t xml:space="preserve"> 00/00/0000 </w:t>
      </w:r>
      <w:r>
        <w:rPr>
          <w:b/>
          <w:sz w:val="20"/>
          <w:szCs w:val="20"/>
        </w:rPr>
        <w:t>Accepted:</w:t>
      </w:r>
      <w:r>
        <w:rPr>
          <w:sz w:val="20"/>
          <w:szCs w:val="20"/>
        </w:rPr>
        <w:t xml:space="preserve"> 00/00/0000 </w:t>
      </w:r>
      <w:r>
        <w:rPr>
          <w:b/>
          <w:sz w:val="20"/>
          <w:szCs w:val="20"/>
        </w:rPr>
        <w:t>Published online</w:t>
      </w:r>
      <w:r>
        <w:rPr>
          <w:sz w:val="20"/>
          <w:szCs w:val="20"/>
        </w:rPr>
        <w:t>: 00/00/0000</w:t>
      </w:r>
    </w:p>
    <w:p>
      <w:pPr>
        <w:spacing w:line="20" w:lineRule="auto"/>
        <w:ind w:left="104"/>
        <w:rPr>
          <w:color w:val="000000"/>
          <w:sz w:val="2"/>
          <w:szCs w:val="2"/>
        </w:rPr>
      </w:pPr>
    </w:p>
    <w:tbl>
      <w:tblPr>
        <w:tblStyle w:val="30"/>
        <w:tblW w:w="10524" w:type="dxa"/>
        <w:tblInd w:w="162" w:type="dxa"/>
        <w:tblBorders>
          <w:top w:val="single" w:color="000000" w:sz="4" w:space="0"/>
          <w:left w:val="none" w:color="000000" w:sz="0" w:space="0"/>
          <w:bottom w:val="single" w:color="000000" w:sz="4" w:space="0"/>
          <w:right w:val="none" w:color="000000" w:sz="0" w:space="0"/>
          <w:insideH w:val="single" w:color="000000" w:sz="4" w:space="0"/>
          <w:insideV w:val="single" w:color="000000" w:sz="4" w:space="0"/>
        </w:tblBorders>
        <w:tblLayout w:type="fixed"/>
        <w:tblCellMar>
          <w:top w:w="0" w:type="dxa"/>
          <w:left w:w="108" w:type="dxa"/>
          <w:bottom w:w="0" w:type="dxa"/>
          <w:right w:w="108" w:type="dxa"/>
        </w:tblCellMar>
      </w:tblPr>
      <w:tblGrid>
        <w:gridCol w:w="10524"/>
      </w:tblGrid>
      <w:tr>
        <w:tblPrEx>
          <w:tblBorders>
            <w:top w:val="single" w:color="000000" w:sz="4" w:space="0"/>
            <w:left w:val="none" w:color="000000" w:sz="0" w:space="0"/>
            <w:bottom w:val="single" w:color="000000" w:sz="4" w:space="0"/>
            <w:right w:val="none" w:color="000000" w:sz="0" w:space="0"/>
            <w:insideH w:val="single" w:color="000000" w:sz="4" w:space="0"/>
            <w:insideV w:val="single" w:color="000000" w:sz="4" w:space="0"/>
          </w:tblBorders>
        </w:tblPrEx>
        <w:tc>
          <w:tcPr>
            <w:tcW w:w="10524" w:type="dxa"/>
          </w:tcPr>
          <w:p>
            <w:pPr>
              <w:widowControl/>
              <w:spacing w:before="1"/>
              <w:ind w:right="162"/>
              <w:rPr>
                <w:b/>
                <w:sz w:val="20"/>
                <w:szCs w:val="20"/>
              </w:rPr>
            </w:pPr>
            <w:r>
              <w:rPr>
                <w:b/>
                <w:sz w:val="20"/>
                <w:szCs w:val="20"/>
              </w:rPr>
              <w:t xml:space="preserve">doi: </w:t>
            </w:r>
            <w:r>
              <w:fldChar w:fldCharType="begin"/>
            </w:r>
            <w:r>
              <w:instrText xml:space="preserve"> HYPERLINK "https://doi.org/10.35308/j-kesmas.v7i2.1646" \h </w:instrText>
            </w:r>
            <w:r>
              <w:fldChar w:fldCharType="separate"/>
            </w:r>
            <w:r>
              <w:rPr>
                <w:sz w:val="20"/>
                <w:szCs w:val="20"/>
              </w:rPr>
              <w:t xml:space="preserve">https://doi.org/10.35308/j-kesmas.v7i2.1646 </w:t>
            </w:r>
            <w:r>
              <w:rPr>
                <w:sz w:val="20"/>
                <w:szCs w:val="20"/>
              </w:rPr>
              <w:fldChar w:fldCharType="end"/>
            </w:r>
            <w:r>
              <w:rPr>
                <w:b/>
                <w:sz w:val="20"/>
                <w:szCs w:val="20"/>
              </w:rPr>
              <w:t>How to cite this article</w:t>
            </w:r>
            <w:r>
              <w:rPr>
                <w:sz w:val="20"/>
                <w:szCs w:val="20"/>
              </w:rPr>
              <w:t>:</w:t>
            </w:r>
            <w:r>
              <w:t xml:space="preserve"> </w:t>
            </w:r>
            <w:r>
              <w:rPr>
                <w:sz w:val="20"/>
                <w:szCs w:val="20"/>
              </w:rPr>
              <w:t>How to cite this article: write the bibliography of this article following the APA 6</w:t>
            </w:r>
            <w:r>
              <w:rPr>
                <w:sz w:val="20"/>
                <w:szCs w:val="20"/>
                <w:vertAlign w:val="superscript"/>
              </w:rPr>
              <w:t>th</w:t>
            </w:r>
            <w:r>
              <w:rPr>
                <w:sz w:val="20"/>
                <w:szCs w:val="20"/>
              </w:rPr>
              <w:t xml:space="preserve"> Edition</w:t>
            </w:r>
          </w:p>
        </w:tc>
      </w:tr>
    </w:tbl>
    <w:p>
      <w:pPr>
        <w:spacing w:before="1"/>
        <w:ind w:left="162" w:right="162"/>
        <w:rPr>
          <w:b/>
          <w:sz w:val="20"/>
          <w:szCs w:val="20"/>
        </w:rPr>
      </w:pPr>
    </w:p>
    <w:p>
      <w:pPr>
        <w:ind w:left="162" w:right="162"/>
        <w:rPr>
          <w:sz w:val="20"/>
          <w:szCs w:val="20"/>
        </w:rPr>
      </w:pPr>
    </w:p>
    <w:p>
      <w:pPr>
        <w:pStyle w:val="3"/>
        <w:spacing w:line="360" w:lineRule="auto"/>
        <w:ind w:left="162" w:right="162"/>
        <w:jc w:val="center"/>
        <w:rPr>
          <w:sz w:val="24"/>
          <w:szCs w:val="24"/>
        </w:rPr>
      </w:pPr>
      <w:r>
        <w:rPr>
          <w:sz w:val="24"/>
          <w:szCs w:val="24"/>
        </w:rPr>
        <w:t>Abstrac</w:t>
      </w:r>
      <w:sdt>
        <w:sdtPr>
          <w:rPr>
            <w:sz w:val="24"/>
            <w:szCs w:val="24"/>
          </w:rPr>
          <w:tag w:val="goog_rdk_0"/>
          <w:id w:val="1"/>
          <w:showingPlcHdr/>
        </w:sdtPr>
        <w:sdtEndPr>
          <w:rPr>
            <w:sz w:val="24"/>
            <w:szCs w:val="24"/>
          </w:rPr>
        </w:sdtEndPr>
        <w:sdtContent/>
      </w:sdt>
    </w:p>
    <w:p>
      <w:pPr>
        <w:spacing w:line="360" w:lineRule="auto"/>
        <w:ind w:left="132" w:right="127" w:firstLine="568"/>
        <w:jc w:val="both"/>
      </w:pPr>
      <w:r>
        <w:t xml:space="preserve">Mangroves are plants that grow in coastal areas. Mangrove plants produce fruit that can be utilized as a processed beverage, one of which is </w:t>
      </w:r>
      <w:r>
        <w:rPr>
          <w:i/>
          <w:iCs/>
        </w:rPr>
        <w:t>Sonneratia alba</w:t>
      </w:r>
      <w:r>
        <w:t xml:space="preserve"> fruit that has a sour taste and can be processed into fresh drinks in the form of mangrove syrup. The purpose of the study was to find out the nutritional value content of mangrove syrup from </w:t>
      </w:r>
      <w:r>
        <w:rPr>
          <w:i/>
          <w:iCs/>
        </w:rPr>
        <w:t>Sonneratia alba</w:t>
      </w:r>
      <w:r>
        <w:t xml:space="preserve"> fruit. Research methods are experiments. Processed mangrove syrup from </w:t>
      </w:r>
      <w:r>
        <w:rPr>
          <w:i/>
          <w:iCs/>
        </w:rPr>
        <w:t>Sonneratia alba</w:t>
      </w:r>
      <w:r>
        <w:t xml:space="preserve"> fruit has nutritional content among others; protein 1.20%, fat 0.20%, carbohydrates 3.50%, and vitamin C 55.30%.  </w:t>
      </w:r>
    </w:p>
    <w:p>
      <w:pPr>
        <w:spacing w:line="360" w:lineRule="auto"/>
        <w:ind w:right="127"/>
        <w:jc w:val="both"/>
      </w:pPr>
      <w:r>
        <w:rPr>
          <w:b/>
          <w:bCs/>
        </w:rPr>
        <w:t xml:space="preserve">    Keywords:</w:t>
      </w:r>
      <w:r>
        <w:t xml:space="preserve"> Mangrove; </w:t>
      </w:r>
      <w:r>
        <w:rPr>
          <w:i/>
          <w:iCs/>
        </w:rPr>
        <w:t>Sonneratia alba</w:t>
      </w:r>
      <w:r>
        <w:t xml:space="preserve">; </w:t>
      </w:r>
      <w:r>
        <w:rPr>
          <w:rFonts w:hint="default"/>
          <w:lang w:val="zh-CN"/>
        </w:rPr>
        <w:t>S</w:t>
      </w:r>
      <w:r>
        <w:t xml:space="preserve">yrup; </w:t>
      </w:r>
      <w:r>
        <w:rPr>
          <w:rFonts w:hint="default"/>
          <w:lang w:val="zh-CN"/>
        </w:rPr>
        <w:t>N</w:t>
      </w:r>
      <w:r>
        <w:t>utrient</w:t>
      </w:r>
    </w:p>
    <w:p>
      <w:pPr>
        <w:spacing w:line="360" w:lineRule="auto"/>
      </w:pPr>
      <w:r>
        <w:rPr>
          <w:b/>
        </w:rPr>
        <w:t xml:space="preserve">  </w:t>
      </w:r>
    </w:p>
    <w:p>
      <w:pPr>
        <w:pStyle w:val="2"/>
        <w:spacing w:before="92" w:line="360" w:lineRule="auto"/>
        <w:ind w:left="0"/>
        <w:rPr>
          <w:rFonts w:eastAsia="SimSun"/>
          <w:color w:val="000000"/>
          <w:lang w:val="zh-CN" w:eastAsia="zh-CN" w:bidi="ar"/>
        </w:rPr>
      </w:pPr>
      <w:r>
        <w:rPr>
          <w:rFonts w:eastAsia="SimSun"/>
          <w:color w:val="000000"/>
          <w:lang w:val="zh-CN" w:eastAsia="zh-CN" w:bidi="ar"/>
        </w:rPr>
        <w:t>Introduction</w:t>
      </w:r>
    </w:p>
    <w:p>
      <w:pPr>
        <w:widowControl/>
        <w:spacing w:line="360" w:lineRule="auto"/>
        <w:ind w:firstLine="720"/>
        <w:jc w:val="both"/>
        <w:rPr>
          <w:rFonts w:hint="eastAsia" w:eastAsia="SimSun"/>
          <w:color w:val="000000"/>
          <w:sz w:val="24"/>
          <w:szCs w:val="24"/>
          <w:lang w:val="zh-CN" w:eastAsia="zh-CN" w:bidi="ar"/>
        </w:rPr>
      </w:pPr>
      <w:r>
        <w:rPr>
          <w:rFonts w:eastAsia="SimSun"/>
          <w:color w:val="000000"/>
          <w:sz w:val="24"/>
          <w:szCs w:val="24"/>
          <w:lang w:val="zh-CN" w:eastAsia="zh-CN" w:bidi="ar"/>
        </w:rPr>
        <w:t xml:space="preserve">Mangroves are plants that have many benefits and typical plants that grow in coastal areas. Mangroves produce fruit that can be processed into a variety of foods and drinks. A'in </w:t>
      </w:r>
      <w:r>
        <w:rPr>
          <w:rFonts w:eastAsia="SimSun"/>
          <w:i/>
          <w:iCs/>
          <w:color w:val="000000"/>
          <w:sz w:val="24"/>
          <w:szCs w:val="24"/>
          <w:lang w:val="zh-CN" w:eastAsia="zh-CN" w:bidi="ar"/>
        </w:rPr>
        <w:t>et al.</w:t>
      </w:r>
      <w:r>
        <w:rPr>
          <w:rFonts w:eastAsia="SimSun"/>
          <w:color w:val="000000"/>
          <w:sz w:val="24"/>
          <w:szCs w:val="24"/>
          <w:lang w:val="zh-CN" w:eastAsia="zh-CN" w:bidi="ar"/>
        </w:rPr>
        <w:t xml:space="preserve"> (2017) states that processed mangrove fruit into food products can be economically beneficial, in general mangroves benefit to reduce environmental degradation. Ecologically mangroves have a variety of benefits, among others as a habitat for fish seeds and a place to eat shellfish and crabs (Wintah </w:t>
      </w:r>
      <w:r>
        <w:rPr>
          <w:rFonts w:eastAsia="SimSun"/>
          <w:i/>
          <w:iCs/>
          <w:color w:val="000000"/>
          <w:sz w:val="24"/>
          <w:szCs w:val="24"/>
          <w:lang w:val="zh-CN" w:eastAsia="zh-CN" w:bidi="ar"/>
        </w:rPr>
        <w:t>et al.,</w:t>
      </w:r>
      <w:r>
        <w:rPr>
          <w:rFonts w:eastAsia="SimSun"/>
          <w:color w:val="000000"/>
          <w:sz w:val="24"/>
          <w:szCs w:val="24"/>
          <w:lang w:val="zh-CN" w:eastAsia="zh-CN" w:bidi="ar"/>
        </w:rPr>
        <w:t xml:space="preserve"> 2018a). Mangroves are also useful for maintaining climate stability (Wintah </w:t>
      </w:r>
      <w:r>
        <w:rPr>
          <w:rFonts w:eastAsia="SimSun"/>
          <w:i/>
          <w:iCs/>
          <w:color w:val="000000"/>
          <w:sz w:val="24"/>
          <w:szCs w:val="24"/>
          <w:lang w:val="zh-CN" w:eastAsia="zh-CN" w:bidi="ar"/>
        </w:rPr>
        <w:t>et al</w:t>
      </w:r>
      <w:r>
        <w:rPr>
          <w:rFonts w:eastAsia="SimSun"/>
          <w:color w:val="000000"/>
          <w:sz w:val="24"/>
          <w:szCs w:val="24"/>
          <w:lang w:val="zh-CN" w:eastAsia="zh-CN" w:bidi="ar"/>
        </w:rPr>
        <w:t xml:space="preserve">., 2018c) and maintaining environmental balance (Wintah </w:t>
      </w:r>
      <w:r>
        <w:rPr>
          <w:rFonts w:eastAsia="SimSun"/>
          <w:i/>
          <w:iCs/>
          <w:color w:val="000000"/>
          <w:sz w:val="24"/>
          <w:szCs w:val="24"/>
          <w:lang w:val="zh-CN" w:eastAsia="zh-CN" w:bidi="ar"/>
        </w:rPr>
        <w:t>et al</w:t>
      </w:r>
      <w:r>
        <w:rPr>
          <w:rFonts w:eastAsia="SimSun"/>
          <w:color w:val="000000"/>
          <w:sz w:val="24"/>
          <w:szCs w:val="24"/>
          <w:lang w:val="zh-CN" w:eastAsia="zh-CN" w:bidi="ar"/>
        </w:rPr>
        <w:t xml:space="preserve">., 2018d). Physical chemical factors of the environment also affect the presence of mangroves (Wintah </w:t>
      </w:r>
      <w:r>
        <w:rPr>
          <w:rFonts w:eastAsia="SimSun"/>
          <w:i/>
          <w:iCs/>
          <w:color w:val="000000"/>
          <w:sz w:val="24"/>
          <w:szCs w:val="24"/>
          <w:lang w:val="zh-CN" w:eastAsia="zh-CN" w:bidi="ar"/>
        </w:rPr>
        <w:t>et al</w:t>
      </w:r>
      <w:r>
        <w:rPr>
          <w:rFonts w:eastAsia="SimSun"/>
          <w:color w:val="000000"/>
          <w:sz w:val="24"/>
          <w:szCs w:val="24"/>
          <w:lang w:val="zh-CN" w:eastAsia="zh-CN" w:bidi="ar"/>
        </w:rPr>
        <w:t>., 2021).</w:t>
      </w:r>
    </w:p>
    <w:p>
      <w:pPr>
        <w:widowControl/>
        <w:spacing w:line="360" w:lineRule="auto"/>
        <w:ind w:firstLine="720"/>
        <w:jc w:val="both"/>
        <w:rPr>
          <w:rFonts w:hint="eastAsia" w:eastAsia="SimSun"/>
          <w:color w:val="000000"/>
          <w:sz w:val="24"/>
          <w:szCs w:val="24"/>
          <w:lang w:val="zh-CN" w:eastAsia="zh-CN" w:bidi="ar"/>
        </w:rPr>
      </w:pPr>
      <w:r>
        <w:rPr>
          <w:rFonts w:eastAsia="SimSun"/>
          <w:color w:val="000000"/>
          <w:sz w:val="24"/>
          <w:szCs w:val="24"/>
          <w:lang w:val="zh-CN" w:eastAsia="zh-CN" w:bidi="ar"/>
        </w:rPr>
        <w:t xml:space="preserve">The existence of mangroves can be determined from their type that has a distinctive adaptation. The </w:t>
      </w:r>
      <w:r>
        <w:rPr>
          <w:rFonts w:eastAsia="SimSun"/>
          <w:i/>
          <w:iCs/>
          <w:color w:val="000000"/>
          <w:sz w:val="24"/>
          <w:szCs w:val="24"/>
          <w:lang w:val="zh-CN" w:eastAsia="zh-CN" w:bidi="ar"/>
        </w:rPr>
        <w:t>Sonneratia alba</w:t>
      </w:r>
      <w:r>
        <w:rPr>
          <w:rFonts w:eastAsia="SimSun"/>
          <w:color w:val="000000"/>
          <w:sz w:val="24"/>
          <w:szCs w:val="24"/>
          <w:lang w:val="zh-CN" w:eastAsia="zh-CN" w:bidi="ar"/>
        </w:rPr>
        <w:t xml:space="preserve"> species has adaptations to high salinity and is often found in areas that are directly facing the open ocean but not exposed to waves directly. Mangrove type </w:t>
      </w:r>
      <w:r>
        <w:rPr>
          <w:rFonts w:eastAsia="SimSun"/>
          <w:i/>
          <w:iCs/>
          <w:color w:val="000000"/>
          <w:sz w:val="24"/>
          <w:szCs w:val="24"/>
          <w:lang w:val="zh-CN" w:eastAsia="zh-CN" w:bidi="ar"/>
        </w:rPr>
        <w:t>Sonneratia alba</w:t>
      </w:r>
      <w:r>
        <w:rPr>
          <w:rFonts w:eastAsia="SimSun"/>
          <w:color w:val="000000"/>
          <w:sz w:val="24"/>
          <w:szCs w:val="24"/>
          <w:lang w:val="zh-CN" w:eastAsia="zh-CN" w:bidi="ar"/>
        </w:rPr>
        <w:t xml:space="preserve"> which is often referred to as pedada fruit is a round fruit somewhat scab the end of the fruit is stemmed, and basically wrapped in flower petals (Wintah </w:t>
      </w:r>
      <w:r>
        <w:rPr>
          <w:rFonts w:eastAsia="SimSun"/>
          <w:i/>
          <w:iCs/>
          <w:color w:val="000000"/>
          <w:sz w:val="24"/>
          <w:szCs w:val="24"/>
          <w:lang w:val="zh-CN" w:eastAsia="zh-CN" w:bidi="ar"/>
        </w:rPr>
        <w:t>et al</w:t>
      </w:r>
      <w:r>
        <w:rPr>
          <w:rFonts w:eastAsia="SimSun"/>
          <w:color w:val="000000"/>
          <w:sz w:val="24"/>
          <w:szCs w:val="24"/>
          <w:lang w:val="zh-CN" w:eastAsia="zh-CN" w:bidi="ar"/>
        </w:rPr>
        <w:t xml:space="preserve">., 2018b). </w:t>
      </w:r>
      <w:r>
        <w:rPr>
          <w:rFonts w:eastAsia="SimSun"/>
          <w:i/>
          <w:iCs/>
          <w:color w:val="000000"/>
          <w:sz w:val="24"/>
          <w:szCs w:val="24"/>
          <w:lang w:val="zh-CN" w:eastAsia="zh-CN" w:bidi="ar"/>
        </w:rPr>
        <w:t>Sonneratia alba</w:t>
      </w:r>
      <w:r>
        <w:rPr>
          <w:rFonts w:eastAsia="SimSun"/>
          <w:color w:val="000000"/>
          <w:sz w:val="24"/>
          <w:szCs w:val="24"/>
          <w:lang w:val="zh-CN" w:eastAsia="zh-CN" w:bidi="ar"/>
        </w:rPr>
        <w:t xml:space="preserve"> is known by the local names pedada, bogem, pupat, beropat, mange-mange, susup, and wahat white. </w:t>
      </w:r>
      <w:r>
        <w:rPr>
          <w:rFonts w:eastAsia="SimSun"/>
          <w:i/>
          <w:iCs/>
          <w:color w:val="000000"/>
          <w:sz w:val="24"/>
          <w:szCs w:val="24"/>
          <w:lang w:val="zh-CN" w:eastAsia="zh-CN" w:bidi="ar"/>
        </w:rPr>
        <w:t>Sonneratia alba</w:t>
      </w:r>
      <w:r>
        <w:rPr>
          <w:rFonts w:eastAsia="SimSun"/>
          <w:color w:val="000000"/>
          <w:sz w:val="24"/>
          <w:szCs w:val="24"/>
          <w:lang w:val="zh-CN" w:eastAsia="zh-CN" w:bidi="ar"/>
        </w:rPr>
        <w:t xml:space="preserve"> and Sonneratia caseolaris have almost the same fruit shape but are different in the fruit pentilnya.  The pentil fruit </w:t>
      </w:r>
      <w:r>
        <w:rPr>
          <w:rFonts w:eastAsia="SimSun"/>
          <w:i/>
          <w:iCs/>
          <w:color w:val="000000"/>
          <w:sz w:val="24"/>
          <w:szCs w:val="24"/>
          <w:lang w:val="zh-CN" w:eastAsia="zh-CN" w:bidi="ar"/>
        </w:rPr>
        <w:t>Sonneratia alba</w:t>
      </w:r>
      <w:r>
        <w:rPr>
          <w:rFonts w:eastAsia="SimSun"/>
          <w:color w:val="000000"/>
          <w:sz w:val="24"/>
          <w:szCs w:val="24"/>
          <w:lang w:val="zh-CN" w:eastAsia="zh-CN" w:bidi="ar"/>
        </w:rPr>
        <w:t xml:space="preserve"> side in the petals is red.</w:t>
      </w:r>
    </w:p>
    <w:p>
      <w:pPr>
        <w:widowControl/>
        <w:spacing w:line="360" w:lineRule="auto"/>
        <w:ind w:firstLine="720"/>
        <w:jc w:val="both"/>
        <w:rPr>
          <w:rFonts w:hint="eastAsia" w:eastAsiaTheme="minorEastAsia"/>
          <w:sz w:val="24"/>
          <w:szCs w:val="24"/>
          <w:lang w:val="zh-CN" w:eastAsia="zh-CN"/>
        </w:rPr>
      </w:pPr>
      <w:r>
        <w:rPr>
          <w:rFonts w:eastAsiaTheme="minorEastAsia"/>
          <w:sz w:val="24"/>
          <w:szCs w:val="24"/>
          <w:lang w:val="zh-CN" w:eastAsia="zh-CN"/>
        </w:rPr>
        <w:t xml:space="preserve">Mangrove fruit in addition to being useful for processed food and beverages is also useful as medicines and cosmetics (Satoto and Sudaryanto, 2020).  Sonneratia caseolaris fruit in addition to being used as a processed ingredient of fruit syrup can also be processed into jenang and jam (Rajis </w:t>
      </w:r>
      <w:r>
        <w:rPr>
          <w:rFonts w:eastAsiaTheme="minorEastAsia"/>
          <w:i/>
          <w:iCs/>
          <w:sz w:val="24"/>
          <w:szCs w:val="24"/>
          <w:lang w:val="zh-CN" w:eastAsia="zh-CN"/>
        </w:rPr>
        <w:t>et al</w:t>
      </w:r>
      <w:r>
        <w:rPr>
          <w:rFonts w:eastAsiaTheme="minorEastAsia"/>
          <w:sz w:val="24"/>
          <w:szCs w:val="24"/>
          <w:lang w:val="zh-CN" w:eastAsia="zh-CN"/>
        </w:rPr>
        <w:t xml:space="preserve">., 2017). </w:t>
      </w:r>
      <w:r>
        <w:rPr>
          <w:rFonts w:eastAsiaTheme="minorEastAsia"/>
          <w:i/>
          <w:iCs/>
          <w:sz w:val="24"/>
          <w:szCs w:val="24"/>
          <w:lang w:val="zh-CN" w:eastAsia="zh-CN"/>
        </w:rPr>
        <w:t>Sonneratia alba</w:t>
      </w:r>
      <w:r>
        <w:rPr>
          <w:rFonts w:eastAsiaTheme="minorEastAsia"/>
          <w:sz w:val="24"/>
          <w:szCs w:val="24"/>
          <w:lang w:val="zh-CN" w:eastAsia="zh-CN"/>
        </w:rPr>
        <w:t xml:space="preserve"> fruit that has been cooked will give off the distinctive aroma of </w:t>
      </w:r>
      <w:r>
        <w:rPr>
          <w:rFonts w:eastAsiaTheme="minorEastAsia"/>
          <w:i/>
          <w:iCs/>
          <w:sz w:val="24"/>
          <w:szCs w:val="24"/>
          <w:lang w:val="zh-CN" w:eastAsia="zh-CN"/>
        </w:rPr>
        <w:t>Sonneratia alba</w:t>
      </w:r>
      <w:r>
        <w:rPr>
          <w:rFonts w:eastAsiaTheme="minorEastAsia"/>
          <w:sz w:val="24"/>
          <w:szCs w:val="24"/>
          <w:lang w:val="zh-CN" w:eastAsia="zh-CN"/>
        </w:rPr>
        <w:t xml:space="preserve"> fruit, the taste of the fruit is slightly sweet and sour so it is suitable for syrup processed ingredients.</w:t>
      </w:r>
    </w:p>
    <w:p>
      <w:pPr>
        <w:spacing w:line="360" w:lineRule="auto"/>
        <w:ind w:left="12" w:right="38" w:hanging="12"/>
        <w:jc w:val="both"/>
        <w:rPr>
          <w:color w:val="212121"/>
          <w:sz w:val="24"/>
          <w:szCs w:val="24"/>
          <w:lang w:val="zh-CN"/>
        </w:rPr>
      </w:pPr>
      <w:r>
        <w:rPr>
          <w:rFonts w:eastAsia="TimesNewRomanPS-ItalicMT"/>
          <w:color w:val="000000"/>
          <w:sz w:val="24"/>
          <w:szCs w:val="24"/>
          <w:lang w:val="zh-CN" w:eastAsia="zh-CN" w:bidi="ar"/>
        </w:rPr>
        <w:t xml:space="preserve"> </w:t>
      </w:r>
      <w:r>
        <w:rPr>
          <w:rFonts w:eastAsia="TimesNewRomanPS-ItalicMT"/>
          <w:color w:val="000000"/>
          <w:sz w:val="24"/>
          <w:szCs w:val="24"/>
          <w:lang w:val="zh-CN" w:eastAsia="zh-CN" w:bidi="ar"/>
        </w:rPr>
        <w:tab/>
      </w:r>
      <w:r>
        <w:rPr>
          <w:color w:val="212121"/>
          <w:sz w:val="24"/>
          <w:szCs w:val="24"/>
          <w:lang w:val="zh-CN"/>
        </w:rPr>
        <w:t xml:space="preserve">Mangrove fruit in addition to being useful for processed food and beverages is also useful as medicines and cosmetics (Satoto and Sudaryanto, 2020).  </w:t>
      </w:r>
      <w:r>
        <w:rPr>
          <w:rFonts w:eastAsia="TimesNewRomanPSMT"/>
          <w:color w:val="000000"/>
          <w:sz w:val="24"/>
          <w:szCs w:val="24"/>
          <w:lang w:val="zh-CN" w:eastAsia="zh-CN" w:bidi="ar"/>
        </w:rPr>
        <w:t>Sonneratia</w:t>
      </w:r>
      <w:r>
        <w:rPr>
          <w:color w:val="212121"/>
          <w:sz w:val="24"/>
          <w:szCs w:val="24"/>
          <w:lang w:val="zh-CN"/>
        </w:rPr>
        <w:t xml:space="preserve"> caseolaris fruit in addition to being used as a processed ingredient of fruit syrup can also be processed into jenang and jam (Rajis </w:t>
      </w:r>
      <w:r>
        <w:rPr>
          <w:i/>
          <w:iCs/>
          <w:color w:val="212121"/>
          <w:sz w:val="24"/>
          <w:szCs w:val="24"/>
          <w:lang w:val="zh-CN"/>
        </w:rPr>
        <w:t>et al</w:t>
      </w:r>
      <w:r>
        <w:rPr>
          <w:color w:val="212121"/>
          <w:sz w:val="24"/>
          <w:szCs w:val="24"/>
          <w:lang w:val="zh-CN"/>
        </w:rPr>
        <w:t xml:space="preserve">., 2017). </w:t>
      </w:r>
      <w:r>
        <w:rPr>
          <w:i/>
          <w:iCs/>
          <w:color w:val="212121"/>
          <w:sz w:val="24"/>
          <w:szCs w:val="24"/>
          <w:lang w:val="zh-CN"/>
        </w:rPr>
        <w:t>Sonneratia alba</w:t>
      </w:r>
      <w:r>
        <w:rPr>
          <w:color w:val="212121"/>
          <w:sz w:val="24"/>
          <w:szCs w:val="24"/>
          <w:lang w:val="zh-CN"/>
        </w:rPr>
        <w:t xml:space="preserve"> fruit that has been cooked will give off the distinctive aroma of </w:t>
      </w:r>
      <w:r>
        <w:rPr>
          <w:i/>
          <w:iCs/>
          <w:color w:val="212121"/>
          <w:sz w:val="24"/>
          <w:szCs w:val="24"/>
          <w:lang w:val="zh-CN"/>
        </w:rPr>
        <w:t>Sonneratia alba</w:t>
      </w:r>
      <w:r>
        <w:rPr>
          <w:color w:val="212121"/>
          <w:sz w:val="24"/>
          <w:szCs w:val="24"/>
          <w:lang w:val="zh-CN"/>
        </w:rPr>
        <w:t xml:space="preserve"> fruit, the taste of the fruit is slightly sweet and sour so it is suitable for syrup processed ingredients.</w:t>
      </w:r>
      <w:r>
        <w:rPr>
          <w:color w:val="212121"/>
          <w:sz w:val="24"/>
          <w:szCs w:val="24"/>
          <w:lang w:val="zh-CN"/>
        </w:rPr>
        <w:tab/>
      </w:r>
      <w:r>
        <w:rPr>
          <w:color w:val="212121"/>
          <w:sz w:val="24"/>
          <w:szCs w:val="24"/>
          <w:lang w:val="zh-CN"/>
        </w:rPr>
        <w:tab/>
      </w:r>
    </w:p>
    <w:p>
      <w:pPr>
        <w:spacing w:line="360" w:lineRule="auto"/>
        <w:ind w:left="12" w:right="38" w:hanging="12"/>
        <w:jc w:val="both"/>
        <w:rPr>
          <w:b/>
          <w:bCs/>
          <w:color w:val="212121"/>
          <w:sz w:val="24"/>
          <w:szCs w:val="24"/>
          <w:lang w:val="zh-CN"/>
        </w:rPr>
      </w:pPr>
    </w:p>
    <w:p>
      <w:pPr>
        <w:spacing w:line="360" w:lineRule="auto"/>
        <w:ind w:left="12" w:right="38" w:hanging="12"/>
        <w:jc w:val="both"/>
        <w:rPr>
          <w:b/>
          <w:bCs/>
          <w:color w:val="212121"/>
          <w:sz w:val="24"/>
          <w:szCs w:val="24"/>
          <w:lang w:val="zh-CN"/>
        </w:rPr>
      </w:pPr>
      <w:r>
        <w:rPr>
          <w:b/>
          <w:bCs/>
          <w:color w:val="212121"/>
          <w:sz w:val="24"/>
          <w:szCs w:val="24"/>
          <w:lang w:val="zh-CN"/>
        </w:rPr>
        <w:t>Methods</w:t>
      </w:r>
    </w:p>
    <w:p>
      <w:pPr>
        <w:spacing w:line="360" w:lineRule="auto"/>
        <w:ind w:left="12" w:right="38" w:firstLine="708"/>
        <w:jc w:val="both"/>
        <w:rPr>
          <w:rFonts w:eastAsiaTheme="minorEastAsia"/>
          <w:color w:val="212121"/>
          <w:sz w:val="24"/>
          <w:szCs w:val="24"/>
          <w:lang w:val="zh-CN" w:eastAsia="zh-CN"/>
        </w:rPr>
      </w:pPr>
      <w:r>
        <w:rPr>
          <w:rFonts w:eastAsiaTheme="minorEastAsia"/>
          <w:color w:val="212121"/>
          <w:sz w:val="24"/>
          <w:szCs w:val="24"/>
          <w:lang w:val="zh-CN" w:eastAsia="zh-CN"/>
        </w:rPr>
        <w:t>This research is experimental research. Nutritional value content uses proximal analysis which includes tests on protein, fat, carbohydrate, and vitamin C. Proximal analysis is carried out at the organic chemistry laboratory, Faculty of MIPA Universitas Jenderal Soedirman.</w:t>
      </w:r>
    </w:p>
    <w:p>
      <w:pPr>
        <w:spacing w:line="360" w:lineRule="auto"/>
        <w:ind w:left="12" w:right="38" w:hanging="12"/>
        <w:jc w:val="both"/>
        <w:rPr>
          <w:rFonts w:hint="eastAsia" w:eastAsiaTheme="minorEastAsia"/>
          <w:b/>
          <w:bCs/>
          <w:color w:val="212121"/>
          <w:sz w:val="24"/>
          <w:szCs w:val="24"/>
          <w:lang w:val="zh-CN" w:eastAsia="zh-CN"/>
        </w:rPr>
      </w:pPr>
    </w:p>
    <w:p>
      <w:pPr>
        <w:spacing w:line="360" w:lineRule="auto"/>
        <w:ind w:left="12" w:right="38" w:hanging="12"/>
        <w:jc w:val="both"/>
        <w:rPr>
          <w:b/>
          <w:bCs/>
          <w:color w:val="212121"/>
          <w:sz w:val="24"/>
          <w:szCs w:val="24"/>
          <w:lang w:val="zh-CN"/>
        </w:rPr>
      </w:pPr>
      <w:r>
        <w:rPr>
          <w:b/>
          <w:bCs/>
          <w:color w:val="212121"/>
          <w:sz w:val="24"/>
          <w:szCs w:val="24"/>
          <w:lang w:val="zh-CN"/>
        </w:rPr>
        <w:t>Results</w:t>
      </w:r>
    </w:p>
    <w:p>
      <w:pPr>
        <w:tabs>
          <w:tab w:val="left" w:pos="714"/>
        </w:tabs>
        <w:spacing w:line="360" w:lineRule="auto"/>
        <w:jc w:val="both"/>
        <w:rPr>
          <w:rFonts w:hint="eastAsia" w:eastAsiaTheme="minorEastAsia"/>
          <w:sz w:val="24"/>
          <w:szCs w:val="24"/>
          <w:lang w:val="zh-CN" w:eastAsia="zh-CN"/>
        </w:rPr>
      </w:pPr>
      <w:r>
        <w:rPr>
          <w:rFonts w:eastAsia="SimSun"/>
          <w:sz w:val="24"/>
          <w:szCs w:val="24"/>
          <w:lang w:val="zh-CN"/>
        </w:rPr>
        <w:tab/>
      </w:r>
      <w:r>
        <w:rPr>
          <w:rFonts w:eastAsiaTheme="minorEastAsia"/>
          <w:sz w:val="24"/>
          <w:szCs w:val="24"/>
          <w:lang w:val="zh-CN" w:eastAsia="zh-CN"/>
        </w:rPr>
        <w:tab/>
      </w:r>
      <w:r>
        <w:rPr>
          <w:rFonts w:eastAsiaTheme="minorEastAsia"/>
          <w:sz w:val="24"/>
          <w:szCs w:val="24"/>
          <w:lang w:val="zh-CN" w:eastAsia="zh-CN"/>
        </w:rPr>
        <w:t xml:space="preserve">The nutritional value content of a processed beverage ingredient is an important parameter for human needs to choose the drink to be consumed. Important parameters that need to be done to find out the nutritional value of mangrove syrup from </w:t>
      </w:r>
      <w:r>
        <w:rPr>
          <w:rFonts w:eastAsiaTheme="minorEastAsia"/>
          <w:i/>
          <w:iCs/>
          <w:sz w:val="24"/>
          <w:szCs w:val="24"/>
          <w:lang w:val="zh-CN" w:eastAsia="zh-CN"/>
        </w:rPr>
        <w:t>Sonneratia alba</w:t>
      </w:r>
      <w:r>
        <w:rPr>
          <w:rFonts w:eastAsiaTheme="minorEastAsia"/>
          <w:sz w:val="24"/>
          <w:szCs w:val="24"/>
          <w:lang w:val="zh-CN" w:eastAsia="zh-CN"/>
        </w:rPr>
        <w:t xml:space="preserve"> fruit through proximate testing. Proximal tests include; protein, vitamin C, fat, and carbohydrates are presented in Table 1.</w:t>
      </w:r>
    </w:p>
    <w:p>
      <w:pPr>
        <w:tabs>
          <w:tab w:val="left" w:pos="714"/>
        </w:tabs>
        <w:spacing w:line="360" w:lineRule="auto"/>
        <w:jc w:val="both"/>
        <w:rPr>
          <w:rFonts w:hint="eastAsia" w:eastAsiaTheme="minorEastAsia"/>
          <w:sz w:val="24"/>
          <w:szCs w:val="24"/>
          <w:lang w:val="zh-CN" w:eastAsia="zh-CN"/>
        </w:rPr>
      </w:pPr>
      <w:r>
        <w:rPr>
          <w:rFonts w:eastAsiaTheme="minorEastAsia"/>
          <w:sz w:val="24"/>
          <w:szCs w:val="24"/>
          <w:lang w:val="zh-CN" w:eastAsia="zh-CN"/>
        </w:rPr>
        <w:t xml:space="preserve">Table 1. Nutritional value of </w:t>
      </w:r>
      <w:r>
        <w:rPr>
          <w:rFonts w:eastAsiaTheme="minorEastAsia"/>
          <w:i/>
          <w:iCs/>
          <w:sz w:val="24"/>
          <w:szCs w:val="24"/>
          <w:lang w:val="zh-CN" w:eastAsia="zh-CN"/>
        </w:rPr>
        <w:t>Sonneratia alba</w:t>
      </w:r>
      <w:r>
        <w:rPr>
          <w:rFonts w:eastAsiaTheme="minorEastAsia"/>
          <w:sz w:val="24"/>
          <w:szCs w:val="24"/>
          <w:lang w:val="zh-CN" w:eastAsia="zh-CN"/>
        </w:rPr>
        <w:t xml:space="preserve"> mangrove syrup /100 g</w:t>
      </w:r>
    </w:p>
    <w:tbl>
      <w:tblPr>
        <w:tblStyle w:val="19"/>
        <w:tblW w:w="0" w:type="auto"/>
        <w:tblInd w:w="14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03"/>
        <w:gridCol w:w="2037"/>
        <w:gridCol w:w="161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703" w:type="dxa"/>
            <w:tcBorders>
              <w:top w:val="single" w:color="auto" w:sz="4" w:space="0"/>
              <w:bottom w:val="single" w:color="auto" w:sz="4" w:space="0"/>
            </w:tcBorders>
          </w:tcPr>
          <w:p>
            <w:pPr>
              <w:spacing w:line="360" w:lineRule="auto"/>
              <w:jc w:val="both"/>
              <w:rPr>
                <w:rFonts w:eastAsia="SimSun"/>
                <w:sz w:val="24"/>
                <w:szCs w:val="24"/>
              </w:rPr>
            </w:pPr>
            <w:r>
              <w:rPr>
                <w:rFonts w:eastAsia="SimSun"/>
                <w:sz w:val="24"/>
                <w:szCs w:val="24"/>
              </w:rPr>
              <w:t>No</w:t>
            </w:r>
          </w:p>
        </w:tc>
        <w:tc>
          <w:tcPr>
            <w:tcW w:w="2037" w:type="dxa"/>
            <w:tcBorders>
              <w:top w:val="single" w:color="auto" w:sz="4" w:space="0"/>
              <w:bottom w:val="single" w:color="auto" w:sz="4" w:space="0"/>
            </w:tcBorders>
          </w:tcPr>
          <w:p>
            <w:pPr>
              <w:spacing w:line="360" w:lineRule="auto"/>
              <w:jc w:val="both"/>
              <w:rPr>
                <w:rFonts w:eastAsia="SimSun"/>
                <w:sz w:val="24"/>
                <w:szCs w:val="24"/>
              </w:rPr>
            </w:pPr>
            <w:r>
              <w:rPr>
                <w:rFonts w:eastAsia="SimSun"/>
                <w:sz w:val="24"/>
                <w:szCs w:val="24"/>
              </w:rPr>
              <w:t>Nutritional Value</w:t>
            </w:r>
          </w:p>
        </w:tc>
        <w:tc>
          <w:tcPr>
            <w:tcW w:w="1613" w:type="dxa"/>
            <w:tcBorders>
              <w:top w:val="single" w:color="auto" w:sz="4" w:space="0"/>
              <w:bottom w:val="single" w:color="auto" w:sz="4" w:space="0"/>
            </w:tcBorders>
          </w:tcPr>
          <w:p>
            <w:pPr>
              <w:spacing w:line="360" w:lineRule="auto"/>
              <w:jc w:val="both"/>
              <w:rPr>
                <w:rFonts w:eastAsia="SimSun"/>
                <w:sz w:val="24"/>
                <w:szCs w:val="24"/>
              </w:rPr>
            </w:pPr>
            <w:r>
              <w:rPr>
                <w:rFonts w:eastAsia="SimSun"/>
                <w:sz w:val="24"/>
                <w:szCs w:val="24"/>
              </w:rPr>
              <w:t xml:space="preserve"> Result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03" w:type="dxa"/>
            <w:tcBorders>
              <w:top w:val="single" w:color="auto" w:sz="4" w:space="0"/>
            </w:tcBorders>
          </w:tcPr>
          <w:p>
            <w:pPr>
              <w:spacing w:line="360" w:lineRule="auto"/>
              <w:jc w:val="both"/>
              <w:rPr>
                <w:rFonts w:eastAsia="SimSun"/>
                <w:sz w:val="24"/>
                <w:szCs w:val="24"/>
              </w:rPr>
            </w:pPr>
            <w:r>
              <w:rPr>
                <w:rFonts w:eastAsia="SimSun"/>
                <w:sz w:val="24"/>
                <w:szCs w:val="24"/>
              </w:rPr>
              <w:t>1</w:t>
            </w:r>
          </w:p>
        </w:tc>
        <w:tc>
          <w:tcPr>
            <w:tcW w:w="2037" w:type="dxa"/>
            <w:tcBorders>
              <w:top w:val="single" w:color="auto" w:sz="4" w:space="0"/>
            </w:tcBorders>
          </w:tcPr>
          <w:p>
            <w:pPr>
              <w:spacing w:line="360" w:lineRule="auto"/>
              <w:jc w:val="both"/>
              <w:rPr>
                <w:rFonts w:eastAsia="SimSun"/>
                <w:sz w:val="24"/>
                <w:szCs w:val="24"/>
              </w:rPr>
            </w:pPr>
            <w:r>
              <w:rPr>
                <w:rFonts w:eastAsia="SimSun"/>
                <w:sz w:val="24"/>
                <w:szCs w:val="24"/>
              </w:rPr>
              <w:t>Protein</w:t>
            </w:r>
          </w:p>
        </w:tc>
        <w:tc>
          <w:tcPr>
            <w:tcW w:w="1613" w:type="dxa"/>
            <w:tcBorders>
              <w:top w:val="single" w:color="auto" w:sz="4" w:space="0"/>
            </w:tcBorders>
          </w:tcPr>
          <w:p>
            <w:pPr>
              <w:spacing w:line="360" w:lineRule="auto"/>
              <w:jc w:val="both"/>
              <w:rPr>
                <w:rFonts w:eastAsia="SimSun"/>
                <w:sz w:val="24"/>
                <w:szCs w:val="24"/>
                <w:lang w:val="zh-CN"/>
              </w:rPr>
            </w:pPr>
            <w:r>
              <w:rPr>
                <w:rFonts w:eastAsia="SimSun"/>
                <w:sz w:val="24"/>
                <w:szCs w:val="24"/>
                <w:lang w:val="zh-CN"/>
              </w:rPr>
              <w:t>1,20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03" w:type="dxa"/>
          </w:tcPr>
          <w:p>
            <w:pPr>
              <w:spacing w:line="360" w:lineRule="auto"/>
              <w:jc w:val="both"/>
              <w:rPr>
                <w:rFonts w:eastAsia="SimSun"/>
                <w:sz w:val="24"/>
                <w:szCs w:val="24"/>
              </w:rPr>
            </w:pPr>
            <w:r>
              <w:rPr>
                <w:rFonts w:eastAsia="SimSun"/>
                <w:sz w:val="24"/>
                <w:szCs w:val="24"/>
              </w:rPr>
              <w:t>2</w:t>
            </w:r>
          </w:p>
        </w:tc>
        <w:tc>
          <w:tcPr>
            <w:tcW w:w="2037" w:type="dxa"/>
          </w:tcPr>
          <w:p>
            <w:pPr>
              <w:spacing w:line="360" w:lineRule="auto"/>
              <w:jc w:val="both"/>
              <w:rPr>
                <w:rFonts w:eastAsia="SimSun"/>
                <w:sz w:val="24"/>
                <w:szCs w:val="24"/>
                <w:lang w:val="zh-CN"/>
              </w:rPr>
            </w:pPr>
            <w:r>
              <w:rPr>
                <w:rFonts w:eastAsia="SimSun"/>
                <w:sz w:val="24"/>
                <w:szCs w:val="24"/>
                <w:lang w:val="zh-CN"/>
              </w:rPr>
              <w:t>Fat</w:t>
            </w:r>
          </w:p>
        </w:tc>
        <w:tc>
          <w:tcPr>
            <w:tcW w:w="1613" w:type="dxa"/>
          </w:tcPr>
          <w:p>
            <w:pPr>
              <w:spacing w:line="360" w:lineRule="auto"/>
              <w:jc w:val="both"/>
              <w:rPr>
                <w:rFonts w:eastAsia="SimSun"/>
                <w:sz w:val="24"/>
                <w:szCs w:val="24"/>
                <w:lang w:val="zh-CN"/>
              </w:rPr>
            </w:pPr>
            <w:r>
              <w:rPr>
                <w:rFonts w:eastAsia="SimSun"/>
                <w:sz w:val="24"/>
                <w:szCs w:val="24"/>
              </w:rPr>
              <w:t>0,</w:t>
            </w:r>
            <w:r>
              <w:rPr>
                <w:rFonts w:eastAsia="SimSun"/>
                <w:sz w:val="24"/>
                <w:szCs w:val="24"/>
                <w:lang w:val="zh-CN"/>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03" w:type="dxa"/>
          </w:tcPr>
          <w:p>
            <w:pPr>
              <w:spacing w:line="360" w:lineRule="auto"/>
              <w:jc w:val="both"/>
              <w:rPr>
                <w:rFonts w:eastAsia="SimSun"/>
                <w:sz w:val="24"/>
                <w:szCs w:val="24"/>
              </w:rPr>
            </w:pPr>
            <w:r>
              <w:rPr>
                <w:rFonts w:eastAsia="SimSun"/>
                <w:sz w:val="24"/>
                <w:szCs w:val="24"/>
              </w:rPr>
              <w:t>3</w:t>
            </w:r>
          </w:p>
        </w:tc>
        <w:tc>
          <w:tcPr>
            <w:tcW w:w="2037" w:type="dxa"/>
          </w:tcPr>
          <w:p>
            <w:pPr>
              <w:spacing w:line="360" w:lineRule="auto"/>
              <w:jc w:val="both"/>
              <w:rPr>
                <w:rFonts w:eastAsia="SimSun"/>
                <w:sz w:val="24"/>
                <w:szCs w:val="24"/>
              </w:rPr>
            </w:pPr>
            <w:r>
              <w:rPr>
                <w:rFonts w:eastAsia="SimSun"/>
                <w:sz w:val="24"/>
                <w:szCs w:val="24"/>
              </w:rPr>
              <w:t>Carbohydrates</w:t>
            </w:r>
          </w:p>
        </w:tc>
        <w:tc>
          <w:tcPr>
            <w:tcW w:w="1613" w:type="dxa"/>
          </w:tcPr>
          <w:p>
            <w:pPr>
              <w:spacing w:line="360" w:lineRule="auto"/>
              <w:jc w:val="both"/>
              <w:rPr>
                <w:rFonts w:eastAsia="SimSun"/>
                <w:sz w:val="24"/>
                <w:szCs w:val="24"/>
                <w:lang w:val="zh-CN"/>
              </w:rPr>
            </w:pPr>
            <w:r>
              <w:rPr>
                <w:rFonts w:eastAsia="SimSun"/>
                <w:sz w:val="24"/>
                <w:szCs w:val="24"/>
                <w:lang w:val="zh-CN"/>
              </w:rPr>
              <w:t>3,50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03" w:type="dxa"/>
            <w:tcBorders>
              <w:bottom w:val="single" w:color="auto" w:sz="4" w:space="0"/>
            </w:tcBorders>
          </w:tcPr>
          <w:p>
            <w:pPr>
              <w:spacing w:line="360" w:lineRule="auto"/>
              <w:jc w:val="both"/>
              <w:rPr>
                <w:rFonts w:eastAsia="SimSun"/>
                <w:sz w:val="24"/>
                <w:szCs w:val="24"/>
              </w:rPr>
            </w:pPr>
            <w:r>
              <w:rPr>
                <w:rFonts w:eastAsia="SimSun"/>
                <w:sz w:val="24"/>
                <w:szCs w:val="24"/>
              </w:rPr>
              <w:t>4</w:t>
            </w:r>
          </w:p>
        </w:tc>
        <w:tc>
          <w:tcPr>
            <w:tcW w:w="2037" w:type="dxa"/>
            <w:tcBorders>
              <w:bottom w:val="single" w:color="auto" w:sz="4" w:space="0"/>
            </w:tcBorders>
          </w:tcPr>
          <w:p>
            <w:pPr>
              <w:spacing w:line="360" w:lineRule="auto"/>
              <w:jc w:val="both"/>
              <w:rPr>
                <w:rFonts w:eastAsia="SimSun"/>
                <w:sz w:val="24"/>
                <w:szCs w:val="24"/>
                <w:lang w:val="zh-CN"/>
              </w:rPr>
            </w:pPr>
            <w:r>
              <w:rPr>
                <w:sz w:val="24"/>
                <w:szCs w:val="24"/>
                <w:lang w:val="zh-CN"/>
              </w:rPr>
              <w:t>Vitamin C</w:t>
            </w:r>
          </w:p>
        </w:tc>
        <w:tc>
          <w:tcPr>
            <w:tcW w:w="1613" w:type="dxa"/>
            <w:tcBorders>
              <w:bottom w:val="single" w:color="auto" w:sz="4" w:space="0"/>
            </w:tcBorders>
          </w:tcPr>
          <w:p>
            <w:pPr>
              <w:spacing w:line="360" w:lineRule="auto"/>
              <w:jc w:val="both"/>
              <w:rPr>
                <w:rFonts w:eastAsia="SimSun"/>
                <w:sz w:val="24"/>
                <w:szCs w:val="24"/>
                <w:lang w:val="zh-CN"/>
              </w:rPr>
            </w:pPr>
            <w:r>
              <w:rPr>
                <w:rFonts w:eastAsia="SimSun"/>
                <w:sz w:val="24"/>
                <w:szCs w:val="24"/>
                <w:lang w:val="zh-CN"/>
              </w:rPr>
              <w:t>55,30</w:t>
            </w:r>
          </w:p>
        </w:tc>
      </w:tr>
    </w:tbl>
    <w:p>
      <w:pPr>
        <w:pStyle w:val="32"/>
        <w:spacing w:line="360" w:lineRule="auto"/>
        <w:ind w:firstLine="720"/>
        <w:jc w:val="both"/>
        <w:rPr>
          <w:szCs w:val="24"/>
        </w:rPr>
      </w:pPr>
    </w:p>
    <w:p>
      <w:pPr>
        <w:spacing w:line="360" w:lineRule="auto"/>
        <w:ind w:left="142"/>
        <w:jc w:val="both"/>
        <w:rPr>
          <w:b/>
          <w:bCs/>
          <w:sz w:val="24"/>
          <w:szCs w:val="24"/>
          <w:lang w:val="zh-CN"/>
        </w:rPr>
      </w:pPr>
      <w:r>
        <w:rPr>
          <w:b/>
          <w:bCs/>
          <w:sz w:val="24"/>
          <w:szCs w:val="24"/>
          <w:lang w:val="zh-CN"/>
        </w:rPr>
        <w:t>Discussion</w:t>
      </w:r>
    </w:p>
    <w:p>
      <w:pPr>
        <w:spacing w:line="360" w:lineRule="auto"/>
        <w:ind w:left="142"/>
        <w:jc w:val="both"/>
        <w:rPr>
          <w:b/>
          <w:bCs/>
          <w:sz w:val="24"/>
          <w:szCs w:val="24"/>
          <w:lang w:val="zh-CN"/>
        </w:rPr>
      </w:pPr>
      <w:r>
        <w:rPr>
          <w:b/>
          <w:bCs/>
          <w:sz w:val="24"/>
          <w:szCs w:val="24"/>
          <w:lang w:val="zh-CN"/>
        </w:rPr>
        <w:t>Protein</w:t>
      </w:r>
    </w:p>
    <w:p>
      <w:pPr>
        <w:tabs>
          <w:tab w:val="left" w:pos="714"/>
        </w:tabs>
        <w:spacing w:line="360" w:lineRule="auto"/>
        <w:jc w:val="both"/>
        <w:rPr>
          <w:rFonts w:hint="eastAsia" w:eastAsiaTheme="minorEastAsia"/>
          <w:color w:val="000000"/>
          <w:sz w:val="24"/>
          <w:szCs w:val="24"/>
          <w:lang w:val="zh-CN" w:eastAsia="zh-CN" w:bidi="ar"/>
        </w:rPr>
      </w:pPr>
      <w:r>
        <w:rPr>
          <w:sz w:val="24"/>
          <w:szCs w:val="24"/>
          <w:lang w:val="zh-CN"/>
        </w:rPr>
        <w:tab/>
      </w:r>
      <w:r>
        <w:rPr>
          <w:rFonts w:eastAsiaTheme="minorEastAsia"/>
          <w:color w:val="000000"/>
          <w:sz w:val="24"/>
          <w:szCs w:val="24"/>
          <w:lang w:val="zh-CN" w:eastAsia="zh-CN" w:bidi="ar"/>
        </w:rPr>
        <w:tab/>
      </w:r>
      <w:r>
        <w:rPr>
          <w:rFonts w:eastAsiaTheme="minorEastAsia"/>
          <w:color w:val="000000"/>
          <w:sz w:val="24"/>
          <w:szCs w:val="24"/>
          <w:lang w:val="zh-CN" w:eastAsia="zh-CN" w:bidi="ar"/>
        </w:rPr>
        <w:t xml:space="preserve">Protein is one of the substances needed for the human body. Protein is useful as a building and building substance and as a fuel in the body (Winarno, 2008). The results of the protein content test contained in the mangrove syrup of </w:t>
      </w:r>
      <w:r>
        <w:rPr>
          <w:rFonts w:eastAsiaTheme="minorEastAsia"/>
          <w:i/>
          <w:iCs/>
          <w:color w:val="000000"/>
          <w:sz w:val="24"/>
          <w:szCs w:val="24"/>
          <w:lang w:val="zh-CN" w:eastAsia="zh-CN" w:bidi="ar"/>
        </w:rPr>
        <w:t>Sonneratia alba</w:t>
      </w:r>
      <w:r>
        <w:rPr>
          <w:rFonts w:eastAsiaTheme="minorEastAsia"/>
          <w:color w:val="000000"/>
          <w:sz w:val="24"/>
          <w:szCs w:val="24"/>
          <w:lang w:val="zh-CN" w:eastAsia="zh-CN" w:bidi="ar"/>
        </w:rPr>
        <w:t xml:space="preserve"> / 100g fruit by 1.20%. This result is lower than the results of satoto </w:t>
      </w:r>
      <w:r>
        <w:rPr>
          <w:rFonts w:eastAsiaTheme="minorEastAsia"/>
          <w:i/>
          <w:iCs/>
          <w:color w:val="000000"/>
          <w:sz w:val="24"/>
          <w:szCs w:val="24"/>
          <w:lang w:val="zh-CN" w:eastAsia="zh-CN" w:bidi="ar"/>
        </w:rPr>
        <w:t>et al</w:t>
      </w:r>
      <w:r>
        <w:rPr>
          <w:rFonts w:eastAsiaTheme="minorEastAsia"/>
          <w:color w:val="000000"/>
          <w:sz w:val="24"/>
          <w:szCs w:val="24"/>
          <w:lang w:val="zh-CN" w:eastAsia="zh-CN" w:bidi="ar"/>
        </w:rPr>
        <w:t>. (2020) research, namely the protein content in sonneratia caseolaris fruit mangrove syrup of 1.24%.</w:t>
      </w:r>
    </w:p>
    <w:p>
      <w:pPr>
        <w:tabs>
          <w:tab w:val="left" w:pos="714"/>
        </w:tabs>
        <w:spacing w:line="360" w:lineRule="auto"/>
        <w:jc w:val="both"/>
        <w:rPr>
          <w:rFonts w:hint="eastAsia" w:eastAsiaTheme="minorEastAsia"/>
          <w:color w:val="000000"/>
          <w:sz w:val="24"/>
          <w:szCs w:val="24"/>
          <w:lang w:val="zh-CN" w:eastAsia="zh-CN" w:bidi="ar"/>
        </w:rPr>
      </w:pPr>
      <w:r>
        <w:rPr>
          <w:rFonts w:eastAsia="TimesNewRomanPSMT"/>
          <w:color w:val="000000"/>
          <w:sz w:val="24"/>
          <w:szCs w:val="24"/>
          <w:lang w:val="zh-CN" w:eastAsia="zh-CN" w:bidi="ar"/>
        </w:rPr>
        <w:tab/>
      </w:r>
      <w:r>
        <w:rPr>
          <w:rFonts w:eastAsiaTheme="minorEastAsia"/>
          <w:color w:val="000000"/>
          <w:sz w:val="24"/>
          <w:szCs w:val="24"/>
          <w:lang w:val="zh-CN" w:eastAsia="zh-CN" w:bidi="ar"/>
        </w:rPr>
        <w:tab/>
      </w:r>
      <w:r>
        <w:rPr>
          <w:rFonts w:eastAsiaTheme="minorEastAsia"/>
          <w:color w:val="000000"/>
          <w:sz w:val="24"/>
          <w:szCs w:val="24"/>
          <w:lang w:val="zh-CN" w:eastAsia="zh-CN" w:bidi="ar"/>
        </w:rPr>
        <w:t xml:space="preserve">Low protein value in mangrove syrup </w:t>
      </w:r>
      <w:r>
        <w:rPr>
          <w:rFonts w:eastAsiaTheme="minorEastAsia"/>
          <w:i/>
          <w:iCs/>
          <w:color w:val="000000"/>
          <w:sz w:val="24"/>
          <w:szCs w:val="24"/>
          <w:lang w:val="zh-CN" w:eastAsia="zh-CN" w:bidi="ar"/>
        </w:rPr>
        <w:t>Sonneratia alba</w:t>
      </w:r>
      <w:r>
        <w:rPr>
          <w:rFonts w:eastAsiaTheme="minorEastAsia"/>
          <w:color w:val="000000"/>
          <w:sz w:val="24"/>
          <w:szCs w:val="24"/>
          <w:lang w:val="zh-CN" w:eastAsia="zh-CN" w:bidi="ar"/>
        </w:rPr>
        <w:t xml:space="preserve"> fruit due to the processing process. However, the protein content in </w:t>
      </w:r>
      <w:r>
        <w:rPr>
          <w:rFonts w:eastAsiaTheme="minorEastAsia"/>
          <w:i/>
          <w:iCs/>
          <w:color w:val="000000"/>
          <w:sz w:val="24"/>
          <w:szCs w:val="24"/>
          <w:lang w:val="zh-CN" w:eastAsia="zh-CN" w:bidi="ar"/>
        </w:rPr>
        <w:t>Sonneratia alba</w:t>
      </w:r>
      <w:r>
        <w:rPr>
          <w:rFonts w:eastAsiaTheme="minorEastAsia"/>
          <w:color w:val="000000"/>
          <w:sz w:val="24"/>
          <w:szCs w:val="24"/>
          <w:lang w:val="zh-CN" w:eastAsia="zh-CN" w:bidi="ar"/>
        </w:rPr>
        <w:t xml:space="preserve"> fruit syrup is not much different from the protein content of fresh fruit before there is a processing process. This is in accordance with the statement (Senior </w:t>
      </w:r>
      <w:r>
        <w:rPr>
          <w:rFonts w:eastAsiaTheme="minorEastAsia"/>
          <w:i/>
          <w:iCs/>
          <w:color w:val="000000"/>
          <w:sz w:val="24"/>
          <w:szCs w:val="24"/>
          <w:lang w:val="zh-CN" w:eastAsia="zh-CN" w:bidi="ar"/>
        </w:rPr>
        <w:t>et al</w:t>
      </w:r>
      <w:r>
        <w:rPr>
          <w:rFonts w:eastAsiaTheme="minorEastAsia"/>
          <w:color w:val="000000"/>
          <w:sz w:val="24"/>
          <w:szCs w:val="24"/>
          <w:lang w:val="zh-CN" w:eastAsia="zh-CN" w:bidi="ar"/>
        </w:rPr>
        <w:t xml:space="preserve">., 2013) the protein content in </w:t>
      </w:r>
      <w:r>
        <w:rPr>
          <w:rFonts w:eastAsiaTheme="minorEastAsia"/>
          <w:i/>
          <w:iCs/>
          <w:color w:val="000000"/>
          <w:sz w:val="24"/>
          <w:szCs w:val="24"/>
          <w:lang w:val="zh-CN" w:eastAsia="zh-CN" w:bidi="ar"/>
        </w:rPr>
        <w:t>Sonneratia alba</w:t>
      </w:r>
      <w:r>
        <w:rPr>
          <w:rFonts w:eastAsiaTheme="minorEastAsia"/>
          <w:color w:val="000000"/>
          <w:sz w:val="24"/>
          <w:szCs w:val="24"/>
          <w:lang w:val="zh-CN" w:eastAsia="zh-CN" w:bidi="ar"/>
        </w:rPr>
        <w:t xml:space="preserve"> fruit syrup has a difference in value less than the protein content of fresh fruit Sonneratia Caseolaris of 1.22%.</w:t>
      </w:r>
    </w:p>
    <w:p>
      <w:pPr>
        <w:tabs>
          <w:tab w:val="left" w:pos="714"/>
        </w:tabs>
        <w:spacing w:line="360" w:lineRule="auto"/>
        <w:jc w:val="both"/>
        <w:rPr>
          <w:rFonts w:eastAsia="TimesNewRomanPSMT"/>
          <w:b/>
          <w:bCs/>
          <w:color w:val="000000"/>
          <w:sz w:val="24"/>
          <w:szCs w:val="24"/>
          <w:lang w:val="zh-CN" w:eastAsia="zh-CN" w:bidi="ar"/>
        </w:rPr>
      </w:pPr>
      <w:r>
        <w:rPr>
          <w:rFonts w:eastAsia="TimesNewRomanPSMT"/>
          <w:b/>
          <w:bCs/>
          <w:color w:val="000000"/>
          <w:sz w:val="24"/>
          <w:szCs w:val="24"/>
          <w:lang w:val="zh-CN" w:eastAsia="zh-CN" w:bidi="ar"/>
        </w:rPr>
        <w:t>Fat</w:t>
      </w:r>
    </w:p>
    <w:p>
      <w:pPr>
        <w:tabs>
          <w:tab w:val="left" w:pos="714"/>
        </w:tabs>
        <w:spacing w:line="360" w:lineRule="auto"/>
        <w:jc w:val="both"/>
        <w:rPr>
          <w:rFonts w:hint="eastAsia" w:eastAsiaTheme="minorEastAsia"/>
          <w:color w:val="000000"/>
          <w:sz w:val="24"/>
          <w:szCs w:val="24"/>
          <w:lang w:val="zh-CN" w:eastAsia="zh-CN" w:bidi="ar"/>
        </w:rPr>
      </w:pPr>
      <w:r>
        <w:rPr>
          <w:rFonts w:eastAsia="TimesNewRomanPSMT"/>
          <w:color w:val="000000"/>
          <w:sz w:val="24"/>
          <w:szCs w:val="24"/>
          <w:lang w:val="zh-CN" w:eastAsia="zh-CN" w:bidi="ar"/>
        </w:rPr>
        <w:tab/>
      </w:r>
      <w:r>
        <w:rPr>
          <w:rFonts w:eastAsiaTheme="minorEastAsia"/>
          <w:color w:val="000000"/>
          <w:sz w:val="24"/>
          <w:szCs w:val="24"/>
          <w:lang w:val="zh-CN" w:eastAsia="zh-CN" w:bidi="ar"/>
        </w:rPr>
        <w:tab/>
      </w:r>
      <w:r>
        <w:rPr>
          <w:rFonts w:eastAsiaTheme="minorEastAsia"/>
          <w:color w:val="000000"/>
          <w:sz w:val="24"/>
          <w:szCs w:val="24"/>
          <w:lang w:val="zh-CN" w:eastAsia="zh-CN" w:bidi="ar"/>
        </w:rPr>
        <w:t xml:space="preserve">Fat is a chemical compound consisting of elements oxygen, carbon, and hydrogen. Fat can store reserve energy in the body (Almatsier, 2004). The results of the fat content test in </w:t>
      </w:r>
      <w:r>
        <w:rPr>
          <w:rFonts w:eastAsiaTheme="minorEastAsia"/>
          <w:i/>
          <w:iCs/>
          <w:color w:val="000000"/>
          <w:sz w:val="24"/>
          <w:szCs w:val="24"/>
          <w:lang w:val="zh-CN" w:eastAsia="zh-CN" w:bidi="ar"/>
        </w:rPr>
        <w:t>Sonneratia alba</w:t>
      </w:r>
      <w:r>
        <w:rPr>
          <w:rFonts w:eastAsiaTheme="minorEastAsia"/>
          <w:color w:val="000000"/>
          <w:sz w:val="24"/>
          <w:szCs w:val="24"/>
          <w:lang w:val="zh-CN" w:eastAsia="zh-CN" w:bidi="ar"/>
        </w:rPr>
        <w:t xml:space="preserve"> fruit syrup by 0.20%. Satoto </w:t>
      </w:r>
      <w:r>
        <w:rPr>
          <w:rFonts w:eastAsiaTheme="minorEastAsia"/>
          <w:i/>
          <w:iCs/>
          <w:color w:val="000000"/>
          <w:sz w:val="24"/>
          <w:szCs w:val="24"/>
          <w:lang w:val="zh-CN" w:eastAsia="zh-CN" w:bidi="ar"/>
        </w:rPr>
        <w:t>et al</w:t>
      </w:r>
      <w:r>
        <w:rPr>
          <w:rFonts w:eastAsiaTheme="minorEastAsia"/>
          <w:color w:val="000000"/>
          <w:sz w:val="24"/>
          <w:szCs w:val="24"/>
          <w:lang w:val="zh-CN" w:eastAsia="zh-CN" w:bidi="ar"/>
        </w:rPr>
        <w:t>. (2020) stated that the fat content in Sonneratia Caseolaris fruit syrup is 0.24%.</w:t>
      </w:r>
    </w:p>
    <w:p>
      <w:pPr>
        <w:tabs>
          <w:tab w:val="left" w:pos="714"/>
        </w:tabs>
        <w:spacing w:line="360" w:lineRule="auto"/>
        <w:jc w:val="both"/>
        <w:rPr>
          <w:rFonts w:hint="eastAsia" w:eastAsiaTheme="minorEastAsia"/>
          <w:color w:val="000000"/>
          <w:sz w:val="24"/>
          <w:szCs w:val="24"/>
          <w:lang w:val="zh-CN" w:eastAsia="zh-CN" w:bidi="ar"/>
        </w:rPr>
      </w:pPr>
      <w:r>
        <w:rPr>
          <w:rFonts w:eastAsia="TimesNewRomanPSMT"/>
          <w:color w:val="000000"/>
          <w:sz w:val="24"/>
          <w:szCs w:val="24"/>
          <w:lang w:val="zh-CN" w:eastAsia="zh-CN" w:bidi="ar"/>
        </w:rPr>
        <w:tab/>
      </w:r>
      <w:r>
        <w:rPr>
          <w:rFonts w:eastAsiaTheme="minorEastAsia"/>
          <w:color w:val="000000"/>
          <w:sz w:val="24"/>
          <w:szCs w:val="24"/>
          <w:lang w:val="zh-CN" w:eastAsia="zh-CN" w:bidi="ar"/>
        </w:rPr>
        <w:tab/>
      </w:r>
      <w:r>
        <w:rPr>
          <w:rFonts w:eastAsiaTheme="minorEastAsia"/>
          <w:color w:val="000000"/>
          <w:sz w:val="24"/>
          <w:szCs w:val="24"/>
          <w:lang w:val="zh-CN" w:eastAsia="zh-CN" w:bidi="ar"/>
        </w:rPr>
        <w:t xml:space="preserve">The fat content in </w:t>
      </w:r>
      <w:r>
        <w:rPr>
          <w:rFonts w:eastAsiaTheme="minorEastAsia"/>
          <w:i/>
          <w:iCs/>
          <w:color w:val="000000"/>
          <w:sz w:val="24"/>
          <w:szCs w:val="24"/>
          <w:lang w:val="zh-CN" w:eastAsia="zh-CN" w:bidi="ar"/>
        </w:rPr>
        <w:t>Sonneratia alba</w:t>
      </w:r>
      <w:r>
        <w:rPr>
          <w:rFonts w:eastAsiaTheme="minorEastAsia"/>
          <w:color w:val="000000"/>
          <w:sz w:val="24"/>
          <w:szCs w:val="24"/>
          <w:lang w:val="zh-CN" w:eastAsia="zh-CN" w:bidi="ar"/>
        </w:rPr>
        <w:t xml:space="preserve"> fruit syrup is less than the fat content in Sonneratia Caseolaris fruit syrup. The fat content of </w:t>
      </w:r>
      <w:r>
        <w:rPr>
          <w:rFonts w:eastAsiaTheme="minorEastAsia"/>
          <w:i/>
          <w:iCs/>
          <w:color w:val="000000"/>
          <w:sz w:val="24"/>
          <w:szCs w:val="24"/>
          <w:lang w:val="zh-CN" w:eastAsia="zh-CN" w:bidi="ar"/>
        </w:rPr>
        <w:t>Sonneratia alba</w:t>
      </w:r>
      <w:r>
        <w:rPr>
          <w:rFonts w:eastAsiaTheme="minorEastAsia"/>
          <w:color w:val="000000"/>
          <w:sz w:val="24"/>
          <w:szCs w:val="24"/>
          <w:lang w:val="zh-CN" w:eastAsia="zh-CN" w:bidi="ar"/>
        </w:rPr>
        <w:t xml:space="preserve"> fruit syrup is still safe for consumption. This is in accordance with the opinion of Satuhu (2004) states that fruit that has a fat content greater than 0.1% suitable to be processed into food products.</w:t>
      </w:r>
    </w:p>
    <w:p>
      <w:pPr>
        <w:tabs>
          <w:tab w:val="left" w:pos="714"/>
        </w:tabs>
        <w:spacing w:line="360" w:lineRule="auto"/>
        <w:jc w:val="both"/>
        <w:rPr>
          <w:rFonts w:eastAsia="TimesNewRomanPSMT"/>
          <w:b/>
          <w:bCs/>
          <w:color w:val="000000"/>
          <w:sz w:val="24"/>
          <w:szCs w:val="24"/>
          <w:lang w:val="zh-CN" w:eastAsia="zh-CN" w:bidi="ar"/>
        </w:rPr>
      </w:pPr>
      <w:r>
        <w:rPr>
          <w:rFonts w:eastAsia="SimSun"/>
          <w:b/>
          <w:bCs/>
          <w:sz w:val="24"/>
          <w:szCs w:val="24"/>
        </w:rPr>
        <w:t>Carbohydrates</w:t>
      </w:r>
    </w:p>
    <w:p>
      <w:pPr>
        <w:spacing w:line="360" w:lineRule="auto"/>
        <w:ind w:firstLine="720"/>
        <w:jc w:val="both"/>
        <w:rPr>
          <w:rFonts w:eastAsia="TimesNewRomanPSMT"/>
          <w:color w:val="000000"/>
          <w:sz w:val="24"/>
          <w:szCs w:val="24"/>
          <w:lang w:val="zh-CN" w:eastAsia="zh-CN" w:bidi="ar"/>
        </w:rPr>
      </w:pPr>
      <w:r>
        <w:rPr>
          <w:rFonts w:eastAsia="TimesNewRomanPSMT"/>
          <w:color w:val="000000"/>
          <w:sz w:val="24"/>
          <w:szCs w:val="24"/>
          <w:lang w:val="zh-CN" w:eastAsia="zh-CN" w:bidi="ar"/>
        </w:rPr>
        <w:t xml:space="preserve">Carbohydrates are essential nutrients for the body in addition to protein nutrients. One of the benefits of carbohydrates is to control cholesterol levels in the body. Carbohydrates are divided into two, complex and simple carbohydrates. Complex carbohydrates can come from foods that contain whole grains. Simple carbohydrates can come from sugar. Carbohydrate test results on </w:t>
      </w:r>
      <w:r>
        <w:rPr>
          <w:rFonts w:eastAsia="TimesNewRomanPSMT"/>
          <w:i/>
          <w:iCs/>
          <w:color w:val="000000"/>
          <w:sz w:val="24"/>
          <w:szCs w:val="24"/>
          <w:lang w:val="zh-CN" w:eastAsia="zh-CN" w:bidi="ar"/>
        </w:rPr>
        <w:t>Sonneratia alba</w:t>
      </w:r>
      <w:r>
        <w:rPr>
          <w:rFonts w:eastAsia="TimesNewRomanPSMT"/>
          <w:color w:val="000000"/>
          <w:sz w:val="24"/>
          <w:szCs w:val="24"/>
          <w:lang w:val="zh-CN" w:eastAsia="zh-CN" w:bidi="ar"/>
        </w:rPr>
        <w:t xml:space="preserve"> fruit syrup by 3.50%. Satoto </w:t>
      </w:r>
      <w:r>
        <w:rPr>
          <w:rFonts w:eastAsia="TimesNewRomanPSMT"/>
          <w:i/>
          <w:iCs/>
          <w:color w:val="000000"/>
          <w:sz w:val="24"/>
          <w:szCs w:val="24"/>
          <w:lang w:val="zh-CN" w:eastAsia="zh-CN" w:bidi="ar"/>
        </w:rPr>
        <w:t>et al</w:t>
      </w:r>
      <w:r>
        <w:rPr>
          <w:rFonts w:eastAsia="TimesNewRomanPSMT"/>
          <w:color w:val="000000"/>
          <w:sz w:val="24"/>
          <w:szCs w:val="24"/>
          <w:lang w:val="zh-CN" w:eastAsia="zh-CN" w:bidi="ar"/>
        </w:rPr>
        <w:t>.(2020) study results in the carbohydrate content in mangrove syrup from Sonneratia Caseolaris fruit by 1.74%.</w:t>
      </w:r>
    </w:p>
    <w:p>
      <w:pPr>
        <w:spacing w:line="360" w:lineRule="auto"/>
        <w:ind w:firstLine="720"/>
        <w:jc w:val="both"/>
        <w:rPr>
          <w:rFonts w:eastAsia="TimesNewRomanPSMT"/>
          <w:color w:val="000000"/>
          <w:sz w:val="24"/>
          <w:szCs w:val="24"/>
          <w:lang w:val="zh-CN" w:eastAsia="zh-CN"/>
        </w:rPr>
      </w:pPr>
      <w:r>
        <w:rPr>
          <w:rFonts w:eastAsia="TimesNewRomanPSMT"/>
          <w:color w:val="000000"/>
          <w:sz w:val="24"/>
          <w:szCs w:val="24"/>
          <w:lang w:val="zh-CN" w:eastAsia="zh-CN" w:bidi="ar"/>
        </w:rPr>
        <w:t xml:space="preserve"> </w:t>
      </w:r>
      <w:r>
        <w:rPr>
          <w:rFonts w:eastAsia="TimesNewRomanPSMT"/>
          <w:color w:val="000000"/>
          <w:sz w:val="24"/>
          <w:szCs w:val="24"/>
          <w:lang w:val="zh-CN" w:eastAsia="zh-CN"/>
        </w:rPr>
        <w:t xml:space="preserve">Carbohydrates in </w:t>
      </w:r>
      <w:r>
        <w:rPr>
          <w:rFonts w:eastAsia="TimesNewRomanPSMT"/>
          <w:i/>
          <w:iCs/>
          <w:color w:val="000000"/>
          <w:sz w:val="24"/>
          <w:szCs w:val="24"/>
          <w:lang w:val="zh-CN" w:eastAsia="zh-CN"/>
        </w:rPr>
        <w:t>Sonneratia alba</w:t>
      </w:r>
      <w:r>
        <w:rPr>
          <w:rFonts w:eastAsia="TimesNewRomanPSMT"/>
          <w:color w:val="000000"/>
          <w:sz w:val="24"/>
          <w:szCs w:val="24"/>
          <w:lang w:val="zh-CN" w:eastAsia="zh-CN"/>
        </w:rPr>
        <w:t xml:space="preserve"> fruit syrup are higher than mangrove syrup from Sonneratia Caseolaris fruit this is due to differences in ripeness in the fruit. This is in accordance with sumardjo's opinion (2009) which states that plants in the same variety vary in nutrient count depending on physiological age, agronomic conditions, and environment. The high carbohydrate in mangrove syrup from </w:t>
      </w:r>
      <w:r>
        <w:rPr>
          <w:rFonts w:eastAsia="TimesNewRomanPSMT"/>
          <w:i/>
          <w:iCs/>
          <w:color w:val="000000"/>
          <w:sz w:val="24"/>
          <w:szCs w:val="24"/>
          <w:lang w:val="zh-CN" w:eastAsia="zh-CN"/>
        </w:rPr>
        <w:t>Sonneratia alba</w:t>
      </w:r>
      <w:r>
        <w:rPr>
          <w:rFonts w:eastAsia="TimesNewRomanPSMT"/>
          <w:color w:val="000000"/>
          <w:sz w:val="24"/>
          <w:szCs w:val="24"/>
          <w:lang w:val="zh-CN" w:eastAsia="zh-CN"/>
        </w:rPr>
        <w:t xml:space="preserve"> fruit is also influenced by the addition of sugar because sugar is a simple carbohydrate. This is according to batista </w:t>
      </w:r>
      <w:r>
        <w:rPr>
          <w:rFonts w:eastAsia="TimesNewRomanPSMT"/>
          <w:i/>
          <w:iCs/>
          <w:color w:val="000000"/>
          <w:sz w:val="24"/>
          <w:szCs w:val="24"/>
          <w:lang w:val="zh-CN" w:eastAsia="zh-CN"/>
        </w:rPr>
        <w:t>et al</w:t>
      </w:r>
      <w:r>
        <w:rPr>
          <w:rFonts w:eastAsia="TimesNewRomanPSMT"/>
          <w:color w:val="000000"/>
          <w:sz w:val="24"/>
          <w:szCs w:val="24"/>
          <w:lang w:val="zh-CN" w:eastAsia="zh-CN"/>
        </w:rPr>
        <w:t>. (2011) sugar is part of carbohydrates. Fructose, glucose, sucrose, and rafinose are among the compounds from sugars.</w:t>
      </w:r>
    </w:p>
    <w:p>
      <w:pPr>
        <w:tabs>
          <w:tab w:val="left" w:pos="714"/>
        </w:tabs>
        <w:spacing w:line="360" w:lineRule="auto"/>
        <w:jc w:val="both"/>
        <w:rPr>
          <w:rFonts w:eastAsia="TimesNewRomanPSMT"/>
          <w:b/>
          <w:bCs/>
          <w:color w:val="000000"/>
          <w:sz w:val="24"/>
          <w:szCs w:val="24"/>
          <w:lang w:val="zh-CN" w:eastAsia="zh-CN"/>
        </w:rPr>
      </w:pPr>
      <w:r>
        <w:rPr>
          <w:rFonts w:eastAsia="TimesNewRomanPSMT"/>
          <w:b/>
          <w:bCs/>
          <w:color w:val="000000"/>
          <w:sz w:val="24"/>
          <w:szCs w:val="24"/>
          <w:lang w:val="zh-CN" w:eastAsia="zh-CN"/>
        </w:rPr>
        <w:t>Vitamin C</w:t>
      </w:r>
    </w:p>
    <w:p>
      <w:pPr>
        <w:spacing w:line="360" w:lineRule="auto"/>
        <w:ind w:firstLine="720"/>
        <w:jc w:val="both"/>
        <w:rPr>
          <w:sz w:val="24"/>
          <w:szCs w:val="24"/>
        </w:rPr>
      </w:pPr>
      <w:r>
        <w:rPr>
          <w:sz w:val="24"/>
          <w:szCs w:val="24"/>
        </w:rPr>
        <w:t xml:space="preserve">Vitamin C is very necessary for the human body because vitamin C can increase the endurance of the human body, in addition vitamin C contains high antioxidants. Massot </w:t>
      </w:r>
      <w:r>
        <w:rPr>
          <w:i/>
          <w:iCs/>
          <w:sz w:val="24"/>
          <w:szCs w:val="24"/>
        </w:rPr>
        <w:t>et al</w:t>
      </w:r>
      <w:r>
        <w:rPr>
          <w:sz w:val="24"/>
          <w:szCs w:val="24"/>
        </w:rPr>
        <w:t>. (2010) states that vitamin C plays an important role in preventing scurvy disease, a disease that causes paleness, fatigue, and gum bleeding.</w:t>
      </w:r>
    </w:p>
    <w:p>
      <w:pPr>
        <w:spacing w:line="360" w:lineRule="auto"/>
        <w:ind w:firstLine="720"/>
        <w:jc w:val="both"/>
        <w:rPr>
          <w:rFonts w:eastAsia="TimesNewRomanPSMT"/>
          <w:color w:val="000000"/>
          <w:sz w:val="24"/>
          <w:szCs w:val="24"/>
          <w:lang w:val="zh-CN" w:eastAsia="zh-CN" w:bidi="ar"/>
        </w:rPr>
      </w:pPr>
      <w:r>
        <w:rPr>
          <w:rFonts w:eastAsia="TimesNewRomanPSMT"/>
          <w:color w:val="000000"/>
          <w:sz w:val="24"/>
          <w:szCs w:val="24"/>
          <w:lang w:val="zh-CN" w:eastAsia="zh-CN" w:bidi="ar"/>
        </w:rPr>
        <w:t xml:space="preserve">The results of the test of vitamin C content in mangrove syrup from </w:t>
      </w:r>
      <w:r>
        <w:rPr>
          <w:rFonts w:eastAsia="TimesNewRomanPSMT"/>
          <w:i/>
          <w:iCs/>
          <w:color w:val="000000"/>
          <w:sz w:val="24"/>
          <w:szCs w:val="24"/>
          <w:lang w:val="zh-CN" w:eastAsia="zh-CN" w:bidi="ar"/>
        </w:rPr>
        <w:t>Sonneratia alba</w:t>
      </w:r>
      <w:r>
        <w:rPr>
          <w:rFonts w:eastAsia="TimesNewRomanPSMT"/>
          <w:color w:val="000000"/>
          <w:sz w:val="24"/>
          <w:szCs w:val="24"/>
          <w:lang w:val="zh-CN" w:eastAsia="zh-CN" w:bidi="ar"/>
        </w:rPr>
        <w:t xml:space="preserve"> fruit amounted to 55.30%. Satoto research results (2020) the content of vitamin C mangrove syrup from Sonneratia Caseolaris fruit by 70.6%. The content of vitamin C in mangrove syrup from </w:t>
      </w:r>
      <w:r>
        <w:rPr>
          <w:rFonts w:eastAsia="TimesNewRomanPSMT"/>
          <w:i/>
          <w:iCs/>
          <w:color w:val="000000"/>
          <w:sz w:val="24"/>
          <w:szCs w:val="24"/>
          <w:lang w:val="zh-CN" w:eastAsia="zh-CN" w:bidi="ar"/>
        </w:rPr>
        <w:t>Sonneratia alba</w:t>
      </w:r>
      <w:r>
        <w:rPr>
          <w:rFonts w:eastAsia="TimesNewRomanPSMT"/>
          <w:color w:val="000000"/>
          <w:sz w:val="24"/>
          <w:szCs w:val="24"/>
          <w:lang w:val="zh-CN" w:eastAsia="zh-CN" w:bidi="ar"/>
        </w:rPr>
        <w:t xml:space="preserve"> fruit is lower because it is influenced by the process of processing the fruit into syrup. This is in accordance with the statement putri </w:t>
      </w:r>
      <w:r>
        <w:rPr>
          <w:rFonts w:eastAsia="TimesNewRomanPSMT"/>
          <w:i/>
          <w:iCs/>
          <w:color w:val="000000"/>
          <w:sz w:val="24"/>
          <w:szCs w:val="24"/>
          <w:lang w:val="zh-CN" w:eastAsia="zh-CN" w:bidi="ar"/>
        </w:rPr>
        <w:t>et al</w:t>
      </w:r>
      <w:r>
        <w:rPr>
          <w:rFonts w:eastAsia="TimesNewRomanPSMT"/>
          <w:color w:val="000000"/>
          <w:sz w:val="24"/>
          <w:szCs w:val="24"/>
          <w:lang w:val="zh-CN" w:eastAsia="zh-CN" w:bidi="ar"/>
        </w:rPr>
        <w:t>. (2015) Fruits containing vitamin C will experience a decrease in vitamin C levels if they experience the process of slicing and washing and boiling because Vitamin C has easily soluble properties in water. Vitamin C contained in the fruit if heated for too long will be damaged due to the oxidation process by the outside air.</w:t>
      </w:r>
    </w:p>
    <w:p>
      <w:pPr>
        <w:widowControl/>
        <w:spacing w:line="360" w:lineRule="auto"/>
        <w:ind w:firstLine="720"/>
        <w:jc w:val="both"/>
        <w:rPr>
          <w:b/>
          <w:bCs/>
          <w:sz w:val="24"/>
          <w:szCs w:val="24"/>
          <w:lang w:val="zh-CN"/>
        </w:rPr>
      </w:pPr>
    </w:p>
    <w:p>
      <w:pPr>
        <w:spacing w:line="360" w:lineRule="auto"/>
        <w:ind w:left="142"/>
        <w:jc w:val="both"/>
        <w:rPr>
          <w:b/>
          <w:bCs/>
          <w:sz w:val="24"/>
          <w:szCs w:val="24"/>
          <w:lang w:val="zh-CN"/>
        </w:rPr>
      </w:pPr>
      <w:r>
        <w:rPr>
          <w:b/>
          <w:bCs/>
          <w:sz w:val="24"/>
          <w:szCs w:val="24"/>
          <w:lang w:val="zh-CN"/>
        </w:rPr>
        <w:t>Conclusion</w:t>
      </w:r>
    </w:p>
    <w:p>
      <w:pPr>
        <w:spacing w:line="360" w:lineRule="auto"/>
        <w:ind w:firstLine="720"/>
        <w:jc w:val="both"/>
        <w:rPr>
          <w:sz w:val="24"/>
          <w:szCs w:val="24"/>
          <w:lang w:val="zh-CN"/>
        </w:rPr>
      </w:pPr>
      <w:r>
        <w:rPr>
          <w:sz w:val="24"/>
          <w:szCs w:val="24"/>
          <w:lang w:val="zh-CN"/>
        </w:rPr>
        <w:t>Pedada fruit (</w:t>
      </w:r>
      <w:r>
        <w:rPr>
          <w:i/>
          <w:iCs/>
          <w:sz w:val="24"/>
          <w:szCs w:val="24"/>
          <w:lang w:val="zh-CN"/>
        </w:rPr>
        <w:t>Sonneratia alba</w:t>
      </w:r>
      <w:r>
        <w:rPr>
          <w:sz w:val="24"/>
          <w:szCs w:val="24"/>
          <w:lang w:val="zh-CN"/>
        </w:rPr>
        <w:t xml:space="preserve">) is a fruit of mangrove plants whose utilization can be improved through simple technology, namely the processing of </w:t>
      </w:r>
      <w:r>
        <w:rPr>
          <w:i/>
          <w:iCs/>
          <w:sz w:val="24"/>
          <w:szCs w:val="24"/>
          <w:lang w:val="zh-CN"/>
        </w:rPr>
        <w:t>Sonneratia alba</w:t>
      </w:r>
      <w:r>
        <w:rPr>
          <w:sz w:val="24"/>
          <w:szCs w:val="24"/>
          <w:lang w:val="zh-CN"/>
        </w:rPr>
        <w:t xml:space="preserve"> fruit into syrup. Mangrove fruit from </w:t>
      </w:r>
      <w:r>
        <w:rPr>
          <w:i/>
          <w:iCs/>
          <w:sz w:val="24"/>
          <w:szCs w:val="24"/>
          <w:lang w:val="zh-CN"/>
        </w:rPr>
        <w:t>Sonneratia alba</w:t>
      </w:r>
      <w:r>
        <w:rPr>
          <w:sz w:val="24"/>
          <w:szCs w:val="24"/>
          <w:lang w:val="zh-CN"/>
        </w:rPr>
        <w:t xml:space="preserve"> processed into syrup has a high nutritional and antioxidant value and rich in fiber so it is good for health. The nutritional value content of mangrove syrup from </w:t>
      </w:r>
      <w:r>
        <w:rPr>
          <w:i/>
          <w:iCs/>
          <w:sz w:val="24"/>
          <w:szCs w:val="24"/>
          <w:lang w:val="zh-CN"/>
        </w:rPr>
        <w:t>Sonneratia alba</w:t>
      </w:r>
      <w:r>
        <w:rPr>
          <w:sz w:val="24"/>
          <w:szCs w:val="24"/>
          <w:lang w:val="zh-CN"/>
        </w:rPr>
        <w:t xml:space="preserve"> fruit is 1.20% protein, 0.20% fat, 3.50% carbohydrates, and vitamin C 55.30%. The content of vitamin C in </w:t>
      </w:r>
      <w:r>
        <w:rPr>
          <w:i/>
          <w:iCs/>
          <w:sz w:val="24"/>
          <w:szCs w:val="24"/>
          <w:lang w:val="zh-CN"/>
        </w:rPr>
        <w:t>Sonneratia alba</w:t>
      </w:r>
      <w:r>
        <w:rPr>
          <w:sz w:val="24"/>
          <w:szCs w:val="24"/>
          <w:lang w:val="zh-CN"/>
        </w:rPr>
        <w:t xml:space="preserve"> fruit syrup has less vitamin C content compared to fresh fruit. This is affected during the processing process. Therefore, more research is needed on the proper processing of mangrove syrup so that the nutritional content in mangrove syrup is not lost.</w:t>
      </w:r>
    </w:p>
    <w:p>
      <w:pPr>
        <w:tabs>
          <w:tab w:val="left" w:pos="714"/>
        </w:tabs>
        <w:spacing w:line="360" w:lineRule="auto"/>
        <w:jc w:val="both"/>
        <w:rPr>
          <w:rFonts w:eastAsia="TimesNewRomanPSMT"/>
          <w:color w:val="000000"/>
          <w:sz w:val="24"/>
          <w:szCs w:val="24"/>
          <w:lang w:val="zh-CN" w:eastAsia="zh-CN" w:bidi="ar"/>
        </w:rPr>
      </w:pPr>
    </w:p>
    <w:p>
      <w:pPr>
        <w:tabs>
          <w:tab w:val="left" w:pos="714"/>
        </w:tabs>
        <w:spacing w:line="360" w:lineRule="auto"/>
        <w:jc w:val="both"/>
        <w:rPr>
          <w:rFonts w:eastAsia="TimesNewRomanPSMT"/>
          <w:b/>
          <w:bCs/>
          <w:color w:val="000000"/>
          <w:sz w:val="24"/>
          <w:szCs w:val="24"/>
          <w:lang w:val="zh-CN" w:eastAsia="zh-CN" w:bidi="ar"/>
        </w:rPr>
      </w:pPr>
      <w:r>
        <w:rPr>
          <w:rFonts w:eastAsia="TimesNewRomanPSMT"/>
          <w:b/>
          <w:bCs/>
          <w:color w:val="000000"/>
          <w:sz w:val="24"/>
          <w:szCs w:val="24"/>
          <w:lang w:val="zh-CN" w:eastAsia="zh-CN" w:bidi="ar"/>
        </w:rPr>
        <w:t>Acknowledgment</w:t>
      </w:r>
    </w:p>
    <w:p>
      <w:pPr>
        <w:spacing w:line="360" w:lineRule="auto"/>
        <w:ind w:firstLine="720"/>
        <w:jc w:val="both"/>
      </w:pPr>
      <w:r>
        <w:t xml:space="preserve">The </w:t>
      </w:r>
      <w:r>
        <w:rPr>
          <w:rFonts w:eastAsia="TimesNewRomanPSMT"/>
          <w:color w:val="000000"/>
          <w:sz w:val="24"/>
          <w:szCs w:val="24"/>
          <w:lang w:val="zh-CN" w:eastAsia="zh-CN" w:bidi="ar"/>
        </w:rPr>
        <w:t>researcher</w:t>
      </w:r>
      <w:r>
        <w:t xml:space="preserve"> thanked all those who helped during the research process. Researchers thanked the organic chemistry laboratory, Faculty of MIPA Universitas Jenderal Soedirman who helped the process of analyzing the nutritional value of mangrove syrup from </w:t>
      </w:r>
      <w:r>
        <w:rPr>
          <w:i/>
          <w:iCs/>
        </w:rPr>
        <w:t>Sonneratia alba</w:t>
      </w:r>
      <w:r>
        <w:t xml:space="preserve"> fruit.</w:t>
      </w:r>
    </w:p>
    <w:p>
      <w:pPr>
        <w:ind w:left="142" w:firstLine="283"/>
        <w:jc w:val="both"/>
      </w:pPr>
    </w:p>
    <w:p>
      <w:pPr>
        <w:ind w:left="142" w:firstLine="283"/>
        <w:jc w:val="both"/>
      </w:pPr>
    </w:p>
    <w:p>
      <w:pPr>
        <w:tabs>
          <w:tab w:val="left" w:pos="714"/>
        </w:tabs>
        <w:spacing w:line="360" w:lineRule="auto"/>
        <w:jc w:val="both"/>
        <w:rPr>
          <w:b/>
          <w:bCs/>
          <w:lang w:val="zh-CN"/>
        </w:rPr>
      </w:pPr>
      <w:r>
        <w:rPr>
          <w:b/>
          <w:bCs/>
          <w:lang w:val="zh-CN"/>
        </w:rPr>
        <w:t>Authors Contribution</w:t>
      </w:r>
    </w:p>
    <w:p>
      <w:pPr>
        <w:spacing w:line="360" w:lineRule="auto"/>
        <w:ind w:firstLine="720"/>
        <w:jc w:val="both"/>
        <w:rPr>
          <w:lang w:val="zh-CN"/>
        </w:rPr>
      </w:pPr>
      <w:r>
        <w:rPr>
          <w:lang w:val="zh-CN"/>
        </w:rPr>
        <w:t xml:space="preserve">All researchers </w:t>
      </w:r>
      <w:r>
        <w:t>contribute</w:t>
      </w:r>
      <w:r>
        <w:rPr>
          <w:lang w:val="zh-CN"/>
        </w:rPr>
        <w:t xml:space="preserve"> to the research, ranging from data collection, data analysis, and manuscript preparation. The first author is responsible for the preparation of the manuscript, while the second, third, and fourth researchers assist with the editing process.</w:t>
      </w:r>
    </w:p>
    <w:p>
      <w:pPr>
        <w:ind w:left="439" w:hanging="439" w:hangingChars="183"/>
        <w:jc w:val="both"/>
        <w:rPr>
          <w:rFonts w:eastAsia="SimSun"/>
          <w:color w:val="000000"/>
          <w:sz w:val="24"/>
          <w:szCs w:val="24"/>
          <w:lang w:eastAsia="zh-CN" w:bidi="ar"/>
        </w:rPr>
      </w:pPr>
    </w:p>
    <w:p>
      <w:pPr>
        <w:widowControl/>
        <w:rPr>
          <w:b/>
          <w:bCs/>
          <w:sz w:val="24"/>
          <w:szCs w:val="24"/>
          <w:lang w:val="zh-CN"/>
        </w:rPr>
      </w:pPr>
      <w:r>
        <w:rPr>
          <w:b/>
          <w:bCs/>
          <w:sz w:val="24"/>
          <w:szCs w:val="24"/>
          <w:lang w:val="zh-CN"/>
        </w:rPr>
        <w:t>References</w:t>
      </w:r>
    </w:p>
    <w:p>
      <w:pPr>
        <w:widowControl/>
        <w:rPr>
          <w:b/>
          <w:bCs/>
          <w:sz w:val="24"/>
          <w:szCs w:val="24"/>
          <w:lang w:val="zh-CN"/>
        </w:rPr>
      </w:pPr>
    </w:p>
    <w:p>
      <w:pPr>
        <w:ind w:left="439" w:hanging="439" w:hangingChars="183"/>
        <w:jc w:val="both"/>
        <w:rPr>
          <w:lang w:val="zh-CN"/>
        </w:rPr>
      </w:pPr>
      <w:r>
        <w:rPr>
          <w:rFonts w:eastAsia="SimSun"/>
          <w:color w:val="000000"/>
          <w:sz w:val="24"/>
          <w:szCs w:val="24"/>
          <w:lang w:eastAsia="zh-CN" w:bidi="ar"/>
        </w:rPr>
        <w:t>A</w:t>
      </w:r>
      <w:r>
        <w:rPr>
          <w:rFonts w:eastAsia="SimSun"/>
          <w:color w:val="000000"/>
          <w:sz w:val="24"/>
          <w:szCs w:val="24"/>
          <w:lang w:val="zh-CN" w:eastAsia="zh-CN" w:bidi="ar"/>
        </w:rPr>
        <w:t>’</w:t>
      </w:r>
      <w:r>
        <w:rPr>
          <w:rFonts w:eastAsia="SimSun"/>
          <w:color w:val="000000"/>
          <w:sz w:val="24"/>
          <w:szCs w:val="24"/>
          <w:lang w:eastAsia="zh-CN" w:bidi="ar"/>
        </w:rPr>
        <w:t>in</w:t>
      </w:r>
      <w:r>
        <w:rPr>
          <w:rFonts w:eastAsia="SimSun"/>
          <w:color w:val="000000"/>
          <w:sz w:val="24"/>
          <w:szCs w:val="24"/>
          <w:lang w:val="zh-CN" w:eastAsia="zh-CN" w:bidi="ar"/>
        </w:rPr>
        <w:t xml:space="preserve">, C. </w:t>
      </w:r>
      <w:r>
        <w:rPr>
          <w:rFonts w:eastAsia="SimSun"/>
          <w:color w:val="000000"/>
          <w:sz w:val="24"/>
          <w:szCs w:val="24"/>
          <w:lang w:eastAsia="zh-CN" w:bidi="ar"/>
        </w:rPr>
        <w:t>, Suryanti</w:t>
      </w:r>
      <w:r>
        <w:rPr>
          <w:rFonts w:eastAsia="SimSun"/>
          <w:color w:val="000000"/>
          <w:sz w:val="24"/>
          <w:szCs w:val="24"/>
          <w:lang w:val="zh-CN" w:eastAsia="zh-CN" w:bidi="ar"/>
        </w:rPr>
        <w:t xml:space="preserve">., </w:t>
      </w:r>
      <w:r>
        <w:rPr>
          <w:rFonts w:eastAsia="SimSun"/>
          <w:color w:val="000000"/>
          <w:sz w:val="24"/>
          <w:szCs w:val="24"/>
          <w:lang w:eastAsia="zh-CN" w:bidi="ar"/>
        </w:rPr>
        <w:t xml:space="preserve"> </w:t>
      </w:r>
      <w:r>
        <w:rPr>
          <w:rFonts w:eastAsia="SimSun"/>
          <w:color w:val="000000"/>
          <w:sz w:val="24"/>
          <w:szCs w:val="24"/>
          <w:lang w:val="zh-CN" w:eastAsia="zh-CN" w:bidi="ar"/>
        </w:rPr>
        <w:t xml:space="preserve">&amp; </w:t>
      </w:r>
      <w:r>
        <w:rPr>
          <w:rFonts w:eastAsia="SimSun"/>
          <w:color w:val="000000"/>
          <w:sz w:val="24"/>
          <w:szCs w:val="24"/>
          <w:lang w:eastAsia="zh-CN" w:bidi="ar"/>
        </w:rPr>
        <w:t>Sulardiono</w:t>
      </w:r>
      <w:r>
        <w:rPr>
          <w:rFonts w:eastAsia="SimSun"/>
          <w:color w:val="000000"/>
          <w:sz w:val="24"/>
          <w:szCs w:val="24"/>
          <w:lang w:val="zh-CN" w:eastAsia="zh-CN" w:bidi="ar"/>
        </w:rPr>
        <w:t>, B. Kandungan Gizi Pada Produk Olahan Mangrove (KruMang, BoMang, dan SiMang) Produksi Kelompok Tani “Ngudi Makaryo”. Jurnal Info, 19 (1): 24-33.</w:t>
      </w:r>
    </w:p>
    <w:p>
      <w:pPr>
        <w:ind w:left="438" w:leftChars="199"/>
        <w:jc w:val="both"/>
        <w:rPr>
          <w:rFonts w:eastAsia="SimSun"/>
          <w:color w:val="000000" w:themeColor="text1"/>
          <w:sz w:val="24"/>
          <w:szCs w:val="24"/>
          <w:lang w:eastAsia="zh-CN"/>
          <w14:textFill>
            <w14:solidFill>
              <w14:schemeClr w14:val="tx1"/>
            </w14:solidFill>
          </w14:textFill>
        </w:rPr>
      </w:pPr>
      <w:r>
        <w:fldChar w:fldCharType="begin"/>
      </w:r>
      <w:r>
        <w:instrText xml:space="preserve"> HYPERLINK "https://ejournal2.undip.ac.id/index.php/info/article/view/2183" </w:instrText>
      </w:r>
      <w:r>
        <w:fldChar w:fldCharType="separate"/>
      </w:r>
      <w:r>
        <w:rPr>
          <w:rStyle w:val="16"/>
          <w:rFonts w:eastAsia="SimSun"/>
          <w:color w:val="000000" w:themeColor="text1"/>
          <w:sz w:val="24"/>
          <w:szCs w:val="24"/>
          <w:u w:val="none"/>
          <w:lang w:eastAsia="zh-CN"/>
          <w14:textFill>
            <w14:solidFill>
              <w14:schemeClr w14:val="tx1"/>
            </w14:solidFill>
          </w14:textFill>
        </w:rPr>
        <w:t>https://ejournal2.undip.ac.id/index.php/info/article/view/2183</w:t>
      </w:r>
      <w:r>
        <w:rPr>
          <w:rStyle w:val="16"/>
          <w:rFonts w:eastAsia="SimSun"/>
          <w:color w:val="000000" w:themeColor="text1"/>
          <w:sz w:val="24"/>
          <w:szCs w:val="24"/>
          <w:u w:val="none"/>
          <w:lang w:eastAsia="zh-CN"/>
          <w14:textFill>
            <w14:solidFill>
              <w14:schemeClr w14:val="tx1"/>
            </w14:solidFill>
          </w14:textFill>
        </w:rPr>
        <w:fldChar w:fldCharType="end"/>
      </w:r>
    </w:p>
    <w:p>
      <w:pPr>
        <w:ind w:left="438" w:leftChars="199"/>
        <w:jc w:val="both"/>
        <w:rPr>
          <w:rFonts w:eastAsia="SimSun"/>
          <w:color w:val="000000" w:themeColor="text1"/>
          <w:sz w:val="24"/>
          <w:szCs w:val="24"/>
          <w:lang w:eastAsia="zh-CN"/>
          <w14:textFill>
            <w14:solidFill>
              <w14:schemeClr w14:val="tx1"/>
            </w14:solidFill>
          </w14:textFill>
        </w:rPr>
      </w:pPr>
    </w:p>
    <w:p>
      <w:pPr>
        <w:ind w:left="403" w:hanging="402" w:hangingChars="183"/>
        <w:jc w:val="both"/>
      </w:pPr>
      <w:r>
        <w:rPr>
          <w:color w:val="000000"/>
        </w:rPr>
        <w:t>Almatsier, S. 2004. Prinsip dasar Ilmu Gizi. Gramedia. Jakarta.</w:t>
      </w:r>
    </w:p>
    <w:p>
      <w:pPr>
        <w:ind w:left="438" w:leftChars="199"/>
        <w:jc w:val="both"/>
        <w:rPr>
          <w:rFonts w:eastAsia="SimSun"/>
          <w:color w:val="000000" w:themeColor="text1"/>
          <w:sz w:val="24"/>
          <w:szCs w:val="24"/>
          <w:lang w:eastAsia="zh-CN"/>
          <w14:textFill>
            <w14:solidFill>
              <w14:schemeClr w14:val="tx1"/>
            </w14:solidFill>
          </w14:textFill>
        </w:rPr>
      </w:pPr>
    </w:p>
    <w:p>
      <w:pPr>
        <w:ind w:left="403" w:hanging="402" w:hangingChars="183"/>
        <w:jc w:val="both"/>
        <w:rPr>
          <w:rFonts w:eastAsia="SimSun"/>
          <w:sz w:val="24"/>
          <w:szCs w:val="24"/>
          <w:lang w:val="zh-CN"/>
        </w:rPr>
      </w:pPr>
      <w:r>
        <w:rPr>
          <w:color w:val="000000"/>
        </w:rPr>
        <w:t>Batista, C., Barros, L., Carvalho, A.</w:t>
      </w:r>
      <w:r>
        <w:rPr>
          <w:color w:val="000000"/>
          <w:lang w:val="zh-CN"/>
        </w:rPr>
        <w:t xml:space="preserve"> </w:t>
      </w:r>
      <w:r>
        <w:rPr>
          <w:color w:val="000000"/>
        </w:rPr>
        <w:t>M.,</w:t>
      </w:r>
      <w:r>
        <w:rPr>
          <w:color w:val="000000"/>
          <w:lang w:val="zh-CN"/>
        </w:rPr>
        <w:t xml:space="preserve"> &amp;</w:t>
      </w:r>
      <w:r>
        <w:rPr>
          <w:color w:val="000000"/>
        </w:rPr>
        <w:t xml:space="preserve"> Ferreira, I.</w:t>
      </w:r>
      <w:r>
        <w:rPr>
          <w:color w:val="000000"/>
          <w:lang w:val="zh-CN"/>
        </w:rPr>
        <w:t xml:space="preserve"> </w:t>
      </w:r>
      <w:r>
        <w:rPr>
          <w:color w:val="000000"/>
        </w:rPr>
        <w:t>C.</w:t>
      </w:r>
      <w:r>
        <w:rPr>
          <w:color w:val="000000"/>
          <w:lang w:val="zh-CN"/>
        </w:rPr>
        <w:t xml:space="preserve"> </w:t>
      </w:r>
      <w:r>
        <w:rPr>
          <w:color w:val="000000"/>
        </w:rPr>
        <w:t>F.</w:t>
      </w:r>
      <w:r>
        <w:rPr>
          <w:color w:val="000000"/>
          <w:lang w:val="zh-CN"/>
        </w:rPr>
        <w:t xml:space="preserve"> </w:t>
      </w:r>
      <w:r>
        <w:rPr>
          <w:color w:val="000000"/>
        </w:rPr>
        <w:t xml:space="preserve">R. 2011. Nutritional and </w:t>
      </w:r>
      <w:r>
        <w:rPr>
          <w:color w:val="000000"/>
          <w:lang w:val="zh-CN"/>
        </w:rPr>
        <w:t>N</w:t>
      </w:r>
      <w:r>
        <w:rPr>
          <w:color w:val="000000"/>
        </w:rPr>
        <w:t xml:space="preserve">utraceutical </w:t>
      </w:r>
      <w:r>
        <w:rPr>
          <w:color w:val="000000"/>
          <w:lang w:val="zh-CN"/>
        </w:rPr>
        <w:t>P</w:t>
      </w:r>
      <w:r>
        <w:rPr>
          <w:color w:val="000000"/>
        </w:rPr>
        <w:t xml:space="preserve">otential of </w:t>
      </w:r>
      <w:r>
        <w:rPr>
          <w:color w:val="000000"/>
          <w:lang w:val="zh-CN"/>
        </w:rPr>
        <w:t>R</w:t>
      </w:r>
      <w:r>
        <w:rPr>
          <w:color w:val="000000"/>
        </w:rPr>
        <w:t>ape (</w:t>
      </w:r>
      <w:r>
        <w:rPr>
          <w:i/>
          <w:color w:val="000000"/>
        </w:rPr>
        <w:t xml:space="preserve">Brassica napus </w:t>
      </w:r>
      <w:r>
        <w:rPr>
          <w:color w:val="000000"/>
        </w:rPr>
        <w:t xml:space="preserve">L. </w:t>
      </w:r>
      <w:r>
        <w:rPr>
          <w:i/>
          <w:color w:val="000000"/>
        </w:rPr>
        <w:t>var. napus</w:t>
      </w:r>
      <w:r>
        <w:rPr>
          <w:color w:val="000000"/>
        </w:rPr>
        <w:t xml:space="preserve">) and “tronchuda” </w:t>
      </w:r>
      <w:r>
        <w:rPr>
          <w:color w:val="000000"/>
          <w:lang w:val="zh-CN"/>
        </w:rPr>
        <w:t>C</w:t>
      </w:r>
      <w:r>
        <w:rPr>
          <w:color w:val="000000"/>
        </w:rPr>
        <w:t>abbage (</w:t>
      </w:r>
      <w:r>
        <w:rPr>
          <w:i/>
          <w:color w:val="000000"/>
        </w:rPr>
        <w:t xml:space="preserve">Brassica oleraceae </w:t>
      </w:r>
      <w:r>
        <w:rPr>
          <w:color w:val="000000"/>
        </w:rPr>
        <w:t xml:space="preserve">L. </w:t>
      </w:r>
      <w:r>
        <w:rPr>
          <w:i/>
          <w:color w:val="000000"/>
        </w:rPr>
        <w:t>var. costata</w:t>
      </w:r>
      <w:r>
        <w:rPr>
          <w:color w:val="000000"/>
        </w:rPr>
        <w:t>)</w:t>
      </w:r>
      <w:r>
        <w:rPr>
          <w:color w:val="000000"/>
          <w:lang w:val="zh-CN"/>
        </w:rPr>
        <w:t xml:space="preserve"> I</w:t>
      </w:r>
      <w:r>
        <w:rPr>
          <w:color w:val="000000"/>
        </w:rPr>
        <w:t xml:space="preserve">nflorescences. </w:t>
      </w:r>
      <w:r>
        <w:rPr>
          <w:color w:val="000000"/>
          <w:lang w:val="zh-CN"/>
        </w:rPr>
        <w:t xml:space="preserve"> Jaournal </w:t>
      </w:r>
      <w:r>
        <w:rPr>
          <w:iCs/>
          <w:color w:val="000000"/>
        </w:rPr>
        <w:t>Food and Chemical Toxicology</w:t>
      </w:r>
      <w:r>
        <w:rPr>
          <w:iCs/>
          <w:color w:val="000000"/>
          <w:lang w:val="zh-CN"/>
        </w:rPr>
        <w:t xml:space="preserve">, </w:t>
      </w:r>
      <w:r>
        <w:rPr>
          <w:color w:val="000000"/>
        </w:rPr>
        <w:t>49:1208-1214.</w:t>
      </w:r>
      <w:r>
        <w:rPr>
          <w:color w:val="000000"/>
          <w:lang w:val="zh-CN"/>
        </w:rPr>
        <w:t xml:space="preserve"> </w:t>
      </w:r>
      <w:r>
        <w:rPr>
          <w:color w:val="000000"/>
          <w:sz w:val="24"/>
          <w:szCs w:val="24"/>
          <w:lang w:val="zh-CN"/>
        </w:rPr>
        <w:t>http://dx.doi.org/</w:t>
      </w:r>
      <w:r>
        <w:rPr>
          <w:rFonts w:eastAsia="SimSun"/>
          <w:sz w:val="24"/>
          <w:szCs w:val="24"/>
        </w:rPr>
        <w:t>10.1016/j.fct.2011.02.023</w:t>
      </w:r>
      <w:r>
        <w:rPr>
          <w:rFonts w:eastAsia="SimSun"/>
          <w:sz w:val="24"/>
          <w:szCs w:val="24"/>
          <w:lang w:val="zh-CN"/>
        </w:rPr>
        <w:t xml:space="preserve">. </w:t>
      </w:r>
    </w:p>
    <w:p>
      <w:pPr>
        <w:ind w:left="439" w:hanging="439" w:hangingChars="183"/>
        <w:jc w:val="both"/>
        <w:rPr>
          <w:rFonts w:eastAsia="TimesNewRomanPSMT"/>
          <w:color w:val="000000"/>
          <w:sz w:val="24"/>
          <w:szCs w:val="24"/>
          <w:lang w:eastAsia="zh-CN" w:bidi="ar"/>
        </w:rPr>
      </w:pPr>
    </w:p>
    <w:p>
      <w:pPr>
        <w:ind w:left="439" w:hanging="439" w:hangingChars="183"/>
        <w:jc w:val="both"/>
        <w:rPr>
          <w:rFonts w:eastAsia="TimesNewRomanPSMT"/>
          <w:color w:val="0000FF"/>
          <w:sz w:val="24"/>
          <w:szCs w:val="24"/>
          <w:lang w:eastAsia="zh-CN"/>
        </w:rPr>
      </w:pPr>
      <w:r>
        <w:rPr>
          <w:rFonts w:eastAsia="TimesNewRomanPSMT"/>
          <w:color w:val="000000"/>
          <w:sz w:val="24"/>
          <w:szCs w:val="24"/>
          <w:lang w:eastAsia="zh-CN" w:bidi="ar"/>
        </w:rPr>
        <w:t>Matute</w:t>
      </w:r>
      <w:r>
        <w:rPr>
          <w:rFonts w:eastAsia="TimesNewRomanPSMT"/>
          <w:color w:val="000000"/>
          <w:sz w:val="24"/>
          <w:szCs w:val="24"/>
          <w:lang w:val="zh-CN" w:eastAsia="zh-CN" w:bidi="ar"/>
        </w:rPr>
        <w:t xml:space="preserve">, </w:t>
      </w:r>
      <w:r>
        <w:rPr>
          <w:rFonts w:eastAsia="TimesNewRomanPSMT"/>
          <w:color w:val="000000"/>
          <w:sz w:val="24"/>
          <w:szCs w:val="24"/>
          <w:lang w:eastAsia="zh-CN" w:bidi="ar"/>
        </w:rPr>
        <w:t>A</w:t>
      </w:r>
      <w:r>
        <w:rPr>
          <w:rFonts w:eastAsia="TimesNewRomanPSMT"/>
          <w:color w:val="000000"/>
          <w:sz w:val="24"/>
          <w:szCs w:val="24"/>
          <w:lang w:val="zh-CN" w:eastAsia="zh-CN" w:bidi="ar"/>
        </w:rPr>
        <w:t xml:space="preserve">. </w:t>
      </w:r>
      <w:r>
        <w:rPr>
          <w:rFonts w:eastAsia="TimesNewRomanPSMT"/>
          <w:color w:val="000000"/>
          <w:sz w:val="24"/>
          <w:szCs w:val="24"/>
          <w:lang w:eastAsia="zh-CN" w:bidi="ar"/>
        </w:rPr>
        <w:t>I</w:t>
      </w:r>
      <w:r>
        <w:rPr>
          <w:rFonts w:eastAsia="TimesNewRomanPSMT"/>
          <w:color w:val="000000"/>
          <w:sz w:val="24"/>
          <w:szCs w:val="24"/>
          <w:lang w:val="zh-CN" w:eastAsia="zh-CN" w:bidi="ar"/>
        </w:rPr>
        <w:t xml:space="preserve">. </w:t>
      </w:r>
      <w:r>
        <w:rPr>
          <w:rFonts w:eastAsia="TimesNewRomanPSMT"/>
          <w:color w:val="000000"/>
          <w:sz w:val="24"/>
          <w:szCs w:val="24"/>
          <w:lang w:eastAsia="zh-CN" w:bidi="ar"/>
        </w:rPr>
        <w:t>R</w:t>
      </w:r>
      <w:r>
        <w:rPr>
          <w:rFonts w:eastAsia="TimesNewRomanPSMT"/>
          <w:color w:val="000000"/>
          <w:sz w:val="24"/>
          <w:szCs w:val="24"/>
          <w:lang w:val="zh-CN" w:eastAsia="zh-CN" w:bidi="ar"/>
        </w:rPr>
        <w:t>.</w:t>
      </w:r>
      <w:r>
        <w:rPr>
          <w:rFonts w:eastAsia="TimesNewRomanPSMT"/>
          <w:color w:val="000000"/>
          <w:sz w:val="24"/>
          <w:szCs w:val="24"/>
          <w:lang w:eastAsia="zh-CN" w:bidi="ar"/>
        </w:rPr>
        <w:t>, Soria</w:t>
      </w:r>
      <w:r>
        <w:rPr>
          <w:rFonts w:eastAsia="TimesNewRomanPSMT"/>
          <w:color w:val="000000"/>
          <w:sz w:val="24"/>
          <w:szCs w:val="24"/>
          <w:lang w:val="zh-CN" w:eastAsia="zh-CN" w:bidi="ar"/>
        </w:rPr>
        <w:t>,</w:t>
      </w:r>
      <w:r>
        <w:rPr>
          <w:rFonts w:eastAsia="TimesNewRomanPSMT"/>
          <w:color w:val="000000"/>
          <w:sz w:val="24"/>
          <w:szCs w:val="24"/>
          <w:lang w:eastAsia="zh-CN" w:bidi="ar"/>
        </w:rPr>
        <w:t xml:space="preserve"> A</w:t>
      </w:r>
      <w:r>
        <w:rPr>
          <w:rFonts w:eastAsia="TimesNewRomanPSMT"/>
          <w:color w:val="000000"/>
          <w:sz w:val="24"/>
          <w:szCs w:val="24"/>
          <w:lang w:val="zh-CN" w:eastAsia="zh-CN" w:bidi="ar"/>
        </w:rPr>
        <w:t xml:space="preserve">. </w:t>
      </w:r>
      <w:r>
        <w:rPr>
          <w:rFonts w:eastAsia="TimesNewRomanPSMT"/>
          <w:color w:val="000000"/>
          <w:sz w:val="24"/>
          <w:szCs w:val="24"/>
          <w:lang w:eastAsia="zh-CN" w:bidi="ar"/>
        </w:rPr>
        <w:t>C</w:t>
      </w:r>
      <w:r>
        <w:rPr>
          <w:rFonts w:eastAsia="TimesNewRomanPSMT"/>
          <w:color w:val="000000"/>
          <w:sz w:val="24"/>
          <w:szCs w:val="24"/>
          <w:lang w:val="zh-CN" w:eastAsia="zh-CN" w:bidi="ar"/>
        </w:rPr>
        <w:t>.</w:t>
      </w:r>
      <w:r>
        <w:rPr>
          <w:rFonts w:eastAsia="TimesNewRomanPSMT"/>
          <w:color w:val="000000"/>
          <w:sz w:val="24"/>
          <w:szCs w:val="24"/>
          <w:lang w:eastAsia="zh-CN" w:bidi="ar"/>
        </w:rPr>
        <w:t>, Sanz</w:t>
      </w:r>
      <w:r>
        <w:rPr>
          <w:rFonts w:eastAsia="TimesNewRomanPSMT"/>
          <w:color w:val="000000"/>
          <w:sz w:val="24"/>
          <w:szCs w:val="24"/>
          <w:lang w:val="zh-CN" w:eastAsia="zh-CN" w:bidi="ar"/>
        </w:rPr>
        <w:t>,</w:t>
      </w:r>
      <w:r>
        <w:rPr>
          <w:rFonts w:eastAsia="TimesNewRomanPSMT"/>
          <w:color w:val="000000"/>
          <w:sz w:val="24"/>
          <w:szCs w:val="24"/>
          <w:lang w:eastAsia="zh-CN" w:bidi="ar"/>
        </w:rPr>
        <w:t xml:space="preserve"> M</w:t>
      </w:r>
      <w:r>
        <w:rPr>
          <w:rFonts w:eastAsia="TimesNewRomanPSMT"/>
          <w:color w:val="000000"/>
          <w:sz w:val="24"/>
          <w:szCs w:val="24"/>
          <w:lang w:val="zh-CN" w:eastAsia="zh-CN" w:bidi="ar"/>
        </w:rPr>
        <w:t xml:space="preserve">. </w:t>
      </w:r>
      <w:r>
        <w:rPr>
          <w:rFonts w:eastAsia="TimesNewRomanPSMT"/>
          <w:color w:val="000000"/>
          <w:sz w:val="24"/>
          <w:szCs w:val="24"/>
          <w:lang w:eastAsia="zh-CN" w:bidi="ar"/>
        </w:rPr>
        <w:t>L</w:t>
      </w:r>
      <w:r>
        <w:rPr>
          <w:rFonts w:eastAsia="TimesNewRomanPSMT"/>
          <w:color w:val="000000"/>
          <w:sz w:val="24"/>
          <w:szCs w:val="24"/>
          <w:lang w:val="zh-CN" w:eastAsia="zh-CN" w:bidi="ar"/>
        </w:rPr>
        <w:t>.</w:t>
      </w:r>
      <w:r>
        <w:rPr>
          <w:rFonts w:eastAsia="TimesNewRomanPSMT"/>
          <w:color w:val="000000"/>
          <w:sz w:val="24"/>
          <w:szCs w:val="24"/>
          <w:lang w:eastAsia="zh-CN" w:bidi="ar"/>
        </w:rPr>
        <w:t xml:space="preserve">, </w:t>
      </w:r>
      <w:r>
        <w:rPr>
          <w:rFonts w:eastAsia="TimesNewRomanPSMT"/>
          <w:color w:val="000000"/>
          <w:sz w:val="24"/>
          <w:szCs w:val="24"/>
          <w:lang w:val="zh-CN" w:eastAsia="zh-CN" w:bidi="ar"/>
        </w:rPr>
        <w:t xml:space="preserve">&amp; </w:t>
      </w:r>
      <w:r>
        <w:rPr>
          <w:rFonts w:eastAsia="TimesNewRomanPSMT"/>
          <w:color w:val="000000"/>
          <w:sz w:val="24"/>
          <w:szCs w:val="24"/>
          <w:lang w:eastAsia="zh-CN" w:bidi="ar"/>
        </w:rPr>
        <w:t>Castro</w:t>
      </w:r>
      <w:r>
        <w:rPr>
          <w:rFonts w:eastAsia="TimesNewRomanPSMT"/>
          <w:color w:val="000000"/>
          <w:sz w:val="24"/>
          <w:szCs w:val="24"/>
          <w:lang w:val="zh-CN" w:eastAsia="zh-CN" w:bidi="ar"/>
        </w:rPr>
        <w:t>,</w:t>
      </w:r>
      <w:r>
        <w:rPr>
          <w:rFonts w:eastAsia="TimesNewRomanPSMT"/>
          <w:color w:val="000000"/>
          <w:sz w:val="24"/>
          <w:szCs w:val="24"/>
          <w:lang w:eastAsia="zh-CN" w:bidi="ar"/>
        </w:rPr>
        <w:t xml:space="preserve"> I</w:t>
      </w:r>
      <w:r>
        <w:rPr>
          <w:rFonts w:eastAsia="TimesNewRomanPSMT"/>
          <w:color w:val="000000"/>
          <w:sz w:val="24"/>
          <w:szCs w:val="24"/>
          <w:lang w:val="zh-CN" w:eastAsia="zh-CN" w:bidi="ar"/>
        </w:rPr>
        <w:t xml:space="preserve">. </w:t>
      </w:r>
      <w:r>
        <w:rPr>
          <w:rFonts w:eastAsia="TimesNewRomanPSMT"/>
          <w:color w:val="000000"/>
          <w:sz w:val="24"/>
          <w:szCs w:val="24"/>
          <w:lang w:eastAsia="zh-CN" w:bidi="ar"/>
        </w:rPr>
        <w:t xml:space="preserve">M. 2010. </w:t>
      </w:r>
      <w:r>
        <w:rPr>
          <w:rFonts w:eastAsia="TimesNewRomanPS-ItalicMT"/>
          <w:color w:val="000000"/>
          <w:sz w:val="24"/>
          <w:szCs w:val="24"/>
          <w:lang w:eastAsia="zh-CN" w:bidi="ar"/>
        </w:rPr>
        <w:t>Characterization Of Traditional Spanish Edible Plant Syrups Based On Carbohydrate GC-MS Analysis</w:t>
      </w:r>
      <w:r>
        <w:rPr>
          <w:rFonts w:eastAsia="TimesNewRomanPSMT"/>
          <w:color w:val="000000"/>
          <w:sz w:val="24"/>
          <w:szCs w:val="24"/>
          <w:lang w:eastAsia="zh-CN" w:bidi="ar"/>
        </w:rPr>
        <w:t xml:space="preserve">. Journal Of Food Composition And Analysis 23(3):260-263. </w:t>
      </w:r>
      <w:r>
        <w:fldChar w:fldCharType="begin"/>
      </w:r>
      <w:r>
        <w:instrText xml:space="preserve"> HYPERLINK "https://www.cabdirect.org/cabdirect/abstract/20103204941" </w:instrText>
      </w:r>
      <w:r>
        <w:fldChar w:fldCharType="separate"/>
      </w:r>
      <w:r>
        <w:rPr>
          <w:rStyle w:val="16"/>
          <w:rFonts w:eastAsia="TimesNewRomanPSMT"/>
          <w:color w:val="auto"/>
          <w:sz w:val="24"/>
          <w:szCs w:val="24"/>
          <w:u w:val="none"/>
          <w:lang w:eastAsia="zh-CN"/>
        </w:rPr>
        <w:t>https://www.cabdirect.org/cabdirect/abstract/20103204941</w:t>
      </w:r>
      <w:r>
        <w:rPr>
          <w:rStyle w:val="16"/>
          <w:rFonts w:eastAsia="TimesNewRomanPSMT"/>
          <w:color w:val="auto"/>
          <w:sz w:val="24"/>
          <w:szCs w:val="24"/>
          <w:u w:val="none"/>
          <w:lang w:eastAsia="zh-CN"/>
        </w:rPr>
        <w:fldChar w:fldCharType="end"/>
      </w:r>
    </w:p>
    <w:p>
      <w:pPr>
        <w:ind w:left="439" w:hanging="439" w:hangingChars="183"/>
        <w:jc w:val="both"/>
        <w:rPr>
          <w:rFonts w:eastAsia="TimesNewRomanPSMT"/>
          <w:color w:val="000000"/>
          <w:sz w:val="24"/>
          <w:szCs w:val="24"/>
          <w:lang w:eastAsia="zh-CN"/>
        </w:rPr>
      </w:pPr>
    </w:p>
    <w:p>
      <w:pPr>
        <w:ind w:left="403" w:hanging="402" w:hangingChars="183"/>
        <w:jc w:val="both"/>
        <w:rPr>
          <w:rFonts w:eastAsia="SimSun"/>
          <w:sz w:val="24"/>
          <w:szCs w:val="24"/>
          <w:lang w:val="zh-CN"/>
        </w:rPr>
      </w:pPr>
      <w:r>
        <w:t>Massot</w:t>
      </w:r>
      <w:r>
        <w:rPr>
          <w:lang w:val="zh-CN"/>
        </w:rPr>
        <w:t>,</w:t>
      </w:r>
      <w:r>
        <w:t xml:space="preserve"> C</w:t>
      </w:r>
      <w:r>
        <w:rPr>
          <w:lang w:val="zh-CN"/>
        </w:rPr>
        <w:t>.</w:t>
      </w:r>
      <w:r>
        <w:t>, Genard</w:t>
      </w:r>
      <w:r>
        <w:rPr>
          <w:lang w:val="zh-CN"/>
        </w:rPr>
        <w:t>,</w:t>
      </w:r>
      <w:r>
        <w:t xml:space="preserve"> M</w:t>
      </w:r>
      <w:r>
        <w:rPr>
          <w:lang w:val="zh-CN"/>
        </w:rPr>
        <w:t>.</w:t>
      </w:r>
      <w:r>
        <w:t>, Stevens</w:t>
      </w:r>
      <w:r>
        <w:rPr>
          <w:lang w:val="zh-CN"/>
        </w:rPr>
        <w:t>,</w:t>
      </w:r>
      <w:r>
        <w:t xml:space="preserve"> R</w:t>
      </w:r>
      <w:r>
        <w:rPr>
          <w:lang w:val="zh-CN"/>
        </w:rPr>
        <w:t>.</w:t>
      </w:r>
      <w:r>
        <w:t>, Gautier</w:t>
      </w:r>
      <w:r>
        <w:rPr>
          <w:lang w:val="zh-CN"/>
        </w:rPr>
        <w:t>,</w:t>
      </w:r>
      <w:r>
        <w:t xml:space="preserve"> H. 2010. Fluctuations in </w:t>
      </w:r>
      <w:r>
        <w:rPr>
          <w:lang w:val="zh-CN"/>
        </w:rPr>
        <w:t>S</w:t>
      </w:r>
      <w:r>
        <w:t xml:space="preserve">ugar </w:t>
      </w:r>
      <w:r>
        <w:rPr>
          <w:lang w:val="zh-CN"/>
        </w:rPr>
        <w:t>C</w:t>
      </w:r>
      <w:r>
        <w:t xml:space="preserve">ontent are not </w:t>
      </w:r>
      <w:r>
        <w:rPr>
          <w:lang w:val="zh-CN"/>
        </w:rPr>
        <w:t>D</w:t>
      </w:r>
      <w:r>
        <w:t xml:space="preserve">eterminant in </w:t>
      </w:r>
      <w:r>
        <w:rPr>
          <w:lang w:val="zh-CN"/>
        </w:rPr>
        <w:t>E</w:t>
      </w:r>
      <w:r>
        <w:t xml:space="preserve">xplaining </w:t>
      </w:r>
      <w:r>
        <w:rPr>
          <w:lang w:val="zh-CN"/>
        </w:rPr>
        <w:t>V</w:t>
      </w:r>
      <w:r>
        <w:t xml:space="preserve">ariations in </w:t>
      </w:r>
      <w:r>
        <w:rPr>
          <w:lang w:val="zh-CN"/>
        </w:rPr>
        <w:t>V</w:t>
      </w:r>
      <w:r>
        <w:t xml:space="preserve">itamin C in </w:t>
      </w:r>
      <w:r>
        <w:rPr>
          <w:lang w:val="zh-CN"/>
        </w:rPr>
        <w:t>T</w:t>
      </w:r>
      <w:r>
        <w:t xml:space="preserve">omato </w:t>
      </w:r>
      <w:r>
        <w:rPr>
          <w:lang w:val="zh-CN"/>
        </w:rPr>
        <w:t>F</w:t>
      </w:r>
      <w:r>
        <w:t xml:space="preserve">ruit. </w:t>
      </w:r>
      <w:r>
        <w:rPr>
          <w:lang w:val="zh-CN"/>
        </w:rPr>
        <w:t xml:space="preserve"> Journal </w:t>
      </w:r>
      <w:r>
        <w:rPr>
          <w:iCs/>
        </w:rPr>
        <w:t>Plant Physiology and Biochemistry</w:t>
      </w:r>
      <w:r>
        <w:rPr>
          <w:iCs/>
          <w:lang w:val="zh-CN"/>
        </w:rPr>
        <w:t>,</w:t>
      </w:r>
      <w:r>
        <w:rPr>
          <w:i/>
        </w:rPr>
        <w:t xml:space="preserve"> </w:t>
      </w:r>
      <w:r>
        <w:t xml:space="preserve">48(9):751-757. </w:t>
      </w:r>
      <w:r>
        <w:rPr>
          <w:rFonts w:eastAsia="SimSun"/>
          <w:sz w:val="24"/>
          <w:szCs w:val="24"/>
        </w:rPr>
        <w:t>DOI:10.1016/j.plaphy.2010.06.001</w:t>
      </w:r>
      <w:r>
        <w:rPr>
          <w:rFonts w:eastAsia="SimSun"/>
          <w:sz w:val="24"/>
          <w:szCs w:val="24"/>
          <w:lang w:val="zh-CN"/>
        </w:rPr>
        <w:t>.</w:t>
      </w:r>
    </w:p>
    <w:p>
      <w:pPr>
        <w:ind w:left="439" w:hanging="439" w:hangingChars="183"/>
        <w:jc w:val="both"/>
        <w:rPr>
          <w:rFonts w:eastAsia="SimSun"/>
          <w:sz w:val="24"/>
          <w:szCs w:val="24"/>
          <w:lang w:val="zh-CN"/>
        </w:rPr>
      </w:pPr>
    </w:p>
    <w:p>
      <w:pPr>
        <w:ind w:left="439" w:hanging="439" w:hangingChars="183"/>
        <w:jc w:val="both"/>
        <w:rPr>
          <w:sz w:val="24"/>
          <w:szCs w:val="24"/>
          <w:lang w:val="zh-CN"/>
        </w:rPr>
      </w:pPr>
      <w:r>
        <w:rPr>
          <w:rFonts w:eastAsia="SimSun"/>
          <w:color w:val="000000" w:themeColor="text1"/>
          <w:sz w:val="24"/>
          <w:szCs w:val="24"/>
          <w:lang w:val="zh-CN" w:eastAsia="zh-CN"/>
          <w14:textFill>
            <w14:solidFill>
              <w14:schemeClr w14:val="tx1"/>
            </w14:solidFill>
          </w14:textFill>
        </w:rPr>
        <w:t>Putri, P. M., &amp; Setiawati H. Y. 2015.</w:t>
      </w:r>
      <w:r>
        <w:rPr>
          <w:rFonts w:eastAsia="SimSun"/>
          <w:color w:val="000000"/>
          <w:sz w:val="24"/>
          <w:szCs w:val="24"/>
          <w:lang w:eastAsia="zh-CN" w:bidi="ar"/>
        </w:rPr>
        <w:t>Analysis Levels Of Vitamin C In Fruit Fresh Pineapple (</w:t>
      </w:r>
      <w:r>
        <w:rPr>
          <w:rFonts w:eastAsia="SimSun"/>
          <w:i/>
          <w:iCs/>
          <w:color w:val="000000"/>
          <w:sz w:val="24"/>
          <w:szCs w:val="24"/>
          <w:lang w:eastAsia="zh-CN" w:bidi="ar"/>
        </w:rPr>
        <w:t xml:space="preserve">Ananas </w:t>
      </w:r>
      <w:r>
        <w:rPr>
          <w:rFonts w:eastAsia="SimSun"/>
          <w:i/>
          <w:iCs/>
          <w:color w:val="000000"/>
          <w:sz w:val="24"/>
          <w:szCs w:val="24"/>
          <w:lang w:val="zh-CN" w:eastAsia="zh-CN" w:bidi="ar"/>
        </w:rPr>
        <w:t>c</w:t>
      </w:r>
      <w:r>
        <w:rPr>
          <w:rFonts w:eastAsia="SimSun"/>
          <w:i/>
          <w:iCs/>
          <w:color w:val="000000"/>
          <w:sz w:val="24"/>
          <w:szCs w:val="24"/>
          <w:lang w:eastAsia="zh-CN" w:bidi="ar"/>
        </w:rPr>
        <w:t>omosus</w:t>
      </w:r>
      <w:r>
        <w:rPr>
          <w:rFonts w:eastAsia="SimSun"/>
          <w:color w:val="000000"/>
          <w:sz w:val="24"/>
          <w:szCs w:val="24"/>
          <w:lang w:eastAsia="zh-CN" w:bidi="ar"/>
        </w:rPr>
        <w:t xml:space="preserve"> (L.) Merr) And Fruit Canned Pineapple With Uv</w:t>
      </w:r>
      <w:r>
        <w:rPr>
          <w:rFonts w:eastAsia="SimSun"/>
          <w:color w:val="000000"/>
          <w:sz w:val="24"/>
          <w:szCs w:val="24"/>
          <w:lang w:val="zh-CN" w:eastAsia="zh-CN" w:bidi="ar"/>
        </w:rPr>
        <w:t>-</w:t>
      </w:r>
      <w:r>
        <w:rPr>
          <w:rFonts w:eastAsia="SimSun"/>
          <w:color w:val="000000"/>
          <w:sz w:val="24"/>
          <w:szCs w:val="24"/>
          <w:lang w:eastAsia="zh-CN" w:bidi="ar"/>
        </w:rPr>
        <w:t>Vis Spectrophotometry Method</w:t>
      </w:r>
      <w:r>
        <w:rPr>
          <w:rFonts w:eastAsia="SimSun"/>
          <w:color w:val="000000"/>
          <w:sz w:val="24"/>
          <w:szCs w:val="24"/>
          <w:lang w:val="zh-CN" w:eastAsia="zh-CN" w:bidi="ar"/>
        </w:rPr>
        <w:t xml:space="preserve">. Journal Wiyata, 2 (1): 34-38. </w:t>
      </w:r>
      <w:r>
        <w:rPr>
          <w:sz w:val="24"/>
          <w:szCs w:val="24"/>
          <w:lang w:val="zh-CN"/>
        </w:rPr>
        <w:t>https://ojs.iik.ac.id/index.php/wiyata/article/download/33/33</w:t>
      </w:r>
    </w:p>
    <w:p>
      <w:pPr>
        <w:ind w:left="438" w:leftChars="199"/>
        <w:jc w:val="both"/>
        <w:rPr>
          <w:rFonts w:eastAsia="SimSun"/>
          <w:color w:val="000000" w:themeColor="text1"/>
          <w:sz w:val="24"/>
          <w:szCs w:val="24"/>
          <w:lang w:eastAsia="zh-CN"/>
          <w14:textFill>
            <w14:solidFill>
              <w14:schemeClr w14:val="tx1"/>
            </w14:solidFill>
          </w14:textFill>
        </w:rPr>
      </w:pPr>
    </w:p>
    <w:p>
      <w:pPr>
        <w:ind w:left="439" w:hanging="439" w:hangingChars="183"/>
        <w:jc w:val="both"/>
        <w:rPr>
          <w:rFonts w:hint="default" w:eastAsia="TimesNewRomanPSMT"/>
          <w:color w:val="000000"/>
          <w:sz w:val="24"/>
          <w:szCs w:val="24"/>
          <w:lang w:val="zh-CN" w:eastAsia="zh-CN" w:bidi="ar"/>
        </w:rPr>
      </w:pPr>
      <w:r>
        <w:rPr>
          <w:rFonts w:eastAsia="SimSun"/>
          <w:color w:val="000000" w:themeColor="text1"/>
          <w:sz w:val="24"/>
          <w:szCs w:val="24"/>
          <w:lang w:val="zh-CN" w:eastAsia="zh-CN"/>
          <w14:textFill>
            <w14:solidFill>
              <w14:schemeClr w14:val="tx1"/>
            </w14:solidFill>
          </w14:textFill>
        </w:rPr>
        <w:t xml:space="preserve">Rajis., Desmelati., &amp; Leksono, T. 2017. </w:t>
      </w:r>
      <w:r>
        <w:rPr>
          <w:rFonts w:eastAsia="TimesNewRomanPSMT"/>
          <w:color w:val="000000"/>
          <w:sz w:val="24"/>
          <w:szCs w:val="24"/>
          <w:lang w:eastAsia="zh-CN" w:bidi="ar"/>
        </w:rPr>
        <w:t>Utilization of Pedada Fruit (</w:t>
      </w:r>
      <w:r>
        <w:rPr>
          <w:rFonts w:eastAsia="TimesNewRomanPS-ItalicMT"/>
          <w:i/>
          <w:iCs/>
          <w:color w:val="000000"/>
          <w:sz w:val="24"/>
          <w:szCs w:val="24"/>
          <w:lang w:eastAsia="zh-CN" w:bidi="ar"/>
        </w:rPr>
        <w:t>Sonneratia caseolaris</w:t>
      </w:r>
      <w:r>
        <w:rPr>
          <w:rFonts w:eastAsia="TimesNewRomanPSMT"/>
          <w:color w:val="000000"/>
          <w:sz w:val="24"/>
          <w:szCs w:val="24"/>
          <w:lang w:eastAsia="zh-CN" w:bidi="ar"/>
        </w:rPr>
        <w:t>) of Mangrove for Syrup Production towards Costumer Acceptance</w:t>
      </w:r>
      <w:r>
        <w:rPr>
          <w:rFonts w:eastAsia="TimesNewRomanPSMT"/>
          <w:color w:val="000000"/>
          <w:sz w:val="24"/>
          <w:szCs w:val="24"/>
          <w:lang w:val="zh-CN" w:eastAsia="zh-CN" w:bidi="ar"/>
        </w:rPr>
        <w:t>. Journal Perikanan dan Kelautan, (22) 1: 51-60</w:t>
      </w:r>
      <w:r>
        <w:rPr>
          <w:rFonts w:hint="default" w:eastAsia="TimesNewRomanPSMT"/>
          <w:color w:val="000000"/>
          <w:sz w:val="24"/>
          <w:szCs w:val="24"/>
          <w:lang w:val="zh-CN" w:eastAsia="zh-CN" w:bidi="ar"/>
        </w:rPr>
        <w:t>.</w:t>
      </w:r>
    </w:p>
    <w:p>
      <w:pPr>
        <w:ind w:left="438" w:leftChars="199"/>
        <w:jc w:val="both"/>
        <w:rPr>
          <w:rFonts w:eastAsia="TimesNewRomanPSMT"/>
          <w:color w:val="000000"/>
          <w:sz w:val="24"/>
          <w:szCs w:val="24"/>
          <w:lang w:eastAsia="zh-CN" w:bidi="ar"/>
        </w:rPr>
      </w:pPr>
      <w:r>
        <w:rPr>
          <w:rFonts w:eastAsia="TimesNewRomanPSMT"/>
          <w:color w:val="000000"/>
          <w:sz w:val="24"/>
          <w:szCs w:val="24"/>
          <w:lang w:eastAsia="zh-CN"/>
        </w:rPr>
        <w:t>https://jpk.ejournal.unri.ac.id/index.php/JPK/article/download/5296/4968</w:t>
      </w:r>
    </w:p>
    <w:p>
      <w:pPr>
        <w:ind w:left="438" w:leftChars="199"/>
        <w:jc w:val="both"/>
        <w:rPr>
          <w:rFonts w:eastAsia="SimSun"/>
          <w:color w:val="000000" w:themeColor="text1"/>
          <w:sz w:val="24"/>
          <w:szCs w:val="24"/>
          <w:lang w:eastAsia="zh-CN"/>
          <w14:textFill>
            <w14:solidFill>
              <w14:schemeClr w14:val="tx1"/>
            </w14:solidFill>
          </w14:textFill>
        </w:rPr>
      </w:pPr>
    </w:p>
    <w:p>
      <w:pPr>
        <w:ind w:left="439" w:hanging="439" w:hangingChars="183"/>
        <w:jc w:val="both"/>
        <w:rPr>
          <w:rFonts w:eastAsia="SimSun"/>
          <w:color w:val="000000"/>
          <w:sz w:val="24"/>
          <w:szCs w:val="24"/>
          <w:lang w:val="zh-CN" w:eastAsia="zh-CN" w:bidi="ar"/>
        </w:rPr>
      </w:pPr>
      <w:r>
        <w:rPr>
          <w:rFonts w:eastAsia="SimSun"/>
          <w:color w:val="000000"/>
          <w:sz w:val="24"/>
          <w:szCs w:val="24"/>
          <w:lang w:val="zh-CN" w:eastAsia="zh-CN" w:bidi="ar"/>
        </w:rPr>
        <w:t xml:space="preserve">Satoto, F &amp; Sudaryanto, A. 2020. Pengolahan Buah Pedada Menjadi Sirup “Bogem” di Kawasan Wisata Hutan Mangrove Surabaya. </w:t>
      </w:r>
      <w:r>
        <w:rPr>
          <w:rFonts w:eastAsia="SimSun"/>
          <w:color w:val="000000"/>
          <w:sz w:val="24"/>
          <w:szCs w:val="24"/>
          <w:lang w:eastAsia="zh-CN" w:bidi="ar"/>
        </w:rPr>
        <w:t xml:space="preserve">Journal of Community Service Consortium, </w:t>
      </w:r>
      <w:r>
        <w:rPr>
          <w:rFonts w:eastAsia="SimSun"/>
          <w:color w:val="000000"/>
          <w:sz w:val="24"/>
          <w:szCs w:val="24"/>
          <w:lang w:val="zh-CN" w:eastAsia="zh-CN" w:bidi="ar"/>
        </w:rPr>
        <w:t>(</w:t>
      </w:r>
      <w:r>
        <w:rPr>
          <w:rFonts w:eastAsia="SimSun"/>
          <w:color w:val="000000"/>
          <w:sz w:val="24"/>
          <w:szCs w:val="24"/>
          <w:lang w:eastAsia="zh-CN" w:bidi="ar"/>
        </w:rPr>
        <w:t>1</w:t>
      </w:r>
      <w:r>
        <w:rPr>
          <w:rFonts w:eastAsia="SimSun"/>
          <w:color w:val="000000"/>
          <w:sz w:val="24"/>
          <w:szCs w:val="24"/>
          <w:lang w:val="zh-CN" w:eastAsia="zh-CN" w:bidi="ar"/>
        </w:rPr>
        <w:t>)</w:t>
      </w:r>
      <w:r>
        <w:rPr>
          <w:rFonts w:eastAsia="SimSun"/>
          <w:color w:val="000000"/>
          <w:sz w:val="24"/>
          <w:szCs w:val="24"/>
          <w:lang w:eastAsia="zh-CN" w:bidi="ar"/>
        </w:rPr>
        <w:t xml:space="preserve"> 1</w:t>
      </w:r>
      <w:r>
        <w:rPr>
          <w:rFonts w:eastAsia="SimSun"/>
          <w:color w:val="000000"/>
          <w:sz w:val="24"/>
          <w:szCs w:val="24"/>
          <w:lang w:val="zh-CN" w:eastAsia="zh-CN" w:bidi="ar"/>
        </w:rPr>
        <w:t xml:space="preserve">: </w:t>
      </w:r>
      <w:r>
        <w:rPr>
          <w:rFonts w:eastAsia="SimSun"/>
          <w:color w:val="000000"/>
          <w:sz w:val="24"/>
          <w:szCs w:val="24"/>
          <w:lang w:eastAsia="zh-CN" w:bidi="ar"/>
        </w:rPr>
        <w:t>32-40</w:t>
      </w:r>
      <w:r>
        <w:rPr>
          <w:rFonts w:eastAsia="SimSun"/>
          <w:color w:val="000000"/>
          <w:sz w:val="24"/>
          <w:szCs w:val="24"/>
          <w:lang w:val="zh-CN" w:eastAsia="zh-CN" w:bidi="ar"/>
        </w:rPr>
        <w:t>.</w:t>
      </w:r>
    </w:p>
    <w:p>
      <w:pPr>
        <w:ind w:left="361" w:leftChars="164" w:firstLine="83" w:firstLineChars="38"/>
        <w:jc w:val="both"/>
        <w:rPr>
          <w:rFonts w:eastAsia="SimSun"/>
          <w:sz w:val="24"/>
          <w:szCs w:val="24"/>
          <w:lang w:val="zh-CN" w:eastAsia="zh-CN"/>
        </w:rPr>
      </w:pPr>
      <w:r>
        <w:fldChar w:fldCharType="begin"/>
      </w:r>
      <w:r>
        <w:instrText xml:space="preserve"> HYPERLINK "http://jcscconsortium.com/index.php/jcsc/article/viewFile/3/20." </w:instrText>
      </w:r>
      <w:r>
        <w:fldChar w:fldCharType="separate"/>
      </w:r>
      <w:r>
        <w:rPr>
          <w:rStyle w:val="16"/>
          <w:rFonts w:eastAsia="SimSun"/>
          <w:color w:val="auto"/>
          <w:sz w:val="24"/>
          <w:szCs w:val="24"/>
          <w:u w:val="none"/>
          <w:lang w:val="zh-CN" w:eastAsia="zh-CN"/>
        </w:rPr>
        <w:t>http://jcscconsortium.com/index.php/jcsc/article/viewFile/3/20.</w:t>
      </w:r>
      <w:r>
        <w:rPr>
          <w:rStyle w:val="16"/>
          <w:rFonts w:eastAsia="SimSun"/>
          <w:color w:val="auto"/>
          <w:sz w:val="24"/>
          <w:szCs w:val="24"/>
          <w:u w:val="none"/>
          <w:lang w:val="zh-CN" w:eastAsia="zh-CN"/>
        </w:rPr>
        <w:fldChar w:fldCharType="end"/>
      </w:r>
    </w:p>
    <w:p>
      <w:pPr>
        <w:pStyle w:val="17"/>
        <w:ind w:left="799" w:hanging="799" w:hangingChars="333"/>
        <w:jc w:val="both"/>
        <w:rPr>
          <w:color w:val="000000"/>
        </w:rPr>
      </w:pPr>
      <w:r>
        <w:rPr>
          <w:color w:val="000000"/>
        </w:rPr>
        <w:t>Satuhu</w:t>
      </w:r>
      <w:r>
        <w:rPr>
          <w:color w:val="000000"/>
          <w:lang w:val="zh-CN"/>
        </w:rPr>
        <w:t>,</w:t>
      </w:r>
      <w:r>
        <w:rPr>
          <w:color w:val="000000"/>
        </w:rPr>
        <w:t xml:space="preserve"> S. 2004. Penanganan dan Pengolahan Buah. Penebar Swadaya. Jakarta.</w:t>
      </w:r>
    </w:p>
    <w:p>
      <w:pPr>
        <w:pStyle w:val="17"/>
        <w:ind w:left="799" w:hanging="799" w:hangingChars="333"/>
        <w:jc w:val="both"/>
      </w:pPr>
      <w:r>
        <w:rPr>
          <w:color w:val="000000"/>
        </w:rPr>
        <w:t>Sumardjo, D. 2009. Pengantar Kimia: Buku Panduan Kuliah Mahasiswa Kedokteran dan Program Strata 1 Fakultas Bioeksakta. Penerbit Buku Kedokteran EGC. Jakarta.</w:t>
      </w:r>
    </w:p>
    <w:p>
      <w:pPr>
        <w:pStyle w:val="17"/>
        <w:ind w:left="799" w:hanging="799" w:hangingChars="333"/>
        <w:jc w:val="both"/>
      </w:pPr>
      <w:r>
        <w:rPr>
          <w:color w:val="000000"/>
        </w:rPr>
        <w:t>Winarno, F.G. 2008. Kimia Pangan dan Gizi. M-Brioo Press. Bogor.</w:t>
      </w:r>
    </w:p>
    <w:p>
      <w:pPr>
        <w:ind w:left="439" w:hanging="439" w:hangingChars="183"/>
        <w:jc w:val="both"/>
        <w:rPr>
          <w:rFonts w:eastAsia="SimSun"/>
          <w:color w:val="000000"/>
          <w:sz w:val="24"/>
          <w:szCs w:val="24"/>
          <w:lang w:eastAsia="zh-CN" w:bidi="ar"/>
        </w:rPr>
      </w:pPr>
    </w:p>
    <w:p>
      <w:pPr>
        <w:ind w:left="439" w:hanging="439" w:hangingChars="183"/>
        <w:jc w:val="both"/>
        <w:rPr>
          <w:rFonts w:eastAsia="SimSun"/>
          <w:color w:val="000000"/>
          <w:sz w:val="24"/>
          <w:szCs w:val="24"/>
          <w:lang w:eastAsia="zh-CN" w:bidi="ar"/>
        </w:rPr>
      </w:pPr>
      <w:r>
        <w:rPr>
          <w:rFonts w:eastAsia="SimSun"/>
          <w:color w:val="000000"/>
          <w:sz w:val="24"/>
          <w:szCs w:val="24"/>
          <w:lang w:val="zh-CN" w:eastAsia="zh-CN" w:bidi="ar"/>
        </w:rPr>
        <w:t>Wintah., Kiswanto., and Duana</w:t>
      </w:r>
      <w:r>
        <w:rPr>
          <w:color w:val="000000"/>
          <w:sz w:val="24"/>
          <w:szCs w:val="24"/>
          <w:lang w:val="zh-CN" w:eastAsia="zh-CN" w:bidi="ar"/>
        </w:rPr>
        <w:t>,</w:t>
      </w:r>
      <w:r>
        <w:rPr>
          <w:rFonts w:eastAsia="SimSun"/>
          <w:color w:val="000000"/>
          <w:sz w:val="24"/>
          <w:szCs w:val="24"/>
          <w:lang w:val="zh-CN" w:eastAsia="zh-CN" w:bidi="ar"/>
        </w:rPr>
        <w:t xml:space="preserve"> M. 2018a. </w:t>
      </w:r>
      <w:r>
        <w:rPr>
          <w:rFonts w:eastAsia="SimSun"/>
          <w:color w:val="000000"/>
          <w:sz w:val="24"/>
          <w:szCs w:val="24"/>
          <w:lang w:eastAsia="zh-CN" w:bidi="ar"/>
        </w:rPr>
        <w:t>The Correlation Of Population Structure</w:t>
      </w:r>
      <w:r>
        <w:rPr>
          <w:rFonts w:eastAsia="SimSun"/>
          <w:color w:val="000000"/>
          <w:sz w:val="24"/>
          <w:szCs w:val="24"/>
          <w:lang w:val="zh-CN" w:eastAsia="zh-CN" w:bidi="ar"/>
        </w:rPr>
        <w:t xml:space="preserve"> </w:t>
      </w:r>
      <w:r>
        <w:rPr>
          <w:rFonts w:eastAsia="SimSun"/>
          <w:i/>
          <w:iCs/>
          <w:color w:val="000000"/>
          <w:sz w:val="24"/>
          <w:szCs w:val="24"/>
          <w:lang w:eastAsia="zh-CN" w:bidi="ar"/>
        </w:rPr>
        <w:t xml:space="preserve">Rhizophora apiculata </w:t>
      </w:r>
      <w:r>
        <w:rPr>
          <w:rFonts w:eastAsia="SimSun"/>
          <w:color w:val="000000"/>
          <w:sz w:val="24"/>
          <w:szCs w:val="24"/>
          <w:lang w:eastAsia="zh-CN" w:bidi="ar"/>
        </w:rPr>
        <w:t xml:space="preserve">And Abundance Of </w:t>
      </w:r>
      <w:r>
        <w:rPr>
          <w:rFonts w:eastAsia="SimSun"/>
          <w:i/>
          <w:iCs/>
          <w:color w:val="000000"/>
          <w:sz w:val="24"/>
          <w:szCs w:val="24"/>
          <w:lang w:eastAsia="zh-CN" w:bidi="ar"/>
        </w:rPr>
        <w:t xml:space="preserve">Geloina erosa </w:t>
      </w:r>
      <w:r>
        <w:rPr>
          <w:rFonts w:eastAsia="SimSun"/>
          <w:color w:val="000000"/>
          <w:sz w:val="24"/>
          <w:szCs w:val="24"/>
          <w:lang w:eastAsia="zh-CN" w:bidi="ar"/>
        </w:rPr>
        <w:t>In The Mangrove Forest, West</w:t>
      </w:r>
      <w:r>
        <w:rPr>
          <w:color w:val="000000"/>
          <w:sz w:val="24"/>
          <w:szCs w:val="24"/>
          <w:lang w:val="zh-CN" w:eastAsia="zh-CN" w:bidi="ar"/>
        </w:rPr>
        <w:t xml:space="preserve"> </w:t>
      </w:r>
      <w:r>
        <w:rPr>
          <w:rFonts w:eastAsia="SimSun"/>
          <w:color w:val="000000"/>
          <w:sz w:val="24"/>
          <w:szCs w:val="24"/>
          <w:lang w:eastAsia="zh-CN" w:bidi="ar"/>
        </w:rPr>
        <w:t>South Of Aceh</w:t>
      </w:r>
      <w:r>
        <w:rPr>
          <w:rFonts w:eastAsia="SimSun"/>
          <w:color w:val="000000"/>
          <w:sz w:val="24"/>
          <w:szCs w:val="24"/>
          <w:lang w:val="zh-CN" w:eastAsia="zh-CN" w:bidi="ar"/>
        </w:rPr>
        <w:t>. Journal of Aceh Aquatic Sciences. 1</w:t>
      </w:r>
      <w:r>
        <w:rPr>
          <w:color w:val="000000"/>
          <w:sz w:val="24"/>
          <w:szCs w:val="24"/>
          <w:lang w:val="zh-CN" w:eastAsia="zh-CN" w:bidi="ar"/>
        </w:rPr>
        <w:t xml:space="preserve"> (1)</w:t>
      </w:r>
      <w:r>
        <w:rPr>
          <w:rFonts w:eastAsia="SimSun"/>
          <w:color w:val="000000"/>
          <w:sz w:val="24"/>
          <w:szCs w:val="24"/>
          <w:lang w:val="zh-CN" w:eastAsia="zh-CN" w:bidi="ar"/>
        </w:rPr>
        <w:t>: 96-101.</w:t>
      </w:r>
      <w:r>
        <w:rPr>
          <w:color w:val="000000"/>
          <w:sz w:val="24"/>
          <w:szCs w:val="24"/>
          <w:lang w:val="zh-CN" w:eastAsia="zh-CN" w:bidi="ar"/>
        </w:rPr>
        <w:t xml:space="preserve"> </w:t>
      </w:r>
      <w:r>
        <w:rPr>
          <w:rFonts w:ascii="Times-Roman" w:hAnsi="Times-Roman" w:eastAsia="Times-Roman" w:cs="Times-Roman"/>
          <w:color w:val="000000" w:themeColor="text1"/>
          <w:sz w:val="24"/>
          <w:szCs w:val="24"/>
          <w:lang w:eastAsia="zh-CN" w:bidi="ar"/>
          <w14:textFill>
            <w14:solidFill>
              <w14:schemeClr w14:val="tx1"/>
            </w14:solidFill>
          </w14:textFill>
        </w:rPr>
        <w:fldChar w:fldCharType="begin"/>
      </w:r>
      <w:r>
        <w:rPr>
          <w:rFonts w:ascii="Times-Roman" w:hAnsi="Times-Roman" w:eastAsia="Times-Roman" w:cs="Times-Roman"/>
          <w:color w:val="000000" w:themeColor="text1"/>
          <w:sz w:val="24"/>
          <w:szCs w:val="24"/>
          <w:lang w:eastAsia="zh-CN" w:bidi="ar"/>
          <w14:textFill>
            <w14:solidFill>
              <w14:schemeClr w14:val="tx1"/>
            </w14:solidFill>
          </w14:textFill>
        </w:rPr>
        <w:instrText xml:space="preserve"> HYPERLINK "http://utu.ac.id/index.php/jurnal.html." </w:instrText>
      </w:r>
      <w:r>
        <w:rPr>
          <w:rFonts w:ascii="Times-Roman" w:hAnsi="Times-Roman" w:eastAsia="Times-Roman" w:cs="Times-Roman"/>
          <w:color w:val="000000" w:themeColor="text1"/>
          <w:sz w:val="24"/>
          <w:szCs w:val="24"/>
          <w:lang w:eastAsia="zh-CN" w:bidi="ar"/>
          <w14:textFill>
            <w14:solidFill>
              <w14:schemeClr w14:val="tx1"/>
            </w14:solidFill>
          </w14:textFill>
        </w:rPr>
        <w:fldChar w:fldCharType="separate"/>
      </w:r>
      <w:r>
        <w:rPr>
          <w:rStyle w:val="16"/>
          <w:rFonts w:ascii="Times-Roman" w:hAnsi="Times-Roman" w:eastAsia="Times-Roman" w:cs="Times-Roman"/>
          <w:color w:val="000000" w:themeColor="text1"/>
          <w:sz w:val="24"/>
          <w:szCs w:val="24"/>
          <w:u w:val="none"/>
          <w:lang w:eastAsia="zh-CN" w:bidi="ar"/>
          <w14:textFill>
            <w14:solidFill>
              <w14:schemeClr w14:val="tx1"/>
            </w14:solidFill>
          </w14:textFill>
        </w:rPr>
        <w:t>http://utu.ac.id/index.php/jurnal.html</w:t>
      </w:r>
      <w:r>
        <w:rPr>
          <w:rStyle w:val="16"/>
          <w:rFonts w:ascii="Times-Roman" w:hAnsi="Times-Roman" w:eastAsia="Times-Roman" w:cs="Times-Roman"/>
          <w:color w:val="000000" w:themeColor="text1"/>
          <w:sz w:val="24"/>
          <w:szCs w:val="24"/>
          <w:lang w:val="zh-CN" w:eastAsia="zh-CN" w:bidi="ar"/>
          <w14:textFill>
            <w14:solidFill>
              <w14:schemeClr w14:val="tx1"/>
            </w14:solidFill>
          </w14:textFill>
        </w:rPr>
        <w:t>.</w:t>
      </w:r>
      <w:r>
        <w:rPr>
          <w:rFonts w:ascii="Times-Roman" w:hAnsi="Times-Roman" w:eastAsia="Times-Roman" w:cs="Times-Roman"/>
          <w:color w:val="000000" w:themeColor="text1"/>
          <w:sz w:val="24"/>
          <w:szCs w:val="24"/>
          <w:lang w:eastAsia="zh-CN" w:bidi="ar"/>
          <w14:textFill>
            <w14:solidFill>
              <w14:schemeClr w14:val="tx1"/>
            </w14:solidFill>
          </w14:textFill>
        </w:rPr>
        <w:fldChar w:fldCharType="end"/>
      </w:r>
    </w:p>
    <w:p>
      <w:pPr>
        <w:ind w:left="439" w:hanging="439" w:hangingChars="183"/>
        <w:jc w:val="both"/>
        <w:rPr>
          <w:rFonts w:eastAsia="SimSun"/>
          <w:color w:val="000000"/>
          <w:sz w:val="24"/>
          <w:szCs w:val="24"/>
          <w:lang w:eastAsia="zh-CN" w:bidi="ar"/>
        </w:rPr>
      </w:pPr>
    </w:p>
    <w:p>
      <w:pPr>
        <w:ind w:left="439" w:hanging="439" w:hangingChars="183"/>
        <w:jc w:val="both"/>
        <w:rPr>
          <w:rFonts w:eastAsia="Times New Roman Bold Italic"/>
          <w:color w:val="000000"/>
          <w:sz w:val="24"/>
          <w:szCs w:val="24"/>
          <w:lang w:val="zh-CN" w:eastAsia="zh-CN"/>
        </w:rPr>
      </w:pPr>
      <w:r>
        <w:rPr>
          <w:rFonts w:eastAsia="SimSun"/>
          <w:color w:val="000000"/>
          <w:sz w:val="24"/>
          <w:szCs w:val="24"/>
          <w:lang w:eastAsia="zh-CN" w:bidi="ar"/>
        </w:rPr>
        <w:t>Wintah,</w:t>
      </w:r>
      <w:r>
        <w:rPr>
          <w:rFonts w:eastAsia="SimSun"/>
          <w:color w:val="000000"/>
          <w:sz w:val="24"/>
          <w:szCs w:val="24"/>
          <w:lang w:val="zh-CN" w:eastAsia="zh-CN" w:bidi="ar"/>
        </w:rPr>
        <w:t xml:space="preserve"> </w:t>
      </w:r>
      <w:r>
        <w:rPr>
          <w:rFonts w:eastAsia="SimSun"/>
          <w:color w:val="000000"/>
          <w:sz w:val="24"/>
          <w:szCs w:val="24"/>
          <w:lang w:eastAsia="zh-CN" w:bidi="ar"/>
        </w:rPr>
        <w:t>Heriyanti</w:t>
      </w:r>
      <w:r>
        <w:rPr>
          <w:rFonts w:eastAsia="SimSun"/>
          <w:color w:val="000000"/>
          <w:sz w:val="24"/>
          <w:szCs w:val="24"/>
          <w:lang w:val="zh-CN" w:eastAsia="zh-CN" w:bidi="ar"/>
        </w:rPr>
        <w:t xml:space="preserve">, P, A., &amp; </w:t>
      </w:r>
      <w:r>
        <w:rPr>
          <w:rFonts w:eastAsia="SimSun"/>
          <w:color w:val="000000"/>
          <w:sz w:val="24"/>
          <w:szCs w:val="24"/>
          <w:lang w:eastAsia="zh-CN" w:bidi="ar"/>
        </w:rPr>
        <w:t>Kiswanto</w:t>
      </w:r>
      <w:r>
        <w:rPr>
          <w:rFonts w:eastAsia="SimSun"/>
          <w:color w:val="000000"/>
          <w:sz w:val="24"/>
          <w:szCs w:val="24"/>
          <w:lang w:val="zh-CN" w:eastAsia="zh-CN" w:bidi="ar"/>
        </w:rPr>
        <w:t>.</w:t>
      </w:r>
      <w:r>
        <w:rPr>
          <w:color w:val="000000"/>
          <w:sz w:val="24"/>
          <w:szCs w:val="24"/>
          <w:lang w:val="zh-CN" w:eastAsia="zh-CN" w:bidi="ar"/>
        </w:rPr>
        <w:t xml:space="preserve"> </w:t>
      </w:r>
      <w:r>
        <w:rPr>
          <w:rFonts w:eastAsia="SimSun"/>
          <w:color w:val="000000"/>
          <w:sz w:val="24"/>
          <w:szCs w:val="24"/>
          <w:lang w:val="zh-CN" w:eastAsia="zh-CN" w:bidi="ar"/>
        </w:rPr>
        <w:t xml:space="preserve">2018b. </w:t>
      </w:r>
      <w:r>
        <w:rPr>
          <w:rFonts w:eastAsia="Times New Roman Bold"/>
          <w:color w:val="000000"/>
          <w:sz w:val="24"/>
          <w:szCs w:val="24"/>
          <w:lang w:eastAsia="zh-CN" w:bidi="ar"/>
        </w:rPr>
        <w:t xml:space="preserve">Kajian Nilai Gizi Dan Organoleptik Cokelat Mangrove </w:t>
      </w:r>
      <w:r>
        <w:rPr>
          <w:rFonts w:eastAsia="Times New Roman Bold"/>
          <w:color w:val="000000"/>
          <w:sz w:val="24"/>
          <w:szCs w:val="24"/>
          <w:lang w:val="zh-CN" w:eastAsia="zh-CN" w:bidi="ar"/>
        </w:rPr>
        <w:t>d</w:t>
      </w:r>
      <w:r>
        <w:rPr>
          <w:rFonts w:eastAsia="Times New Roman Bold"/>
          <w:color w:val="000000"/>
          <w:sz w:val="24"/>
          <w:szCs w:val="24"/>
          <w:lang w:eastAsia="zh-CN" w:bidi="ar"/>
        </w:rPr>
        <w:t xml:space="preserve">ari Buah </w:t>
      </w:r>
      <w:r>
        <w:rPr>
          <w:rFonts w:eastAsia="Times New Roman Bold Italic"/>
          <w:i/>
          <w:iCs/>
          <w:color w:val="000000"/>
          <w:sz w:val="24"/>
          <w:szCs w:val="24"/>
          <w:lang w:eastAsia="zh-CN" w:bidi="ar"/>
        </w:rPr>
        <w:t>Sonneratia alba</w:t>
      </w:r>
      <w:r>
        <w:rPr>
          <w:rFonts w:eastAsia="Times New Roman Bold Italic"/>
          <w:i/>
          <w:iCs/>
          <w:color w:val="000000"/>
          <w:sz w:val="24"/>
          <w:szCs w:val="24"/>
          <w:lang w:val="zh-CN" w:eastAsia="zh-CN" w:bidi="ar"/>
        </w:rPr>
        <w:t>.</w:t>
      </w:r>
      <w:r>
        <w:rPr>
          <w:rFonts w:eastAsia="Times New Roman Bold Italic"/>
          <w:color w:val="000000"/>
          <w:sz w:val="24"/>
          <w:szCs w:val="24"/>
          <w:lang w:val="zh-CN" w:eastAsia="zh-CN" w:bidi="ar"/>
        </w:rPr>
        <w:t xml:space="preserve"> Jurnal Litbang Kota Pekalongan, 15: 26-34. </w:t>
      </w:r>
      <w:r>
        <w:rPr>
          <w:rFonts w:eastAsia="Times New Roman Bold Italic"/>
          <w:color w:val="000000"/>
          <w:sz w:val="24"/>
          <w:szCs w:val="24"/>
          <w:lang w:val="zh-CN" w:eastAsia="zh-CN"/>
        </w:rPr>
        <w:fldChar w:fldCharType="begin"/>
      </w:r>
      <w:r>
        <w:rPr>
          <w:rFonts w:eastAsia="Times New Roman Bold Italic"/>
          <w:color w:val="000000"/>
          <w:sz w:val="24"/>
          <w:szCs w:val="24"/>
          <w:lang w:val="zh-CN" w:eastAsia="zh-CN"/>
        </w:rPr>
        <w:instrText xml:space="preserve"> HYPERLINK "https://jurnal.pekalongankota.go.id/index.php/litbang/article/view/74." </w:instrText>
      </w:r>
      <w:r>
        <w:rPr>
          <w:rFonts w:eastAsia="Times New Roman Bold Italic"/>
          <w:color w:val="000000"/>
          <w:sz w:val="24"/>
          <w:szCs w:val="24"/>
          <w:lang w:val="zh-CN" w:eastAsia="zh-CN"/>
        </w:rPr>
        <w:fldChar w:fldCharType="separate"/>
      </w:r>
      <w:r>
        <w:rPr>
          <w:rStyle w:val="16"/>
          <w:rFonts w:eastAsia="Times New Roman Bold Italic"/>
          <w:color w:val="000000"/>
          <w:sz w:val="24"/>
          <w:szCs w:val="24"/>
          <w:u w:val="none"/>
          <w:lang w:val="zh-CN" w:eastAsia="zh-CN"/>
        </w:rPr>
        <w:t>https://jurnal.pekalongankota.go.id/index.php/litbang/article/view/74.</w:t>
      </w:r>
      <w:r>
        <w:rPr>
          <w:rFonts w:eastAsia="Times New Roman Bold Italic"/>
          <w:color w:val="000000"/>
          <w:sz w:val="24"/>
          <w:szCs w:val="24"/>
          <w:lang w:val="zh-CN" w:eastAsia="zh-CN"/>
        </w:rPr>
        <w:fldChar w:fldCharType="end"/>
      </w:r>
    </w:p>
    <w:p>
      <w:pPr>
        <w:ind w:left="439" w:hanging="439" w:hangingChars="183"/>
        <w:jc w:val="both"/>
        <w:rPr>
          <w:rFonts w:eastAsia="Times New Roman Bold Italic"/>
          <w:color w:val="000000"/>
          <w:sz w:val="24"/>
          <w:szCs w:val="24"/>
          <w:lang w:val="zh-CN" w:eastAsia="zh-CN"/>
        </w:rPr>
      </w:pPr>
    </w:p>
    <w:p>
      <w:pPr>
        <w:ind w:left="439" w:hanging="439" w:hangingChars="183"/>
        <w:jc w:val="both"/>
        <w:rPr>
          <w:rFonts w:ascii="Times-Roman" w:hAnsi="Times-Roman" w:eastAsia="Times-Roman" w:cs="Times-Roman"/>
          <w:color w:val="000000" w:themeColor="text1"/>
          <w:sz w:val="24"/>
          <w:szCs w:val="24"/>
          <w:lang w:eastAsia="zh-CN" w:bidi="ar"/>
          <w14:textFill>
            <w14:solidFill>
              <w14:schemeClr w14:val="tx1"/>
            </w14:solidFill>
          </w14:textFill>
        </w:rPr>
      </w:pPr>
      <w:r>
        <w:rPr>
          <w:rFonts w:eastAsia="SimSun"/>
          <w:color w:val="000000"/>
          <w:sz w:val="24"/>
          <w:szCs w:val="24"/>
          <w:lang w:eastAsia="zh-CN" w:bidi="ar"/>
        </w:rPr>
        <w:t>Wintah</w:t>
      </w:r>
      <w:r>
        <w:rPr>
          <w:rFonts w:eastAsia="SimSun"/>
          <w:color w:val="000000"/>
          <w:sz w:val="24"/>
          <w:szCs w:val="24"/>
          <w:lang w:val="zh-CN" w:eastAsia="zh-CN" w:bidi="ar"/>
        </w:rPr>
        <w:t>.</w:t>
      </w:r>
      <w:r>
        <w:rPr>
          <w:rFonts w:eastAsia="SimSun"/>
          <w:color w:val="000000"/>
          <w:sz w:val="24"/>
          <w:szCs w:val="24"/>
          <w:lang w:eastAsia="zh-CN" w:bidi="ar"/>
        </w:rPr>
        <w:t xml:space="preserve">, Duana, </w:t>
      </w:r>
      <w:r>
        <w:rPr>
          <w:rFonts w:eastAsia="SimSun"/>
          <w:color w:val="000000"/>
          <w:sz w:val="24"/>
          <w:szCs w:val="24"/>
          <w:lang w:val="zh-CN" w:eastAsia="zh-CN" w:bidi="ar"/>
        </w:rPr>
        <w:t xml:space="preserve">M., and </w:t>
      </w:r>
      <w:r>
        <w:rPr>
          <w:rFonts w:eastAsia="SimSun"/>
          <w:color w:val="000000"/>
          <w:sz w:val="24"/>
          <w:szCs w:val="24"/>
          <w:lang w:eastAsia="zh-CN" w:bidi="ar"/>
        </w:rPr>
        <w:t>Kiswanto</w:t>
      </w:r>
      <w:r>
        <w:rPr>
          <w:rFonts w:eastAsia="SimSun"/>
          <w:color w:val="000000"/>
          <w:sz w:val="24"/>
          <w:szCs w:val="24"/>
          <w:lang w:val="zh-CN" w:eastAsia="zh-CN" w:bidi="ar"/>
        </w:rPr>
        <w:t xml:space="preserve">. 2018c. </w:t>
      </w:r>
      <w:r>
        <w:rPr>
          <w:rFonts w:eastAsia="SimSun"/>
          <w:color w:val="000000"/>
          <w:sz w:val="24"/>
          <w:szCs w:val="24"/>
          <w:lang w:eastAsia="zh-CN" w:bidi="ar"/>
        </w:rPr>
        <w:t>The Measurement Of Carbon Stock That Stored To Artificial Mangrove Forest In Ex-Tsunami Area Of West</w:t>
      </w:r>
      <w:r>
        <w:rPr>
          <w:rFonts w:eastAsia="SimSun"/>
          <w:color w:val="000000"/>
          <w:sz w:val="24"/>
          <w:szCs w:val="24"/>
          <w:lang w:val="zh-CN" w:eastAsia="zh-CN" w:bidi="ar"/>
        </w:rPr>
        <w:t xml:space="preserve"> </w:t>
      </w:r>
      <w:r>
        <w:rPr>
          <w:rFonts w:eastAsia="SimSun"/>
          <w:color w:val="000000"/>
          <w:sz w:val="24"/>
          <w:szCs w:val="24"/>
          <w:lang w:eastAsia="zh-CN" w:bidi="ar"/>
        </w:rPr>
        <w:t>South Of Aceh</w:t>
      </w:r>
      <w:r>
        <w:rPr>
          <w:rFonts w:eastAsia="SimSun"/>
          <w:color w:val="000000"/>
          <w:sz w:val="24"/>
          <w:szCs w:val="24"/>
          <w:lang w:val="zh-CN" w:eastAsia="zh-CN" w:bidi="ar"/>
        </w:rPr>
        <w:t>. Journalof Aceh Aquatic Sciences</w:t>
      </w:r>
      <w:r>
        <w:rPr>
          <w:color w:val="000000"/>
          <w:sz w:val="24"/>
          <w:szCs w:val="24"/>
          <w:lang w:val="zh-CN" w:eastAsia="zh-CN" w:bidi="ar"/>
        </w:rPr>
        <w:t>,</w:t>
      </w:r>
      <w:r>
        <w:rPr>
          <w:rFonts w:eastAsia="SimSun"/>
          <w:color w:val="000000"/>
          <w:sz w:val="24"/>
          <w:szCs w:val="24"/>
          <w:lang w:val="zh-CN" w:eastAsia="zh-CN" w:bidi="ar"/>
        </w:rPr>
        <w:t xml:space="preserve"> 1 (1): 69-75.</w:t>
      </w:r>
      <w:r>
        <w:rPr>
          <w:color w:val="000000"/>
          <w:sz w:val="24"/>
          <w:szCs w:val="24"/>
          <w:lang w:val="zh-CN" w:eastAsia="zh-CN" w:bidi="ar"/>
        </w:rPr>
        <w:t xml:space="preserve"> </w:t>
      </w:r>
      <w:r>
        <w:rPr>
          <w:rFonts w:ascii="Times-Roman" w:hAnsi="Times-Roman" w:eastAsia="Times-Roman" w:cs="Times-Roman"/>
          <w:color w:val="000000" w:themeColor="text1"/>
          <w:sz w:val="24"/>
          <w:szCs w:val="24"/>
          <w:lang w:eastAsia="zh-CN" w:bidi="ar"/>
          <w14:textFill>
            <w14:solidFill>
              <w14:schemeClr w14:val="tx1"/>
            </w14:solidFill>
          </w14:textFill>
        </w:rPr>
        <w:fldChar w:fldCharType="begin"/>
      </w:r>
      <w:r>
        <w:rPr>
          <w:rFonts w:ascii="Times-Roman" w:hAnsi="Times-Roman" w:eastAsia="Times-Roman" w:cs="Times-Roman"/>
          <w:color w:val="000000" w:themeColor="text1"/>
          <w:sz w:val="24"/>
          <w:szCs w:val="24"/>
          <w:lang w:eastAsia="zh-CN" w:bidi="ar"/>
          <w14:textFill>
            <w14:solidFill>
              <w14:schemeClr w14:val="tx1"/>
            </w14:solidFill>
          </w14:textFill>
        </w:rPr>
        <w:instrText xml:space="preserve"> HYPERLINK "http://utu.ac.id/index.php/jurnal.html." </w:instrText>
      </w:r>
      <w:r>
        <w:rPr>
          <w:rFonts w:ascii="Times-Roman" w:hAnsi="Times-Roman" w:eastAsia="Times-Roman" w:cs="Times-Roman"/>
          <w:color w:val="000000" w:themeColor="text1"/>
          <w:sz w:val="24"/>
          <w:szCs w:val="24"/>
          <w:lang w:eastAsia="zh-CN" w:bidi="ar"/>
          <w14:textFill>
            <w14:solidFill>
              <w14:schemeClr w14:val="tx1"/>
            </w14:solidFill>
          </w14:textFill>
        </w:rPr>
        <w:fldChar w:fldCharType="separate"/>
      </w:r>
      <w:r>
        <w:rPr>
          <w:rStyle w:val="16"/>
          <w:rFonts w:ascii="Times-Roman" w:hAnsi="Times-Roman" w:eastAsia="Times-Roman" w:cs="Times-Roman"/>
          <w:color w:val="000000" w:themeColor="text1"/>
          <w:sz w:val="24"/>
          <w:szCs w:val="24"/>
          <w:u w:val="none"/>
          <w:lang w:eastAsia="zh-CN" w:bidi="ar"/>
          <w14:textFill>
            <w14:solidFill>
              <w14:schemeClr w14:val="tx1"/>
            </w14:solidFill>
          </w14:textFill>
        </w:rPr>
        <w:t>http://utu.ac.id/index.php/jurnal.html</w:t>
      </w:r>
      <w:r>
        <w:rPr>
          <w:rStyle w:val="16"/>
          <w:rFonts w:ascii="Times-Roman" w:hAnsi="Times-Roman" w:eastAsia="Times-Roman" w:cs="Times-Roman"/>
          <w:color w:val="000000" w:themeColor="text1"/>
          <w:sz w:val="24"/>
          <w:szCs w:val="24"/>
          <w:u w:val="none"/>
          <w:lang w:val="zh-CN" w:eastAsia="zh-CN" w:bidi="ar"/>
          <w14:textFill>
            <w14:solidFill>
              <w14:schemeClr w14:val="tx1"/>
            </w14:solidFill>
          </w14:textFill>
        </w:rPr>
        <w:t>.</w:t>
      </w:r>
      <w:r>
        <w:rPr>
          <w:rFonts w:ascii="Times-Roman" w:hAnsi="Times-Roman" w:eastAsia="Times-Roman" w:cs="Times-Roman"/>
          <w:color w:val="000000" w:themeColor="text1"/>
          <w:sz w:val="24"/>
          <w:szCs w:val="24"/>
          <w:lang w:eastAsia="zh-CN" w:bidi="ar"/>
          <w14:textFill>
            <w14:solidFill>
              <w14:schemeClr w14:val="tx1"/>
            </w14:solidFill>
          </w14:textFill>
        </w:rPr>
        <w:fldChar w:fldCharType="end"/>
      </w:r>
    </w:p>
    <w:p>
      <w:pPr>
        <w:ind w:left="439" w:hanging="439" w:hangingChars="183"/>
        <w:jc w:val="both"/>
        <w:rPr>
          <w:rFonts w:ascii="Times-Roman" w:hAnsi="Times-Roman" w:eastAsia="Times-Roman" w:cs="Times-Roman"/>
          <w:color w:val="000000" w:themeColor="text1"/>
          <w:sz w:val="24"/>
          <w:szCs w:val="24"/>
          <w:lang w:eastAsia="zh-CN" w:bidi="ar"/>
          <w14:textFill>
            <w14:solidFill>
              <w14:schemeClr w14:val="tx1"/>
            </w14:solidFill>
          </w14:textFill>
        </w:rPr>
      </w:pPr>
    </w:p>
    <w:p>
      <w:pPr>
        <w:ind w:left="439" w:hanging="439" w:hangingChars="183"/>
        <w:jc w:val="both"/>
        <w:rPr>
          <w:color w:val="000000" w:themeColor="text1"/>
          <w:sz w:val="24"/>
          <w:szCs w:val="24"/>
          <w:lang w:val="zh-CN"/>
          <w14:textFill>
            <w14:solidFill>
              <w14:schemeClr w14:val="tx1"/>
            </w14:solidFill>
          </w14:textFill>
        </w:rPr>
      </w:pPr>
      <w:r>
        <w:rPr>
          <w:sz w:val="24"/>
          <w:szCs w:val="24"/>
          <w:lang w:val="zh-CN"/>
        </w:rPr>
        <w:t xml:space="preserve">Wintah. 2018d. Analisis Zonasi Ekosistem Mangrove pada Kawasan Mangrove Bekas Tsunami di Aceh Barat Selatan. Jurnal Litbang Kota Pekalongan. 14: 90-94. </w:t>
      </w:r>
      <w:r>
        <w:rPr>
          <w:color w:val="000000" w:themeColor="text1"/>
          <w:sz w:val="24"/>
          <w:szCs w:val="24"/>
          <w:lang w:val="zh-CN"/>
          <w14:textFill>
            <w14:solidFill>
              <w14:schemeClr w14:val="tx1"/>
            </w14:solidFill>
          </w14:textFill>
        </w:rPr>
        <w:fldChar w:fldCharType="begin"/>
      </w:r>
      <w:r>
        <w:rPr>
          <w:color w:val="000000" w:themeColor="text1"/>
          <w:sz w:val="24"/>
          <w:szCs w:val="24"/>
          <w:lang w:val="zh-CN"/>
          <w14:textFill>
            <w14:solidFill>
              <w14:schemeClr w14:val="tx1"/>
            </w14:solidFill>
          </w14:textFill>
        </w:rPr>
        <w:instrText xml:space="preserve"> HYPERLINK "https://jurnal.pekalongankota.go.id/index.php/litbang/article/view/69." </w:instrText>
      </w:r>
      <w:r>
        <w:rPr>
          <w:color w:val="000000" w:themeColor="text1"/>
          <w:sz w:val="24"/>
          <w:szCs w:val="24"/>
          <w:lang w:val="zh-CN"/>
          <w14:textFill>
            <w14:solidFill>
              <w14:schemeClr w14:val="tx1"/>
            </w14:solidFill>
          </w14:textFill>
        </w:rPr>
        <w:fldChar w:fldCharType="separate"/>
      </w:r>
      <w:r>
        <w:rPr>
          <w:rStyle w:val="16"/>
          <w:color w:val="000000" w:themeColor="text1"/>
          <w:sz w:val="24"/>
          <w:szCs w:val="24"/>
          <w:u w:val="none"/>
          <w:lang w:val="zh-CN"/>
          <w14:textFill>
            <w14:solidFill>
              <w14:schemeClr w14:val="tx1"/>
            </w14:solidFill>
          </w14:textFill>
        </w:rPr>
        <w:t>https://jurnal.pekalongankota.go.id/index.php/litbang/article/view/69.</w:t>
      </w:r>
      <w:r>
        <w:rPr>
          <w:color w:val="000000" w:themeColor="text1"/>
          <w:sz w:val="24"/>
          <w:szCs w:val="24"/>
          <w:lang w:val="zh-CN"/>
          <w14:textFill>
            <w14:solidFill>
              <w14:schemeClr w14:val="tx1"/>
            </w14:solidFill>
          </w14:textFill>
        </w:rPr>
        <w:fldChar w:fldCharType="end"/>
      </w:r>
    </w:p>
    <w:p>
      <w:pPr>
        <w:ind w:left="439" w:hanging="439" w:hangingChars="183"/>
        <w:jc w:val="both"/>
        <w:rPr>
          <w:color w:val="000000" w:themeColor="text1"/>
          <w:sz w:val="24"/>
          <w:szCs w:val="24"/>
          <w:lang w:val="zh-CN"/>
          <w14:textFill>
            <w14:solidFill>
              <w14:schemeClr w14:val="tx1"/>
            </w14:solidFill>
          </w14:textFill>
        </w:rPr>
      </w:pPr>
    </w:p>
    <w:p>
      <w:pPr>
        <w:ind w:left="434" w:hanging="434" w:hangingChars="181"/>
        <w:jc w:val="both"/>
        <w:rPr>
          <w:rFonts w:ascii="Times-Roman" w:hAnsi="Times-Roman" w:eastAsia="Times-Roman" w:cs="Times-Roman"/>
          <w:color w:val="000000" w:themeColor="text1"/>
          <w:sz w:val="24"/>
          <w:szCs w:val="24"/>
          <w:lang w:val="zh-CN" w:eastAsia="zh-CN" w:bidi="ar"/>
          <w14:textFill>
            <w14:solidFill>
              <w14:schemeClr w14:val="tx1"/>
            </w14:solidFill>
          </w14:textFill>
        </w:rPr>
      </w:pPr>
      <w:r>
        <w:rPr>
          <w:rFonts w:eastAsia="SimSun"/>
          <w:color w:val="000000"/>
          <w:sz w:val="24"/>
          <w:szCs w:val="24"/>
          <w:lang w:eastAsia="zh-CN" w:bidi="ar"/>
        </w:rPr>
        <w:t>Wintah</w:t>
      </w:r>
      <w:r>
        <w:rPr>
          <w:rFonts w:eastAsia="SimSun"/>
          <w:color w:val="000000"/>
          <w:sz w:val="24"/>
          <w:szCs w:val="24"/>
          <w:lang w:val="zh-CN" w:eastAsia="zh-CN" w:bidi="ar"/>
        </w:rPr>
        <w:t xml:space="preserve">.,  </w:t>
      </w:r>
      <w:r>
        <w:rPr>
          <w:rFonts w:eastAsia="SimSun"/>
          <w:color w:val="000000"/>
          <w:sz w:val="24"/>
          <w:szCs w:val="24"/>
          <w:lang w:eastAsia="zh-CN" w:bidi="ar"/>
        </w:rPr>
        <w:t>Nuryanto</w:t>
      </w:r>
      <w:r>
        <w:rPr>
          <w:rFonts w:eastAsia="SimSun"/>
          <w:color w:val="000000"/>
          <w:sz w:val="24"/>
          <w:szCs w:val="24"/>
          <w:lang w:val="zh-CN" w:eastAsia="zh-CN" w:bidi="ar"/>
        </w:rPr>
        <w:t xml:space="preserve">, A., </w:t>
      </w:r>
      <w:r>
        <w:rPr>
          <w:rFonts w:eastAsia="SimSun"/>
          <w:color w:val="000000"/>
          <w:sz w:val="24"/>
          <w:szCs w:val="24"/>
          <w:lang w:eastAsia="zh-CN" w:bidi="ar"/>
        </w:rPr>
        <w:t>Pribadi,</w:t>
      </w:r>
      <w:r>
        <w:rPr>
          <w:rFonts w:eastAsia="SimSun"/>
          <w:color w:val="000000"/>
          <w:sz w:val="24"/>
          <w:szCs w:val="24"/>
          <w:lang w:val="zh-CN" w:eastAsia="zh-CN" w:bidi="ar"/>
        </w:rPr>
        <w:t xml:space="preserve"> R., </w:t>
      </w:r>
      <w:r>
        <w:rPr>
          <w:rFonts w:eastAsia="SimSun"/>
          <w:color w:val="000000"/>
          <w:sz w:val="24"/>
          <w:szCs w:val="24"/>
          <w:lang w:eastAsia="zh-CN" w:bidi="ar"/>
        </w:rPr>
        <w:t>Sastranegara,</w:t>
      </w:r>
      <w:r>
        <w:rPr>
          <w:rFonts w:eastAsia="SimSun"/>
          <w:color w:val="000000"/>
          <w:sz w:val="24"/>
          <w:szCs w:val="24"/>
          <w:lang w:val="zh-CN" w:eastAsia="zh-CN" w:bidi="ar"/>
        </w:rPr>
        <w:t xml:space="preserve"> H.M., </w:t>
      </w:r>
      <w:r>
        <w:rPr>
          <w:rFonts w:eastAsia="SimSun"/>
          <w:color w:val="000000"/>
          <w:sz w:val="24"/>
          <w:szCs w:val="24"/>
          <w:lang w:eastAsia="zh-CN" w:bidi="ar"/>
        </w:rPr>
        <w:t xml:space="preserve"> Lestari,</w:t>
      </w:r>
      <w:r>
        <w:rPr>
          <w:rFonts w:eastAsia="SimSun"/>
          <w:color w:val="000000"/>
          <w:sz w:val="24"/>
          <w:szCs w:val="24"/>
          <w:lang w:val="zh-CN" w:eastAsia="zh-CN" w:bidi="ar"/>
        </w:rPr>
        <w:t xml:space="preserve">W., </w:t>
      </w:r>
      <w:r>
        <w:rPr>
          <w:rFonts w:eastAsia="SimSun"/>
          <w:color w:val="000000"/>
          <w:sz w:val="24"/>
          <w:szCs w:val="24"/>
          <w:lang w:eastAsia="zh-CN" w:bidi="ar"/>
        </w:rPr>
        <w:t>Yulianda</w:t>
      </w:r>
      <w:r>
        <w:rPr>
          <w:rFonts w:eastAsia="SimSun"/>
          <w:color w:val="000000"/>
          <w:sz w:val="24"/>
          <w:szCs w:val="24"/>
          <w:lang w:val="zh-CN" w:eastAsia="zh-CN" w:bidi="ar"/>
        </w:rPr>
        <w:t xml:space="preserve">, F. 2021. </w:t>
      </w:r>
      <w:r>
        <w:rPr>
          <w:rFonts w:eastAsia="SimSun"/>
          <w:color w:val="000000"/>
          <w:sz w:val="24"/>
          <w:szCs w:val="24"/>
          <w:lang w:eastAsia="zh-CN" w:bidi="ar"/>
        </w:rPr>
        <w:t xml:space="preserve"> </w:t>
      </w:r>
      <w:r>
        <w:rPr>
          <w:rFonts w:eastAsia="Verdana-Bold"/>
          <w:color w:val="000000"/>
          <w:sz w:val="24"/>
          <w:szCs w:val="24"/>
          <w:lang w:eastAsia="zh-CN" w:bidi="ar"/>
        </w:rPr>
        <w:t xml:space="preserve">Distribution </w:t>
      </w:r>
      <w:r>
        <w:rPr>
          <w:rFonts w:eastAsia="Verdana-Bold"/>
          <w:color w:val="000000"/>
          <w:sz w:val="24"/>
          <w:szCs w:val="24"/>
          <w:lang w:val="zh-CN" w:eastAsia="zh-CN" w:bidi="ar"/>
        </w:rPr>
        <w:t>P</w:t>
      </w:r>
      <w:r>
        <w:rPr>
          <w:rFonts w:eastAsia="Verdana-Bold"/>
          <w:color w:val="000000"/>
          <w:sz w:val="24"/>
          <w:szCs w:val="24"/>
          <w:lang w:eastAsia="zh-CN" w:bidi="ar"/>
        </w:rPr>
        <w:t xml:space="preserve">attern of </w:t>
      </w:r>
      <w:r>
        <w:rPr>
          <w:rFonts w:eastAsia="Verdana-Bold"/>
          <w:color w:val="000000"/>
          <w:sz w:val="24"/>
          <w:szCs w:val="24"/>
          <w:lang w:val="zh-CN" w:eastAsia="zh-CN" w:bidi="ar"/>
        </w:rPr>
        <w:t>G</w:t>
      </w:r>
      <w:r>
        <w:rPr>
          <w:rFonts w:eastAsia="Verdana-Bold"/>
          <w:color w:val="000000"/>
          <w:sz w:val="24"/>
          <w:szCs w:val="24"/>
          <w:lang w:eastAsia="zh-CN" w:bidi="ar"/>
        </w:rPr>
        <w:t xml:space="preserve">astropods and </w:t>
      </w:r>
      <w:r>
        <w:rPr>
          <w:rFonts w:eastAsia="Verdana-Bold"/>
          <w:color w:val="000000"/>
          <w:sz w:val="24"/>
          <w:szCs w:val="24"/>
          <w:lang w:val="zh-CN" w:eastAsia="zh-CN" w:bidi="ar"/>
        </w:rPr>
        <w:t>P</w:t>
      </w:r>
      <w:r>
        <w:rPr>
          <w:rFonts w:eastAsia="Verdana-Bold"/>
          <w:color w:val="000000"/>
          <w:sz w:val="24"/>
          <w:szCs w:val="24"/>
          <w:lang w:eastAsia="zh-CN" w:bidi="ar"/>
        </w:rPr>
        <w:t xml:space="preserve">hysical </w:t>
      </w:r>
      <w:r>
        <w:rPr>
          <w:rFonts w:eastAsia="Verdana-Bold"/>
          <w:color w:val="000000"/>
          <w:sz w:val="24"/>
          <w:szCs w:val="24"/>
          <w:lang w:val="zh-CN" w:eastAsia="zh-CN" w:bidi="ar"/>
        </w:rPr>
        <w:t>C</w:t>
      </w:r>
      <w:r>
        <w:rPr>
          <w:rFonts w:eastAsia="Verdana-Bold"/>
          <w:color w:val="000000"/>
          <w:sz w:val="24"/>
          <w:szCs w:val="24"/>
          <w:lang w:eastAsia="zh-CN" w:bidi="ar"/>
        </w:rPr>
        <w:t xml:space="preserve">hemical </w:t>
      </w:r>
      <w:r>
        <w:rPr>
          <w:rFonts w:eastAsia="Verdana-Bold"/>
          <w:color w:val="000000"/>
          <w:sz w:val="24"/>
          <w:szCs w:val="24"/>
          <w:lang w:val="zh-CN" w:eastAsia="zh-CN" w:bidi="ar"/>
        </w:rPr>
        <w:t>F</w:t>
      </w:r>
      <w:r>
        <w:rPr>
          <w:rFonts w:eastAsia="Verdana-Bold"/>
          <w:color w:val="000000"/>
          <w:sz w:val="24"/>
          <w:szCs w:val="24"/>
          <w:lang w:eastAsia="zh-CN" w:bidi="ar"/>
        </w:rPr>
        <w:t xml:space="preserve">actors in the Kebumen </w:t>
      </w:r>
      <w:r>
        <w:rPr>
          <w:rFonts w:eastAsia="Verdana-Bold"/>
          <w:color w:val="000000"/>
          <w:sz w:val="24"/>
          <w:szCs w:val="24"/>
          <w:lang w:val="zh-CN" w:eastAsia="zh-CN" w:bidi="ar"/>
        </w:rPr>
        <w:t>M</w:t>
      </w:r>
      <w:r>
        <w:rPr>
          <w:rFonts w:eastAsia="Verdana-Bold"/>
          <w:color w:val="000000"/>
          <w:sz w:val="24"/>
          <w:szCs w:val="24"/>
          <w:lang w:eastAsia="zh-CN" w:bidi="ar"/>
        </w:rPr>
        <w:t xml:space="preserve">angrove </w:t>
      </w:r>
      <w:r>
        <w:rPr>
          <w:rFonts w:eastAsia="Verdana-Bold"/>
          <w:color w:val="000000"/>
          <w:sz w:val="24"/>
          <w:szCs w:val="24"/>
          <w:lang w:val="zh-CN" w:eastAsia="zh-CN" w:bidi="ar"/>
        </w:rPr>
        <w:t>F</w:t>
      </w:r>
      <w:r>
        <w:rPr>
          <w:rFonts w:eastAsia="Verdana-Bold"/>
          <w:color w:val="000000"/>
          <w:sz w:val="24"/>
          <w:szCs w:val="24"/>
          <w:lang w:eastAsia="zh-CN" w:bidi="ar"/>
        </w:rPr>
        <w:t>orest, Indonesia</w:t>
      </w:r>
      <w:r>
        <w:rPr>
          <w:rFonts w:eastAsia="Verdana-Bold"/>
          <w:color w:val="000000"/>
          <w:sz w:val="24"/>
          <w:szCs w:val="24"/>
          <w:lang w:val="zh-CN" w:eastAsia="zh-CN" w:bidi="ar"/>
        </w:rPr>
        <w:t xml:space="preserve">. Journal </w:t>
      </w:r>
      <w:r>
        <w:rPr>
          <w:rFonts w:eastAsia="SimSun"/>
          <w:color w:val="000000"/>
          <w:sz w:val="24"/>
          <w:szCs w:val="24"/>
          <w:lang w:eastAsia="zh-CN" w:bidi="ar"/>
        </w:rPr>
        <w:t>AACL Bioflux</w:t>
      </w:r>
      <w:r>
        <w:rPr>
          <w:rFonts w:eastAsia="SimSun"/>
          <w:color w:val="000000"/>
          <w:sz w:val="24"/>
          <w:szCs w:val="24"/>
          <w:lang w:val="zh-CN" w:eastAsia="zh-CN" w:bidi="ar"/>
        </w:rPr>
        <w:t xml:space="preserve"> 14 (4): 1855-1864.</w:t>
      </w:r>
      <w:r>
        <w:rPr>
          <w:color w:val="000000"/>
          <w:sz w:val="24"/>
          <w:szCs w:val="24"/>
          <w:lang w:val="zh-CN" w:eastAsia="zh-CN" w:bidi="ar"/>
        </w:rPr>
        <w:t xml:space="preserve"> </w:t>
      </w:r>
      <w:r>
        <w:rPr>
          <w:color w:val="000000"/>
          <w:sz w:val="24"/>
          <w:szCs w:val="24"/>
          <w:lang w:val="zh-CN" w:eastAsia="zh-CN"/>
        </w:rPr>
        <w:t>http://www.bioflux.com.ro/docs/2021.1855-1864.pdf</w:t>
      </w:r>
    </w:p>
    <w:p>
      <w:pPr>
        <w:ind w:left="439" w:hanging="439" w:hangingChars="183"/>
        <w:jc w:val="both"/>
        <w:rPr>
          <w:rFonts w:ascii="Times-Roman" w:hAnsi="Times-Roman" w:eastAsia="Times-Roman" w:cs="Times-Roman"/>
          <w:color w:val="000000" w:themeColor="text1"/>
          <w:sz w:val="24"/>
          <w:szCs w:val="24"/>
          <w:lang w:val="zh-CN" w:eastAsia="zh-CN" w:bidi="ar"/>
          <w14:textFill>
            <w14:solidFill>
              <w14:schemeClr w14:val="tx1"/>
            </w14:solidFill>
          </w14:textFill>
        </w:rPr>
      </w:pPr>
    </w:p>
    <w:p>
      <w:pPr>
        <w:spacing w:line="360" w:lineRule="auto"/>
        <w:ind w:left="142" w:firstLine="283"/>
        <w:jc w:val="both"/>
        <w:rPr>
          <w:lang w:val="zh-CN"/>
        </w:rPr>
      </w:pPr>
    </w:p>
    <w:sectPr>
      <w:headerReference r:id="rId3" w:type="first"/>
      <w:pgSz w:w="11910" w:h="16840"/>
      <w:pgMar w:top="1140" w:right="720" w:bottom="1160" w:left="720" w:header="426" w:footer="965" w:gutter="0"/>
      <w:pgNumType w:start="2"/>
      <w:cols w:space="720" w:num="1"/>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Georgia">
    <w:panose1 w:val="02040502050405020303"/>
    <w:charset w:val="00"/>
    <w:family w:val="roman"/>
    <w:pitch w:val="default"/>
    <w:sig w:usb0="00000287" w:usb1="00000000" w:usb2="00000000" w:usb3="00000000" w:csb0="2000009F" w:csb1="00000000"/>
  </w:font>
  <w:font w:name="Carlito">
    <w:panose1 w:val="020F0502020204030204"/>
    <w:charset w:val="00"/>
    <w:family w:val="auto"/>
    <w:pitch w:val="default"/>
    <w:sig w:usb0="E10002FF" w:usb1="5000ECFF" w:usb2="00000009" w:usb3="00000000" w:csb0="2000019F" w:csb1="00000000"/>
  </w:font>
  <w:font w:name="BatangChe">
    <w:altName w:val="Malgun Gothic"/>
    <w:panose1 w:val="00000000000000000000"/>
    <w:charset w:val="81"/>
    <w:family w:val="modern"/>
    <w:pitch w:val="default"/>
    <w:sig w:usb0="00000000" w:usb1="00000000" w:usb2="00000030" w:usb3="00000000" w:csb0="0008009F" w:csb1="00000000"/>
  </w:font>
  <w:font w:name="Malgun Gothic">
    <w:panose1 w:val="020B0503020000020004"/>
    <w:charset w:val="81"/>
    <w:family w:val="auto"/>
    <w:pitch w:val="default"/>
    <w:sig w:usb0="9000002F" w:usb1="29D77CFB" w:usb2="00000012" w:usb3="00000000" w:csb0="00080001" w:csb1="00000000"/>
  </w:font>
  <w:font w:name="TimesNewRomanPSMT">
    <w:altName w:val="Times New Roman"/>
    <w:panose1 w:val="00000000000000000000"/>
    <w:charset w:val="00"/>
    <w:family w:val="auto"/>
    <w:pitch w:val="default"/>
    <w:sig w:usb0="00000000" w:usb1="00000000" w:usb2="00000000" w:usb3="00000000" w:csb0="00000000" w:csb1="00000000"/>
  </w:font>
  <w:font w:name="TimesNewRomanPS-ItalicMT">
    <w:altName w:val="Liberation Mono"/>
    <w:panose1 w:val="00000000000000000000"/>
    <w:charset w:val="00"/>
    <w:family w:val="auto"/>
    <w:pitch w:val="default"/>
    <w:sig w:usb0="00000000" w:usb1="00000000" w:usb2="00000000" w:usb3="00000000" w:csb0="00000000" w:csb1="00000000"/>
  </w:font>
  <w:font w:name="Liberation Mono">
    <w:panose1 w:val="02070409020205020404"/>
    <w:charset w:val="00"/>
    <w:family w:val="auto"/>
    <w:pitch w:val="default"/>
    <w:sig w:usb0="E0000AFF" w:usb1="400078FF" w:usb2="00000001" w:usb3="00000000" w:csb0="600001BF" w:csb1="DFF70000"/>
  </w:font>
  <w:font w:name="Times-Roman">
    <w:altName w:val="Times New Roman"/>
    <w:panose1 w:val="00000000000000000000"/>
    <w:charset w:val="00"/>
    <w:family w:val="auto"/>
    <w:pitch w:val="default"/>
    <w:sig w:usb0="00000000" w:usb1="00000000" w:usb2="00000000" w:usb3="00000000" w:csb0="00000000" w:csb1="00000000"/>
  </w:font>
  <w:font w:name="Times New Roman Bold Italic">
    <w:altName w:val="Times New Roman"/>
    <w:panose1 w:val="02020703060505090304"/>
    <w:charset w:val="00"/>
    <w:family w:val="auto"/>
    <w:pitch w:val="default"/>
    <w:sig w:usb0="00000000" w:usb1="00000000" w:usb2="00000000" w:usb3="00000000" w:csb0="00000000" w:csb1="00000000"/>
  </w:font>
  <w:font w:name="Times New Roman Bold">
    <w:altName w:val="Times New Roman"/>
    <w:panose1 w:val="02020803070505020304"/>
    <w:charset w:val="00"/>
    <w:family w:val="auto"/>
    <w:pitch w:val="default"/>
    <w:sig w:usb0="00000000" w:usb1="00000000" w:usb2="00000000" w:usb3="00000000" w:csb0="00000000" w:csb1="00000000"/>
  </w:font>
  <w:font w:name="Verdana-Bold">
    <w:altName w:val="Liberation Mono"/>
    <w:panose1 w:val="00000000000000000000"/>
    <w:charset w:val="00"/>
    <w:family w:val="auto"/>
    <w:pitch w:val="default"/>
    <w:sig w:usb0="00000000" w:usb1="00000000" w:usb2="00000000" w:usb3="00000000" w:csb0="0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680"/>
        <w:tab w:val="right" w:pos="9360"/>
        <w:tab w:val="right" w:pos="10206"/>
      </w:tabs>
      <w:jc w:val="both"/>
      <w:rPr>
        <w:b/>
        <w:color w:val="000000"/>
      </w:rPr>
    </w:pPr>
    <w:bookmarkStart w:id="0" w:name="_heading=h.gjdgxs" w:colFirst="0" w:colLast="0"/>
    <w:bookmarkEnd w:id="0"/>
    <w:r>
      <w:rPr>
        <w:b/>
        <w:color w:val="000000"/>
      </w:rPr>
      <w:t xml:space="preserve">J-Kesmas: Jurnal Fakultas Kesehatan Masyarakat </w:t>
    </w:r>
    <w:r>
      <w:rPr>
        <w:b/>
        <w:color w:val="000000"/>
      </w:rPr>
      <w:tab/>
    </w:r>
    <w:r>
      <w:rPr>
        <w:color w:val="000000"/>
      </w:rPr>
      <w:t>p-ISSN: 2355-0643, e-ISSN: 2355-0988</w:t>
    </w:r>
  </w:p>
  <w:p>
    <w:pPr>
      <w:tabs>
        <w:tab w:val="center" w:pos="4680"/>
        <w:tab w:val="right" w:pos="9360"/>
        <w:tab w:val="right" w:pos="10206"/>
      </w:tabs>
      <w:rPr>
        <w:color w:val="000000"/>
      </w:rPr>
    </w:pPr>
    <w:r>
      <w:rPr>
        <w:b/>
        <w:color w:val="000000"/>
      </w:rPr>
      <w:t>(The Indonesian Journal of Public Health)</w:t>
    </w:r>
    <w:r>
      <w:rPr>
        <w:color w:val="000000"/>
      </w:rPr>
      <w:tab/>
    </w:r>
    <w:r>
      <w:rPr>
        <w:color w:val="000000"/>
      </w:rPr>
      <w:tab/>
    </w:r>
    <w:r>
      <w:rPr>
        <w:color w:val="000000"/>
      </w:rPr>
      <w:t>Vol. X, No. X, April, 2021</w:t>
    </w:r>
  </w:p>
  <w:p>
    <w:pPr>
      <w:pBdr>
        <w:bottom w:val="single" w:color="000000" w:sz="4" w:space="0"/>
      </w:pBdr>
      <w:tabs>
        <w:tab w:val="center" w:pos="4680"/>
        <w:tab w:val="right" w:pos="9360"/>
        <w:tab w:val="right" w:pos="10206"/>
      </w:tabs>
      <w:rPr>
        <w:color w:val="000000"/>
      </w:rPr>
    </w:pPr>
    <w:r>
      <w:rPr>
        <w:color w:val="000000"/>
      </w:rPr>
      <w:t xml:space="preserve">Available at http://jurnal.utu.ac.id/jkesmas                       </w:t>
    </w:r>
    <w:r>
      <w:rPr>
        <w:color w:val="0070C0"/>
        <w:sz w:val="28"/>
        <w:szCs w:val="28"/>
      </w:rPr>
      <w:t>Open Access</w:t>
    </w:r>
    <w:r>
      <w:rPr>
        <w:color w:val="000000"/>
      </w:rPr>
      <w:tab/>
    </w:r>
    <w:r>
      <w:rPr>
        <w:color w:val="0070C0"/>
        <w:sz w:val="28"/>
        <w:szCs w:val="28"/>
      </w:rPr>
      <w:t>TYPE OF ARTICLE</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noPunctuationKerning w:val="1"/>
  <w:characterSpacingControl w:val="doNotCompress"/>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486A"/>
    <w:rsid w:val="00091DB0"/>
    <w:rsid w:val="00117DBB"/>
    <w:rsid w:val="002A752F"/>
    <w:rsid w:val="002D746A"/>
    <w:rsid w:val="00555E8A"/>
    <w:rsid w:val="00631537"/>
    <w:rsid w:val="009E2135"/>
    <w:rsid w:val="00B30A61"/>
    <w:rsid w:val="00BE486A"/>
    <w:rsid w:val="00D05DB5"/>
    <w:rsid w:val="00D07A2F"/>
    <w:rsid w:val="0D832754"/>
    <w:rsid w:val="2E0D6F85"/>
    <w:rsid w:val="418E2A5B"/>
    <w:rsid w:val="4E7A2D38"/>
    <w:rsid w:val="757870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unhideWhenUsed="0" w:uiPriority="0" w:semiHidden="0" w:name="heading 3"/>
    <w:lsdException w:unhideWhenUsed="0" w:uiPriority="0" w:semiHidden="0" w:name="heading 4"/>
    <w:lsdException w:qFormat="1" w:unhideWhenUsed="0" w:uiPriority="0" w:semiHidden="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35"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Times New Roman" w:hAnsi="Times New Roman" w:eastAsia="Times New Roman" w:cs="Times New Roman"/>
      <w:sz w:val="22"/>
      <w:szCs w:val="22"/>
      <w:lang w:val="en-US" w:eastAsia="zh-CN" w:bidi="ar-SA"/>
    </w:rPr>
  </w:style>
  <w:style w:type="paragraph" w:styleId="2">
    <w:name w:val="heading 1"/>
    <w:basedOn w:val="1"/>
    <w:next w:val="1"/>
    <w:qFormat/>
    <w:uiPriority w:val="9"/>
    <w:pPr>
      <w:ind w:left="132"/>
      <w:outlineLvl w:val="0"/>
    </w:pPr>
    <w:rPr>
      <w:b/>
      <w:bCs/>
      <w:sz w:val="24"/>
      <w:szCs w:val="24"/>
    </w:rPr>
  </w:style>
  <w:style w:type="paragraph" w:styleId="3">
    <w:name w:val="heading 2"/>
    <w:basedOn w:val="1"/>
    <w:next w:val="1"/>
    <w:unhideWhenUsed/>
    <w:qFormat/>
    <w:uiPriority w:val="9"/>
    <w:pPr>
      <w:spacing w:line="244" w:lineRule="exact"/>
      <w:ind w:left="123"/>
      <w:outlineLvl w:val="1"/>
    </w:pPr>
    <w:rPr>
      <w:b/>
      <w:bCs/>
    </w:rPr>
  </w:style>
  <w:style w:type="paragraph" w:styleId="4">
    <w:name w:val="heading 3"/>
    <w:basedOn w:val="1"/>
    <w:next w:val="1"/>
    <w:uiPriority w:val="0"/>
    <w:pPr>
      <w:keepNext/>
      <w:keepLines/>
      <w:spacing w:before="280" w:after="80"/>
      <w:outlineLvl w:val="2"/>
    </w:pPr>
    <w:rPr>
      <w:b/>
      <w:sz w:val="28"/>
      <w:szCs w:val="28"/>
    </w:rPr>
  </w:style>
  <w:style w:type="paragraph" w:styleId="5">
    <w:name w:val="heading 4"/>
    <w:basedOn w:val="1"/>
    <w:next w:val="1"/>
    <w:uiPriority w:val="0"/>
    <w:pPr>
      <w:keepNext/>
      <w:keepLines/>
      <w:spacing w:before="240" w:after="40"/>
      <w:outlineLvl w:val="3"/>
    </w:pPr>
    <w:rPr>
      <w:b/>
      <w:sz w:val="24"/>
      <w:szCs w:val="24"/>
    </w:rPr>
  </w:style>
  <w:style w:type="paragraph" w:styleId="6">
    <w:name w:val="heading 5"/>
    <w:basedOn w:val="1"/>
    <w:next w:val="1"/>
    <w:qFormat/>
    <w:uiPriority w:val="0"/>
    <w:pPr>
      <w:keepNext/>
      <w:keepLines/>
      <w:spacing w:before="220" w:after="40"/>
      <w:outlineLvl w:val="4"/>
    </w:pPr>
    <w:rPr>
      <w:b/>
    </w:rPr>
  </w:style>
  <w:style w:type="paragraph" w:styleId="7">
    <w:name w:val="heading 6"/>
    <w:basedOn w:val="1"/>
    <w:next w:val="1"/>
    <w:qFormat/>
    <w:uiPriority w:val="0"/>
    <w:pPr>
      <w:keepNext/>
      <w:keepLines/>
      <w:spacing w:before="200" w:after="40"/>
      <w:outlineLvl w:val="5"/>
    </w:pPr>
    <w:rPr>
      <w:b/>
      <w:sz w:val="20"/>
      <w:szCs w:val="20"/>
    </w:rPr>
  </w:style>
  <w:style w:type="character" w:default="1" w:styleId="8">
    <w:name w:val="Default Paragraph Font"/>
    <w:semiHidden/>
    <w:unhideWhenUsed/>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10">
    <w:name w:val="Body Text"/>
    <w:basedOn w:val="1"/>
    <w:link w:val="28"/>
    <w:qFormat/>
    <w:uiPriority w:val="1"/>
    <w:pPr>
      <w:ind w:left="132"/>
      <w:jc w:val="both"/>
    </w:pPr>
  </w:style>
  <w:style w:type="paragraph" w:styleId="11">
    <w:name w:val="caption"/>
    <w:basedOn w:val="1"/>
    <w:next w:val="1"/>
    <w:unhideWhenUsed/>
    <w:qFormat/>
    <w:uiPriority w:val="35"/>
    <w:pPr>
      <w:widowControl/>
      <w:spacing w:after="200"/>
    </w:pPr>
    <w:rPr>
      <w:rFonts w:asciiTheme="minorHAnsi" w:hAnsiTheme="minorHAnsi" w:eastAsiaTheme="minorHAnsi" w:cstheme="minorBidi"/>
      <w:i/>
      <w:iCs/>
      <w:color w:val="1F497D" w:themeColor="text2"/>
      <w:sz w:val="18"/>
      <w:szCs w:val="18"/>
      <w14:textFill>
        <w14:solidFill>
          <w14:schemeClr w14:val="tx2"/>
        </w14:solidFill>
      </w14:textFill>
    </w:rPr>
  </w:style>
  <w:style w:type="character" w:styleId="12">
    <w:name w:val="Emphasis"/>
    <w:basedOn w:val="8"/>
    <w:qFormat/>
    <w:uiPriority w:val="0"/>
    <w:rPr>
      <w:i/>
      <w:iCs/>
    </w:rPr>
  </w:style>
  <w:style w:type="paragraph" w:styleId="13">
    <w:name w:val="footer"/>
    <w:basedOn w:val="1"/>
    <w:link w:val="25"/>
    <w:unhideWhenUsed/>
    <w:qFormat/>
    <w:uiPriority w:val="99"/>
    <w:pPr>
      <w:tabs>
        <w:tab w:val="center" w:pos="4680"/>
        <w:tab w:val="right" w:pos="9360"/>
      </w:tabs>
    </w:pPr>
  </w:style>
  <w:style w:type="paragraph" w:styleId="14">
    <w:name w:val="header"/>
    <w:basedOn w:val="1"/>
    <w:link w:val="24"/>
    <w:unhideWhenUsed/>
    <w:qFormat/>
    <w:uiPriority w:val="99"/>
    <w:pPr>
      <w:tabs>
        <w:tab w:val="center" w:pos="4680"/>
        <w:tab w:val="right" w:pos="9360"/>
      </w:tabs>
    </w:pPr>
  </w:style>
  <w:style w:type="paragraph" w:styleId="15">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16">
    <w:name w:val="Hyperlink"/>
    <w:basedOn w:val="8"/>
    <w:unhideWhenUsed/>
    <w:qFormat/>
    <w:uiPriority w:val="99"/>
    <w:rPr>
      <w:color w:val="0000FF" w:themeColor="hyperlink"/>
      <w:u w:val="single"/>
      <w14:textFill>
        <w14:solidFill>
          <w14:schemeClr w14:val="hlink"/>
        </w14:solidFill>
      </w14:textFill>
    </w:rPr>
  </w:style>
  <w:style w:type="paragraph" w:styleId="17">
    <w:name w:val="Normal (Web)"/>
    <w:uiPriority w:val="0"/>
    <w:pPr>
      <w:spacing w:before="100" w:beforeAutospacing="1"/>
    </w:pPr>
    <w:rPr>
      <w:rFonts w:ascii="Times New Roman" w:hAnsi="Times New Roman" w:eastAsia="SimSun" w:cs="Times New Roman"/>
      <w:sz w:val="24"/>
      <w:szCs w:val="24"/>
      <w:lang w:val="en-US" w:eastAsia="zh-CN" w:bidi="ar-SA"/>
    </w:rPr>
  </w:style>
  <w:style w:type="paragraph" w:styleId="18">
    <w:name w:val="Subtitle"/>
    <w:basedOn w:val="1"/>
    <w:next w:val="1"/>
    <w:uiPriority w:val="0"/>
    <w:pPr>
      <w:keepNext/>
      <w:keepLines/>
      <w:spacing w:before="360" w:after="80"/>
    </w:pPr>
    <w:rPr>
      <w:rFonts w:ascii="Georgia" w:hAnsi="Georgia" w:eastAsia="Georgia" w:cs="Georgia"/>
      <w:i/>
      <w:color w:val="666666"/>
      <w:sz w:val="48"/>
      <w:szCs w:val="48"/>
    </w:rPr>
  </w:style>
  <w:style w:type="table" w:styleId="19">
    <w:name w:val="Table Grid"/>
    <w:basedOn w:val="20"/>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
  </w:style>
  <w:style w:type="table" w:customStyle="1" w:styleId="20">
    <w:name w:val="Table Normal1"/>
    <w:uiPriority w:val="0"/>
    <w:tblPr>
      <w:tblCellMar>
        <w:top w:w="0" w:type="dxa"/>
        <w:left w:w="0" w:type="dxa"/>
        <w:bottom w:w="0" w:type="dxa"/>
        <w:right w:w="0" w:type="dxa"/>
      </w:tblCellMar>
    </w:tblPr>
  </w:style>
  <w:style w:type="paragraph" w:styleId="21">
    <w:name w:val="Title"/>
    <w:basedOn w:val="1"/>
    <w:next w:val="1"/>
    <w:qFormat/>
    <w:uiPriority w:val="10"/>
    <w:pPr>
      <w:spacing w:before="86"/>
      <w:ind w:left="152" w:right="162"/>
      <w:jc w:val="center"/>
    </w:pPr>
    <w:rPr>
      <w:b/>
      <w:bCs/>
      <w:sz w:val="32"/>
      <w:szCs w:val="32"/>
    </w:rPr>
  </w:style>
  <w:style w:type="paragraph" w:styleId="22">
    <w:name w:val="List Paragraph"/>
    <w:basedOn w:val="1"/>
    <w:qFormat/>
    <w:uiPriority w:val="1"/>
  </w:style>
  <w:style w:type="paragraph" w:customStyle="1" w:styleId="23">
    <w:name w:val="Table Paragraph"/>
    <w:basedOn w:val="1"/>
    <w:qFormat/>
    <w:uiPriority w:val="1"/>
    <w:pPr>
      <w:spacing w:line="251" w:lineRule="exact"/>
    </w:pPr>
    <w:rPr>
      <w:rFonts w:ascii="Carlito" w:hAnsi="Carlito" w:eastAsia="Carlito" w:cs="Carlito"/>
    </w:rPr>
  </w:style>
  <w:style w:type="character" w:customStyle="1" w:styleId="24">
    <w:name w:val="Header Char"/>
    <w:basedOn w:val="8"/>
    <w:link w:val="14"/>
    <w:qFormat/>
    <w:uiPriority w:val="99"/>
    <w:rPr>
      <w:rFonts w:ascii="Times New Roman" w:hAnsi="Times New Roman" w:eastAsia="Times New Roman" w:cs="Times New Roman"/>
    </w:rPr>
  </w:style>
  <w:style w:type="character" w:customStyle="1" w:styleId="25">
    <w:name w:val="Footer Char"/>
    <w:basedOn w:val="8"/>
    <w:link w:val="13"/>
    <w:qFormat/>
    <w:uiPriority w:val="99"/>
    <w:rPr>
      <w:rFonts w:ascii="Times New Roman" w:hAnsi="Times New Roman" w:eastAsia="Times New Roman" w:cs="Times New Roman"/>
    </w:rPr>
  </w:style>
  <w:style w:type="character" w:customStyle="1" w:styleId="26">
    <w:name w:val="Unresolved Mention1"/>
    <w:basedOn w:val="8"/>
    <w:semiHidden/>
    <w:unhideWhenUsed/>
    <w:qFormat/>
    <w:uiPriority w:val="99"/>
    <w:rPr>
      <w:color w:val="605E5C"/>
      <w:shd w:val="clear" w:color="auto" w:fill="E1DFDD"/>
    </w:rPr>
  </w:style>
  <w:style w:type="paragraph" w:customStyle="1" w:styleId="27">
    <w:name w:val="Body"/>
    <w:basedOn w:val="1"/>
    <w:qFormat/>
    <w:uiPriority w:val="0"/>
    <w:pPr>
      <w:adjustRightInd w:val="0"/>
      <w:spacing w:line="360" w:lineRule="auto"/>
      <w:ind w:firstLine="340"/>
      <w:jc w:val="both"/>
      <w:textAlignment w:val="baseline"/>
    </w:pPr>
    <w:rPr>
      <w:rFonts w:eastAsia="BatangChe"/>
      <w:sz w:val="24"/>
      <w:szCs w:val="20"/>
      <w:lang w:eastAsia="ko-KR"/>
    </w:rPr>
  </w:style>
  <w:style w:type="character" w:customStyle="1" w:styleId="28">
    <w:name w:val="Body Text Char"/>
    <w:basedOn w:val="8"/>
    <w:link w:val="10"/>
    <w:qFormat/>
    <w:uiPriority w:val="1"/>
    <w:rPr>
      <w:rFonts w:ascii="Times New Roman" w:hAnsi="Times New Roman" w:eastAsia="Times New Roman" w:cs="Times New Roman"/>
    </w:rPr>
  </w:style>
  <w:style w:type="paragraph" w:customStyle="1" w:styleId="29">
    <w:name w:val="Reference"/>
    <w:basedOn w:val="1"/>
    <w:qFormat/>
    <w:uiPriority w:val="0"/>
    <w:pPr>
      <w:adjustRightInd w:val="0"/>
      <w:ind w:left="567" w:hanging="425"/>
      <w:jc w:val="both"/>
      <w:textAlignment w:val="baseline"/>
    </w:pPr>
    <w:rPr>
      <w:rFonts w:eastAsia="BatangChe"/>
      <w:lang w:eastAsia="ko-KR"/>
    </w:rPr>
  </w:style>
  <w:style w:type="table" w:customStyle="1" w:styleId="30">
    <w:name w:val="_Style 30"/>
    <w:basedOn w:val="20"/>
    <w:uiPriority w:val="0"/>
    <w:tblPr>
      <w:tblCellMar>
        <w:top w:w="0" w:type="dxa"/>
        <w:left w:w="108" w:type="dxa"/>
        <w:bottom w:w="0" w:type="dxa"/>
        <w:right w:w="108" w:type="dxa"/>
      </w:tblCellMar>
    </w:tblPr>
  </w:style>
  <w:style w:type="table" w:customStyle="1" w:styleId="31">
    <w:name w:val="_Style 31"/>
    <w:basedOn w:val="20"/>
    <w:qFormat/>
    <w:uiPriority w:val="0"/>
    <w:tblPr>
      <w:tblCellMar>
        <w:top w:w="0" w:type="dxa"/>
        <w:left w:w="108" w:type="dxa"/>
        <w:bottom w:w="0" w:type="dxa"/>
        <w:right w:w="108" w:type="dxa"/>
      </w:tblCellMar>
    </w:tblPr>
  </w:style>
  <w:style w:type="paragraph" w:customStyle="1" w:styleId="32">
    <w:name w:val="Default"/>
    <w:unhideWhenUsed/>
    <w:qFormat/>
    <w:uiPriority w:val="99"/>
    <w:pPr>
      <w:widowControl w:val="0"/>
      <w:autoSpaceDE w:val="0"/>
      <w:autoSpaceDN w:val="0"/>
      <w:adjustRightInd w:val="0"/>
    </w:pPr>
    <w:rPr>
      <w:rFonts w:ascii="Times New Roman" w:hAnsi="Times New Roman" w:eastAsia="Times New Roman" w:cs="Times New Roman"/>
      <w:color w:val="000000"/>
      <w:sz w:val="24"/>
      <w:lang w:val="zh-CN"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go:gDocsCustomXmlDataStorage xmlns:go="http://customooxmlschemas.google.com/" xmlns:r="http://schemas.openxmlformats.org/officeDocument/2006/relationships">
  <go:docsCustomData xmlns:go="http://customooxmlschemas.google.com/" roundtripDataSignature="AMtx7miTT4leTDn/BxSiNoneeGzENYdZXQ==">AMUW2mXhLxUNJVszRWbGhSITdNmHduewUNn2NmohdpHlXCfEk7pMwNWu+NhmKhio7jwpcQUJs78L1B+XPx8/66wxbza0ZetKHKS0Zrw1RJbzNFjXbQLCj1jkWqzlxJBxy01BImvqD1q/xD0YZeNPLgiucGy4EVdCaqCzy/siecnEnt//KhAhVXq4JySFNmUGPDo4P+c2dBc84ZqbIBSwBBcxt09axmycCmOxS3qqq9+CBhL9JiiroaJ/VPusvQESCOqf/2/2Rp4wRs9BvRxpP/f2RXVoxBQ/ROGjRbkIyJdCaRDEQxZ/9sGjjj1prlFuqZ6FXybX7+nRC2bQOqvNz9o5rElnx6+Ick0aOX+v51RsJbgHFuRXosxtF6X2SHhFZC3bZNK+OXwp</go:docsCustomData>
</go:gDocsCustomXmlDataStorag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1111111-1234-1234-1234-123412341234}">
  <ds:schemaRefs/>
</ds:datastoreItem>
</file>

<file path=docProps/app.xml><?xml version="1.0" encoding="utf-8"?>
<Properties xmlns="http://schemas.openxmlformats.org/officeDocument/2006/extended-properties" xmlns:vt="http://schemas.openxmlformats.org/officeDocument/2006/docPropsVTypes">
  <Template>Normal</Template>
  <Pages>5</Pages>
  <Words>2117</Words>
  <Characters>12068</Characters>
  <Lines>100</Lines>
  <Paragraphs>28</Paragraphs>
  <TotalTime>45</TotalTime>
  <ScaleCrop>false</ScaleCrop>
  <LinksUpToDate>false</LinksUpToDate>
  <CharactersWithSpaces>14157</CharactersWithSpaces>
  <Application>WPS Office_11.2.0.10265_F1E327BC-269C-435d-A152-05C5408002CA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2021-08-30T10:17:00Z</dcterms:created>
  <dc:creator>ismail - [2010]</dc:creator>
  <cp:lastModifiedBy>Lenovo</cp:lastModifiedBy>
  <dcterms:modified xsi:type="dcterms:W3CDTF">2021-08-30T16:33:07Z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2020-11-16T00:00:00Z</vt:filetime>
  </property>
  <property fmtid="{D5CDD505-2E9C-101B-9397-08002B2CF9AE}" pid="3" name="Creator">
    <vt:lpwstr>Microsoft® Word 2010</vt:lpwstr>
  </property>
  <property fmtid="{D5CDD505-2E9C-101B-9397-08002B2CF9AE}" pid="4" name="LastSaved">
    <vt:filetime>2021-02-26T00:00:00Z</vt:filetime>
  </property>
  <property fmtid="{D5CDD505-2E9C-101B-9397-08002B2CF9AE}" pid="5" name="KSOProductBuildVer">
    <vt:lpwstr>1033-11.2.0.10265</vt:lpwstr>
  </property>
  <property fmtid="{D5CDD505-2E9C-101B-9397-08002B2CF9AE}" pid="6" name="ICV">
    <vt:lpwstr>840FD30082FC4416A729DB4960701BB7</vt:lpwstr>
  </property>
</Properties>
</file>