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19EFD" w14:textId="61C49B5E" w:rsidR="005E5784" w:rsidRPr="00AC6E55" w:rsidRDefault="00F042C3" w:rsidP="005E5784">
      <w:pPr>
        <w:tabs>
          <w:tab w:val="left" w:pos="9327"/>
        </w:tabs>
        <w:spacing w:after="0"/>
        <w:rPr>
          <w:rFonts w:ascii="Cambria" w:hAnsi="Cambria"/>
          <w:noProof/>
          <w:sz w:val="20"/>
          <w:szCs w:val="20"/>
          <w:lang w:val="id-ID"/>
        </w:rPr>
      </w:pPr>
      <w:r w:rsidRPr="00AC6E55">
        <w:rPr>
          <w:rFonts w:ascii="Cambria" w:hAnsi="Cambria"/>
          <w:noProof/>
        </w:rPr>
        <w:drawing>
          <wp:inline distT="0" distB="0" distL="0" distR="0" wp14:anchorId="7B461E39" wp14:editId="47B5435D">
            <wp:extent cx="6463030" cy="1292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3030" cy="1292860"/>
                    </a:xfrm>
                    <a:prstGeom prst="rect">
                      <a:avLst/>
                    </a:prstGeom>
                    <a:noFill/>
                    <a:ln>
                      <a:noFill/>
                    </a:ln>
                  </pic:spPr>
                </pic:pic>
              </a:graphicData>
            </a:graphic>
          </wp:inline>
        </w:drawing>
      </w:r>
    </w:p>
    <w:p w14:paraId="49805B78" w14:textId="3DD32F3F" w:rsidR="008A60C4" w:rsidRPr="00AC6E55" w:rsidRDefault="008A60C4" w:rsidP="005E5784">
      <w:pPr>
        <w:tabs>
          <w:tab w:val="left" w:pos="9327"/>
        </w:tabs>
        <w:spacing w:after="0"/>
        <w:rPr>
          <w:rFonts w:ascii="Cambria" w:hAnsi="Cambria"/>
          <w:noProof/>
          <w:sz w:val="20"/>
          <w:szCs w:val="20"/>
          <w:lang w:val="id-ID"/>
        </w:rPr>
      </w:pPr>
    </w:p>
    <w:p w14:paraId="73B995D4" w14:textId="7A09D523" w:rsidR="001A1B37" w:rsidRPr="00AC6E55" w:rsidRDefault="001A1B37" w:rsidP="001A1B37">
      <w:pPr>
        <w:pStyle w:val="icsmaddresses"/>
        <w:pBdr>
          <w:bottom w:val="double" w:sz="6" w:space="1" w:color="auto"/>
        </w:pBdr>
        <w:spacing w:after="0"/>
        <w:rPr>
          <w:rFonts w:ascii="Cambria" w:hAnsi="Cambria"/>
          <w:noProof/>
          <w:lang w:val="id-ID"/>
        </w:rPr>
      </w:pPr>
    </w:p>
    <w:p w14:paraId="2A1166E2" w14:textId="32F9253C" w:rsidR="001A1B37" w:rsidRPr="00AC6E55" w:rsidRDefault="000423AA" w:rsidP="000423AA">
      <w:pPr>
        <w:spacing w:line="240" w:lineRule="auto"/>
        <w:jc w:val="center"/>
        <w:rPr>
          <w:rFonts w:ascii="Cambria" w:hAnsi="Cambria"/>
          <w:b/>
          <w:sz w:val="32"/>
          <w:szCs w:val="32"/>
        </w:rPr>
      </w:pPr>
      <w:r w:rsidRPr="00AC6E55">
        <w:rPr>
          <w:rFonts w:ascii="Cambria" w:hAnsi="Cambria"/>
          <w:b/>
          <w:sz w:val="32"/>
          <w:szCs w:val="32"/>
        </w:rPr>
        <w:t>ANALISIS PENGENDALIAN KEHILANGAN MINYAK (</w:t>
      </w:r>
      <w:r w:rsidRPr="00AC6E55">
        <w:rPr>
          <w:rFonts w:ascii="Cambria" w:hAnsi="Cambria"/>
          <w:b/>
          <w:i/>
          <w:sz w:val="32"/>
          <w:szCs w:val="32"/>
        </w:rPr>
        <w:t>OIL LOSSES</w:t>
      </w:r>
      <w:r w:rsidRPr="00AC6E55">
        <w:rPr>
          <w:rFonts w:ascii="Cambria" w:hAnsi="Cambria"/>
          <w:b/>
          <w:sz w:val="32"/>
          <w:szCs w:val="32"/>
        </w:rPr>
        <w:t xml:space="preserve">) PADA TITIK </w:t>
      </w:r>
      <w:r w:rsidRPr="00AC6E55">
        <w:rPr>
          <w:rFonts w:ascii="Cambria" w:hAnsi="Cambria"/>
          <w:b/>
          <w:i/>
          <w:sz w:val="32"/>
          <w:szCs w:val="32"/>
        </w:rPr>
        <w:t>LOSSES CRUDE PALM OIL</w:t>
      </w:r>
      <w:r w:rsidRPr="00AC6E55">
        <w:rPr>
          <w:rFonts w:ascii="Cambria" w:hAnsi="Cambria"/>
          <w:b/>
          <w:sz w:val="32"/>
          <w:szCs w:val="32"/>
        </w:rPr>
        <w:t xml:space="preserve"> DENGAN METODE </w:t>
      </w:r>
      <w:r w:rsidRPr="00AC6E55">
        <w:rPr>
          <w:rFonts w:ascii="Cambria" w:hAnsi="Cambria"/>
          <w:b/>
          <w:i/>
          <w:sz w:val="32"/>
          <w:szCs w:val="32"/>
        </w:rPr>
        <w:t>STATISTICAL PROCESS CONTROL</w:t>
      </w:r>
      <w:r w:rsidRPr="00AC6E55">
        <w:rPr>
          <w:rFonts w:ascii="Cambria" w:hAnsi="Cambria"/>
          <w:b/>
          <w:sz w:val="32"/>
          <w:szCs w:val="32"/>
        </w:rPr>
        <w:t xml:space="preserve"> (SPC) DI PT. UJONG NEUBOK DALAM</w:t>
      </w:r>
    </w:p>
    <w:p w14:paraId="78A4B6E0" w14:textId="6A3A1295" w:rsidR="001A1B37" w:rsidRPr="00AC6E55" w:rsidRDefault="000423AA" w:rsidP="00F779B6">
      <w:pPr>
        <w:pStyle w:val="AuthorName"/>
        <w:rPr>
          <w:noProof/>
        </w:rPr>
      </w:pPr>
      <w:r w:rsidRPr="00AC6E55">
        <w:rPr>
          <w:noProof/>
          <w:lang w:val="en-US"/>
        </w:rPr>
        <w:t>Rita Hartati</w:t>
      </w:r>
      <w:r w:rsidR="00F779B6" w:rsidRPr="00AC6E55">
        <w:rPr>
          <w:noProof/>
          <w:vertAlign w:val="superscript"/>
        </w:rPr>
        <w:t>1*</w:t>
      </w:r>
      <w:r w:rsidR="00F779B6" w:rsidRPr="00AC6E55">
        <w:rPr>
          <w:noProof/>
        </w:rPr>
        <w:t xml:space="preserve">, </w:t>
      </w:r>
      <w:r w:rsidRPr="00AC6E55">
        <w:rPr>
          <w:noProof/>
          <w:lang w:val="en-US"/>
        </w:rPr>
        <w:t>Marlinda</w:t>
      </w:r>
      <w:r w:rsidR="00581F57" w:rsidRPr="00AC6E55">
        <w:rPr>
          <w:noProof/>
          <w:vertAlign w:val="superscript"/>
        </w:rPr>
        <w:t>2</w:t>
      </w:r>
      <w:r w:rsidR="00F779B6" w:rsidRPr="00AC6E55">
        <w:rPr>
          <w:noProof/>
        </w:rPr>
        <w:t xml:space="preserve">, </w:t>
      </w:r>
      <w:r w:rsidR="00460ED4" w:rsidRPr="00AC6E55">
        <w:rPr>
          <w:noProof/>
          <w:lang w:val="en-US"/>
        </w:rPr>
        <w:t>Yusi Hidjrawan</w:t>
      </w:r>
      <w:r w:rsidR="00CC0B84" w:rsidRPr="00AC6E55">
        <w:rPr>
          <w:noProof/>
          <w:vertAlign w:val="superscript"/>
          <w:lang w:val="en-US"/>
        </w:rPr>
        <w:t>3</w:t>
      </w:r>
      <w:r w:rsidR="00460ED4" w:rsidRPr="00AC6E55">
        <w:rPr>
          <w:noProof/>
          <w:vertAlign w:val="superscript"/>
          <w:lang w:val="en-US"/>
        </w:rPr>
        <w:t xml:space="preserve"> </w:t>
      </w:r>
      <w:r w:rsidR="00460ED4" w:rsidRPr="00AC6E55">
        <w:rPr>
          <w:noProof/>
          <w:lang w:val="en-US"/>
        </w:rPr>
        <w:t>,</w:t>
      </w:r>
      <w:r w:rsidRPr="00AC6E55">
        <w:rPr>
          <w:noProof/>
          <w:lang w:val="en-US"/>
        </w:rPr>
        <w:t>Rahmi Puspita</w:t>
      </w:r>
      <w:r w:rsidR="00460ED4" w:rsidRPr="00AC6E55">
        <w:rPr>
          <w:noProof/>
          <w:vertAlign w:val="superscript"/>
        </w:rPr>
        <w:t>4</w:t>
      </w:r>
    </w:p>
    <w:p w14:paraId="6208BA37" w14:textId="4C43DCCA" w:rsidR="001A1B37" w:rsidRPr="00AC6E55" w:rsidRDefault="00581F57" w:rsidP="001A1B37">
      <w:pPr>
        <w:pStyle w:val="icsmaddresses"/>
        <w:pBdr>
          <w:bottom w:val="double" w:sz="6" w:space="1" w:color="auto"/>
        </w:pBdr>
        <w:spacing w:after="0"/>
        <w:rPr>
          <w:rFonts w:ascii="Cambria" w:hAnsi="Cambria"/>
          <w:noProof/>
          <w:sz w:val="18"/>
          <w:szCs w:val="18"/>
          <w:lang w:val="id-ID"/>
        </w:rPr>
      </w:pPr>
      <w:r w:rsidRPr="00AC6E55">
        <w:rPr>
          <w:rFonts w:ascii="Cambria" w:hAnsi="Cambria"/>
          <w:noProof/>
          <w:sz w:val="18"/>
          <w:szCs w:val="18"/>
          <w:vertAlign w:val="superscript"/>
          <w:lang w:val="id-ID"/>
        </w:rPr>
        <w:t>1</w:t>
      </w:r>
      <w:r w:rsidR="000423AA" w:rsidRPr="00AC6E55">
        <w:rPr>
          <w:rFonts w:ascii="Cambria" w:hAnsi="Cambria"/>
          <w:noProof/>
          <w:sz w:val="18"/>
          <w:szCs w:val="18"/>
          <w:lang w:val="id-ID"/>
        </w:rPr>
        <w:t>Jurusan Teknik Industri, Fakultas Teknik</w:t>
      </w:r>
      <w:r w:rsidR="000423AA" w:rsidRPr="00AC6E55">
        <w:rPr>
          <w:rFonts w:ascii="Cambria" w:hAnsi="Cambria"/>
          <w:noProof/>
          <w:sz w:val="18"/>
          <w:szCs w:val="18"/>
          <w:lang w:val="en-US"/>
        </w:rPr>
        <w:t>, Universitas Teuku Umar.</w:t>
      </w:r>
      <w:r w:rsidR="00AB581F" w:rsidRPr="00AC6E55">
        <w:rPr>
          <w:rFonts w:ascii="Cambria" w:hAnsi="Cambria"/>
          <w:noProof/>
          <w:sz w:val="18"/>
          <w:szCs w:val="22"/>
          <w:lang w:val="id-ID"/>
        </w:rPr>
        <w:t>.</w:t>
      </w:r>
    </w:p>
    <w:p w14:paraId="731B302C" w14:textId="77777777" w:rsidR="00A3040B" w:rsidRPr="00AC6E55" w:rsidRDefault="00A3040B" w:rsidP="001A1B37">
      <w:pPr>
        <w:pStyle w:val="icsmaddresses"/>
        <w:pBdr>
          <w:bottom w:val="double" w:sz="6" w:space="1" w:color="auto"/>
        </w:pBdr>
        <w:spacing w:after="0"/>
        <w:rPr>
          <w:rFonts w:ascii="Cambria" w:hAnsi="Cambria"/>
          <w:noProof/>
          <w:sz w:val="18"/>
          <w:szCs w:val="18"/>
          <w:lang w:val="id-ID"/>
        </w:rPr>
      </w:pPr>
    </w:p>
    <w:p w14:paraId="7513F920" w14:textId="77777777" w:rsidR="00540267" w:rsidRPr="00AC6E55" w:rsidRDefault="00540267" w:rsidP="001A1B37">
      <w:pPr>
        <w:pStyle w:val="icsmaddresses"/>
        <w:pBdr>
          <w:bottom w:val="double" w:sz="6" w:space="1" w:color="auto"/>
        </w:pBdr>
        <w:spacing w:after="0"/>
        <w:rPr>
          <w:rFonts w:ascii="Cambria" w:hAnsi="Cambria"/>
          <w:noProof/>
          <w:sz w:val="18"/>
          <w:szCs w:val="18"/>
          <w:lang w:val="id-ID"/>
        </w:rPr>
      </w:pPr>
    </w:p>
    <w:p w14:paraId="1A492542" w14:textId="66ACD169" w:rsidR="00540267" w:rsidRPr="00AC6E55" w:rsidRDefault="000423AA" w:rsidP="001A1B37">
      <w:pPr>
        <w:pStyle w:val="icsmaddresses"/>
        <w:pBdr>
          <w:bottom w:val="double" w:sz="6" w:space="1" w:color="auto"/>
        </w:pBdr>
        <w:spacing w:after="0"/>
        <w:rPr>
          <w:rFonts w:ascii="Cambria" w:hAnsi="Cambria"/>
          <w:i w:val="0"/>
          <w:noProof/>
          <w:sz w:val="18"/>
          <w:szCs w:val="18"/>
          <w:lang w:val="en-US"/>
        </w:rPr>
      </w:pPr>
      <w:r w:rsidRPr="00AC6E55">
        <w:rPr>
          <w:rFonts w:ascii="Cambria" w:hAnsi="Cambria"/>
          <w:i w:val="0"/>
          <w:noProof/>
          <w:sz w:val="20"/>
          <w:lang w:val="id-ID"/>
        </w:rPr>
        <w:t>E</w:t>
      </w:r>
      <w:r w:rsidR="00480C0A" w:rsidRPr="00AC6E55">
        <w:rPr>
          <w:rFonts w:ascii="Cambria" w:hAnsi="Cambria"/>
          <w:i w:val="0"/>
          <w:noProof/>
          <w:sz w:val="20"/>
          <w:lang w:val="id-ID"/>
        </w:rPr>
        <w:t>mail</w:t>
      </w:r>
      <w:r w:rsidRPr="00AC6E55">
        <w:rPr>
          <w:rFonts w:ascii="Cambria" w:hAnsi="Cambria"/>
          <w:i w:val="0"/>
          <w:noProof/>
          <w:sz w:val="20"/>
          <w:lang w:val="id-ID"/>
        </w:rPr>
        <w:t>:</w:t>
      </w:r>
      <w:r w:rsidRPr="00AC6E55">
        <w:rPr>
          <w:rFonts w:ascii="Cambria" w:hAnsi="Cambria"/>
          <w:i w:val="0"/>
          <w:noProof/>
          <w:sz w:val="20"/>
          <w:lang w:val="en-US"/>
        </w:rPr>
        <w:t xml:space="preserve"> ritahartati@utu.ac.id</w:t>
      </w:r>
    </w:p>
    <w:p w14:paraId="0327065C" w14:textId="77777777" w:rsidR="001A1B37" w:rsidRPr="00AC6E55" w:rsidRDefault="001A1B37" w:rsidP="001A1B37">
      <w:pPr>
        <w:pStyle w:val="icsmaddresses"/>
        <w:pBdr>
          <w:bottom w:val="double" w:sz="6" w:space="1" w:color="auto"/>
        </w:pBdr>
        <w:spacing w:after="0"/>
        <w:rPr>
          <w:rFonts w:ascii="Cambria" w:hAnsi="Cambria"/>
          <w:noProof/>
          <w:lang w:val="id-ID"/>
        </w:rPr>
      </w:pPr>
    </w:p>
    <w:p w14:paraId="0B2B9F70" w14:textId="77777777" w:rsidR="001A1B37" w:rsidRPr="00AC6E55" w:rsidRDefault="001A1B37" w:rsidP="001A1B37">
      <w:pPr>
        <w:pStyle w:val="icsmaddresses"/>
        <w:spacing w:after="0"/>
        <w:rPr>
          <w:rFonts w:ascii="Cambria" w:hAnsi="Cambria"/>
          <w:noProof/>
          <w:lang w:val="id-ID"/>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945"/>
        <w:gridCol w:w="269"/>
        <w:gridCol w:w="6856"/>
      </w:tblGrid>
      <w:tr w:rsidR="00AF4092" w:rsidRPr="00AC6E55" w14:paraId="6B05324E" w14:textId="77777777" w:rsidTr="00B97E49">
        <w:tc>
          <w:tcPr>
            <w:tcW w:w="2970" w:type="dxa"/>
            <w:tcBorders>
              <w:top w:val="nil"/>
            </w:tcBorders>
          </w:tcPr>
          <w:p w14:paraId="23903F05" w14:textId="77777777" w:rsidR="001A1B37" w:rsidRPr="00AC6E55" w:rsidRDefault="00834680" w:rsidP="00834680">
            <w:pPr>
              <w:pStyle w:val="icsmaddresses"/>
              <w:spacing w:after="0"/>
              <w:jc w:val="left"/>
              <w:rPr>
                <w:rFonts w:ascii="Cambria" w:hAnsi="Cambria"/>
                <w:noProof/>
                <w:sz w:val="24"/>
                <w:szCs w:val="24"/>
                <w:lang w:val="id-ID"/>
              </w:rPr>
            </w:pPr>
            <w:r w:rsidRPr="00AC6E55">
              <w:rPr>
                <w:rFonts w:ascii="Cambria" w:hAnsi="Cambria"/>
                <w:noProof/>
                <w:sz w:val="24"/>
                <w:szCs w:val="24"/>
                <w:lang w:val="id-ID"/>
              </w:rPr>
              <w:t xml:space="preserve">ARTICLE INFO </w:t>
            </w:r>
          </w:p>
        </w:tc>
        <w:tc>
          <w:tcPr>
            <w:tcW w:w="270" w:type="dxa"/>
            <w:tcBorders>
              <w:top w:val="nil"/>
              <w:bottom w:val="nil"/>
            </w:tcBorders>
          </w:tcPr>
          <w:p w14:paraId="6FCE572E" w14:textId="77777777" w:rsidR="001A1B37" w:rsidRPr="00AC6E55" w:rsidRDefault="001A1B37" w:rsidP="00B97E49">
            <w:pPr>
              <w:pStyle w:val="icsmaddresses"/>
              <w:spacing w:after="0"/>
              <w:rPr>
                <w:rFonts w:ascii="Cambria" w:hAnsi="Cambria"/>
                <w:noProof/>
                <w:lang w:val="id-ID"/>
              </w:rPr>
            </w:pPr>
          </w:p>
        </w:tc>
        <w:tc>
          <w:tcPr>
            <w:tcW w:w="6930" w:type="dxa"/>
            <w:tcBorders>
              <w:top w:val="nil"/>
            </w:tcBorders>
          </w:tcPr>
          <w:p w14:paraId="59F36F64" w14:textId="77777777" w:rsidR="001A1B37" w:rsidRPr="00AC6E55" w:rsidRDefault="00BC5354" w:rsidP="00D97985">
            <w:pPr>
              <w:pStyle w:val="icsmaddresses"/>
              <w:spacing w:after="0"/>
              <w:jc w:val="left"/>
              <w:rPr>
                <w:rFonts w:ascii="Cambria" w:hAnsi="Cambria"/>
                <w:noProof/>
                <w:sz w:val="24"/>
                <w:szCs w:val="24"/>
                <w:lang w:val="id-ID"/>
              </w:rPr>
            </w:pPr>
            <w:r w:rsidRPr="00AC6E55">
              <w:rPr>
                <w:rFonts w:ascii="Cambria" w:hAnsi="Cambria"/>
                <w:noProof/>
                <w:sz w:val="24"/>
                <w:szCs w:val="24"/>
                <w:lang w:val="id-ID"/>
              </w:rPr>
              <w:t>ABSTRA</w:t>
            </w:r>
            <w:r w:rsidR="00D97985" w:rsidRPr="00AC6E55">
              <w:rPr>
                <w:rFonts w:ascii="Cambria" w:hAnsi="Cambria"/>
                <w:noProof/>
                <w:sz w:val="24"/>
                <w:szCs w:val="24"/>
                <w:lang w:val="id-ID"/>
              </w:rPr>
              <w:t>CT</w:t>
            </w:r>
          </w:p>
        </w:tc>
      </w:tr>
      <w:tr w:rsidR="00AF4092" w:rsidRPr="00AC6E55" w14:paraId="7EA1DAD1" w14:textId="77777777" w:rsidTr="00A04151">
        <w:trPr>
          <w:trHeight w:val="78"/>
        </w:trPr>
        <w:tc>
          <w:tcPr>
            <w:tcW w:w="2970" w:type="dxa"/>
            <w:tcBorders>
              <w:bottom w:val="nil"/>
            </w:tcBorders>
          </w:tcPr>
          <w:p w14:paraId="4167D884" w14:textId="77777777" w:rsidR="001A1B37" w:rsidRPr="00AC6E55" w:rsidRDefault="001A1B37" w:rsidP="00B97E49">
            <w:pPr>
              <w:pStyle w:val="icsmaddresses"/>
              <w:spacing w:after="0"/>
              <w:rPr>
                <w:rFonts w:ascii="Cambria" w:hAnsi="Cambria"/>
                <w:noProof/>
                <w:lang w:val="id-ID"/>
              </w:rPr>
            </w:pPr>
          </w:p>
        </w:tc>
        <w:tc>
          <w:tcPr>
            <w:tcW w:w="270" w:type="dxa"/>
            <w:tcBorders>
              <w:top w:val="nil"/>
              <w:bottom w:val="nil"/>
            </w:tcBorders>
          </w:tcPr>
          <w:p w14:paraId="47EA154C" w14:textId="77777777" w:rsidR="001A1B37" w:rsidRPr="00AC6E55" w:rsidRDefault="001A1B37" w:rsidP="00B97E49">
            <w:pPr>
              <w:pStyle w:val="icsmaddresses"/>
              <w:spacing w:after="0"/>
              <w:rPr>
                <w:rFonts w:ascii="Cambria" w:hAnsi="Cambria"/>
                <w:noProof/>
                <w:lang w:val="id-ID"/>
              </w:rPr>
            </w:pPr>
          </w:p>
        </w:tc>
        <w:tc>
          <w:tcPr>
            <w:tcW w:w="6930" w:type="dxa"/>
            <w:tcBorders>
              <w:bottom w:val="nil"/>
            </w:tcBorders>
          </w:tcPr>
          <w:p w14:paraId="7A3FDA2D" w14:textId="77777777" w:rsidR="001A1B37" w:rsidRPr="00AC6E55" w:rsidRDefault="001A1B37" w:rsidP="00B97E49">
            <w:pPr>
              <w:pStyle w:val="icsmaddresses"/>
              <w:spacing w:after="0"/>
              <w:rPr>
                <w:rFonts w:ascii="Cambria" w:hAnsi="Cambria"/>
                <w:noProof/>
                <w:lang w:val="id-ID"/>
              </w:rPr>
            </w:pPr>
          </w:p>
        </w:tc>
      </w:tr>
      <w:tr w:rsidR="00A04151" w:rsidRPr="00AC6E55" w14:paraId="4DAD8B55" w14:textId="77777777" w:rsidTr="00A04151">
        <w:tc>
          <w:tcPr>
            <w:tcW w:w="2970" w:type="dxa"/>
            <w:tcBorders>
              <w:top w:val="nil"/>
              <w:bottom w:val="single" w:sz="4" w:space="0" w:color="auto"/>
            </w:tcBorders>
          </w:tcPr>
          <w:p w14:paraId="2254887A" w14:textId="77777777" w:rsidR="00A04151" w:rsidRPr="00AC6E55" w:rsidRDefault="00A04151" w:rsidP="00B97E49">
            <w:pPr>
              <w:autoSpaceDE w:val="0"/>
              <w:autoSpaceDN w:val="0"/>
              <w:adjustRightInd w:val="0"/>
              <w:spacing w:after="0" w:line="240" w:lineRule="auto"/>
              <w:ind w:right="-108"/>
              <w:rPr>
                <w:rFonts w:ascii="Cambria" w:hAnsi="Cambria" w:cs="AdvGulliv-R"/>
                <w:noProof/>
                <w:sz w:val="18"/>
                <w:szCs w:val="18"/>
                <w:lang w:val="id-ID"/>
              </w:rPr>
            </w:pPr>
            <w:r w:rsidRPr="00AC6E55">
              <w:rPr>
                <w:rFonts w:ascii="Cambria" w:hAnsi="Cambria" w:cs="AdvGulliv-R"/>
                <w:noProof/>
                <w:sz w:val="18"/>
                <w:szCs w:val="18"/>
                <w:lang w:val="id-ID"/>
              </w:rPr>
              <w:t>Received: xxx</w:t>
            </w:r>
          </w:p>
          <w:p w14:paraId="2004703D" w14:textId="77777777" w:rsidR="00A04151" w:rsidRPr="00AC6E55" w:rsidRDefault="00A04151" w:rsidP="00B97E49">
            <w:pPr>
              <w:autoSpaceDE w:val="0"/>
              <w:autoSpaceDN w:val="0"/>
              <w:adjustRightInd w:val="0"/>
              <w:spacing w:after="0" w:line="240" w:lineRule="auto"/>
              <w:ind w:right="-108"/>
              <w:rPr>
                <w:rFonts w:ascii="Cambria" w:hAnsi="Cambria" w:cs="AdvGulliv-R"/>
                <w:noProof/>
                <w:sz w:val="18"/>
                <w:szCs w:val="18"/>
                <w:lang w:val="id-ID"/>
              </w:rPr>
            </w:pPr>
            <w:r w:rsidRPr="00AC6E55">
              <w:rPr>
                <w:rFonts w:ascii="Cambria" w:hAnsi="Cambria" w:cs="AdvGulliv-R"/>
                <w:noProof/>
                <w:sz w:val="18"/>
                <w:szCs w:val="18"/>
                <w:lang w:val="id-ID"/>
              </w:rPr>
              <w:t>Revision: xxx</w:t>
            </w:r>
          </w:p>
          <w:p w14:paraId="65528550" w14:textId="77777777" w:rsidR="00A04151" w:rsidRPr="00AC6E55" w:rsidRDefault="00A04151" w:rsidP="00B97E49">
            <w:pPr>
              <w:autoSpaceDE w:val="0"/>
              <w:autoSpaceDN w:val="0"/>
              <w:adjustRightInd w:val="0"/>
              <w:spacing w:after="0" w:line="240" w:lineRule="auto"/>
              <w:ind w:right="-108"/>
              <w:rPr>
                <w:rFonts w:ascii="Cambria" w:hAnsi="Cambria" w:cs="AdvGulliv-R"/>
                <w:noProof/>
                <w:sz w:val="16"/>
                <w:szCs w:val="16"/>
                <w:lang w:val="id-ID"/>
              </w:rPr>
            </w:pPr>
            <w:r w:rsidRPr="00AC6E55">
              <w:rPr>
                <w:rFonts w:ascii="Cambria" w:hAnsi="Cambria" w:cs="AdvGulliv-R"/>
                <w:noProof/>
                <w:sz w:val="18"/>
                <w:szCs w:val="18"/>
                <w:lang w:val="id-ID"/>
              </w:rPr>
              <w:t>Accepted: xxx</w:t>
            </w:r>
          </w:p>
          <w:p w14:paraId="29D12DE6" w14:textId="77777777" w:rsidR="00A04151" w:rsidRPr="00AC6E55" w:rsidRDefault="00A04151" w:rsidP="00A04151">
            <w:pPr>
              <w:autoSpaceDE w:val="0"/>
              <w:autoSpaceDN w:val="0"/>
              <w:adjustRightInd w:val="0"/>
              <w:spacing w:after="0" w:line="240" w:lineRule="auto"/>
              <w:ind w:right="-108"/>
              <w:rPr>
                <w:rFonts w:ascii="Cambria" w:hAnsi="Cambria"/>
                <w:i/>
                <w:noProof/>
                <w:sz w:val="16"/>
                <w:szCs w:val="16"/>
                <w:lang w:val="id-ID"/>
              </w:rPr>
            </w:pPr>
          </w:p>
        </w:tc>
        <w:tc>
          <w:tcPr>
            <w:tcW w:w="270" w:type="dxa"/>
            <w:tcBorders>
              <w:top w:val="nil"/>
              <w:bottom w:val="nil"/>
            </w:tcBorders>
          </w:tcPr>
          <w:p w14:paraId="58DA903E" w14:textId="77777777" w:rsidR="00A04151" w:rsidRPr="00AC6E55" w:rsidRDefault="00A04151" w:rsidP="00B97E49">
            <w:pPr>
              <w:pStyle w:val="icsmaddresses"/>
              <w:spacing w:after="0"/>
              <w:rPr>
                <w:rFonts w:ascii="Cambria" w:hAnsi="Cambria"/>
                <w:noProof/>
                <w:lang w:val="id-ID"/>
              </w:rPr>
            </w:pPr>
          </w:p>
        </w:tc>
        <w:tc>
          <w:tcPr>
            <w:tcW w:w="6930" w:type="dxa"/>
            <w:vMerge w:val="restart"/>
            <w:tcBorders>
              <w:top w:val="nil"/>
            </w:tcBorders>
          </w:tcPr>
          <w:p w14:paraId="53DC837F" w14:textId="56ADABCA" w:rsidR="00AF39B4" w:rsidRPr="00AC6E55" w:rsidRDefault="000423AA" w:rsidP="000423AA">
            <w:pPr>
              <w:jc w:val="both"/>
              <w:rPr>
                <w:rFonts w:ascii="Cambria" w:hAnsi="Cambria"/>
                <w:sz w:val="18"/>
                <w:szCs w:val="18"/>
              </w:rPr>
            </w:pPr>
            <w:r w:rsidRPr="00AC6E55">
              <w:rPr>
                <w:rFonts w:ascii="Cambria" w:hAnsi="Cambria"/>
                <w:sz w:val="18"/>
                <w:szCs w:val="18"/>
              </w:rPr>
              <w:t xml:space="preserve">Perusahaan selalu mengutamakan kualitas dan mengoptimalkan jumlah rendemen </w:t>
            </w:r>
            <w:r w:rsidRPr="00AC6E55">
              <w:rPr>
                <w:rFonts w:ascii="Cambria" w:hAnsi="Cambria"/>
                <w:i/>
                <w:sz w:val="18"/>
                <w:szCs w:val="18"/>
              </w:rPr>
              <w:t>Crude Palm Oil</w:t>
            </w:r>
            <w:r w:rsidRPr="00AC6E55">
              <w:rPr>
                <w:rFonts w:ascii="Cambria" w:hAnsi="Cambria"/>
                <w:sz w:val="18"/>
                <w:szCs w:val="18"/>
              </w:rPr>
              <w:t xml:space="preserve"> (CPO), salah satu sistem manajemen yang diterapkan untuk mendapatkan jumlah rendemen optimal adalah menekan terjadinya kehilangan minyak (</w:t>
            </w:r>
            <w:r w:rsidRPr="00AC6E55">
              <w:rPr>
                <w:rFonts w:ascii="Cambria" w:hAnsi="Cambria"/>
                <w:i/>
                <w:sz w:val="18"/>
                <w:szCs w:val="18"/>
              </w:rPr>
              <w:t>Oil losses</w:t>
            </w:r>
            <w:r w:rsidRPr="00AC6E55">
              <w:rPr>
                <w:rFonts w:ascii="Cambria" w:hAnsi="Cambria"/>
                <w:sz w:val="18"/>
                <w:szCs w:val="18"/>
              </w:rPr>
              <w:t>) pada saat proses produksi. Tujuan dari penelitian ini yaitu untuk mengetahui tingkat dan penyebab terjadinya</w:t>
            </w:r>
            <w:r w:rsidRPr="00AC6E55">
              <w:rPr>
                <w:rFonts w:ascii="Cambria" w:hAnsi="Cambria"/>
                <w:i/>
                <w:sz w:val="18"/>
                <w:szCs w:val="18"/>
              </w:rPr>
              <w:t xml:space="preserve"> Oil losses</w:t>
            </w:r>
            <w:r w:rsidRPr="00AC6E55">
              <w:rPr>
                <w:rFonts w:ascii="Cambria" w:hAnsi="Cambria"/>
                <w:sz w:val="18"/>
                <w:szCs w:val="18"/>
              </w:rPr>
              <w:t xml:space="preserve"> pada titik </w:t>
            </w:r>
            <w:r w:rsidRPr="00AC6E55">
              <w:rPr>
                <w:rFonts w:ascii="Cambria" w:hAnsi="Cambria"/>
                <w:i/>
                <w:sz w:val="18"/>
                <w:szCs w:val="18"/>
              </w:rPr>
              <w:t>losses</w:t>
            </w:r>
            <w:r w:rsidRPr="00AC6E55">
              <w:rPr>
                <w:rFonts w:ascii="Cambria" w:hAnsi="Cambria"/>
                <w:sz w:val="18"/>
                <w:szCs w:val="18"/>
              </w:rPr>
              <w:t xml:space="preserve"> di PT. Ujong Neubok Dalam menggunakan metode </w:t>
            </w:r>
            <w:r w:rsidRPr="00AC6E55">
              <w:rPr>
                <w:rFonts w:ascii="Cambria" w:hAnsi="Cambria"/>
                <w:i/>
                <w:sz w:val="18"/>
                <w:szCs w:val="18"/>
              </w:rPr>
              <w:t>Statistical Process Control</w:t>
            </w:r>
            <w:r w:rsidRPr="00AC6E55">
              <w:rPr>
                <w:rFonts w:ascii="Cambria" w:hAnsi="Cambria"/>
                <w:sz w:val="18"/>
                <w:szCs w:val="18"/>
              </w:rPr>
              <w:t xml:space="preserve"> (SPC).Kehilangan minyak (</w:t>
            </w:r>
            <w:r w:rsidRPr="00AC6E55">
              <w:rPr>
                <w:rFonts w:ascii="Cambria" w:hAnsi="Cambria"/>
                <w:i/>
                <w:sz w:val="18"/>
                <w:szCs w:val="18"/>
              </w:rPr>
              <w:t>Oil losses</w:t>
            </w:r>
            <w:r w:rsidRPr="00AC6E55">
              <w:rPr>
                <w:rFonts w:ascii="Cambria" w:hAnsi="Cambria"/>
                <w:sz w:val="18"/>
                <w:szCs w:val="18"/>
              </w:rPr>
              <w:t xml:space="preserve">) PKS PT Ujong Neubok Dalam biasanya terjadi pada 4 (empat) titik/stasiun yang berperan penting dalam proses pengolahan CPO yaitu: pada stasiun </w:t>
            </w:r>
            <w:r w:rsidRPr="00AC6E55">
              <w:rPr>
                <w:rFonts w:ascii="Cambria" w:hAnsi="Cambria"/>
                <w:i/>
                <w:sz w:val="18"/>
                <w:szCs w:val="18"/>
              </w:rPr>
              <w:t>thresher</w:t>
            </w:r>
            <w:r w:rsidRPr="00AC6E55">
              <w:rPr>
                <w:rFonts w:ascii="Cambria" w:hAnsi="Cambria"/>
                <w:sz w:val="18"/>
                <w:szCs w:val="18"/>
              </w:rPr>
              <w:t xml:space="preserve"> minyak yang terikut janjangan kosong (</w:t>
            </w:r>
            <w:r w:rsidRPr="00AC6E55">
              <w:rPr>
                <w:rFonts w:ascii="Cambria" w:hAnsi="Cambria"/>
                <w:i/>
                <w:sz w:val="18"/>
                <w:szCs w:val="18"/>
              </w:rPr>
              <w:t>empty bunch</w:t>
            </w:r>
            <w:r w:rsidRPr="00AC6E55">
              <w:rPr>
                <w:rFonts w:ascii="Cambria" w:hAnsi="Cambria"/>
                <w:sz w:val="18"/>
                <w:szCs w:val="18"/>
              </w:rPr>
              <w:t xml:space="preserve">), stasiun </w:t>
            </w:r>
            <w:r w:rsidRPr="00AC6E55">
              <w:rPr>
                <w:rFonts w:ascii="Cambria" w:hAnsi="Cambria"/>
                <w:i/>
                <w:sz w:val="18"/>
                <w:szCs w:val="18"/>
              </w:rPr>
              <w:t>press</w:t>
            </w:r>
            <w:r w:rsidRPr="00AC6E55">
              <w:rPr>
                <w:rFonts w:ascii="Cambria" w:hAnsi="Cambria"/>
                <w:sz w:val="18"/>
                <w:szCs w:val="18"/>
              </w:rPr>
              <w:t xml:space="preserve"> minyak yang terikut pada ampas </w:t>
            </w:r>
            <w:r w:rsidRPr="00AC6E55">
              <w:rPr>
                <w:rFonts w:ascii="Cambria" w:hAnsi="Cambria"/>
                <w:i/>
                <w:sz w:val="18"/>
                <w:szCs w:val="18"/>
              </w:rPr>
              <w:t>press</w:t>
            </w:r>
            <w:r w:rsidRPr="00AC6E55">
              <w:rPr>
                <w:rFonts w:ascii="Cambria" w:hAnsi="Cambria"/>
                <w:sz w:val="18"/>
                <w:szCs w:val="18"/>
              </w:rPr>
              <w:t xml:space="preserve"> (</w:t>
            </w:r>
            <w:r w:rsidRPr="00AC6E55">
              <w:rPr>
                <w:rFonts w:ascii="Cambria" w:hAnsi="Cambria"/>
                <w:i/>
                <w:sz w:val="18"/>
                <w:szCs w:val="18"/>
              </w:rPr>
              <w:t>fibre press</w:t>
            </w:r>
            <w:r w:rsidRPr="00AC6E55">
              <w:rPr>
                <w:rFonts w:ascii="Cambria" w:hAnsi="Cambria"/>
                <w:sz w:val="18"/>
                <w:szCs w:val="18"/>
              </w:rPr>
              <w:t xml:space="preserve">), stasiun </w:t>
            </w:r>
            <w:r w:rsidRPr="00AC6E55">
              <w:rPr>
                <w:rFonts w:ascii="Cambria" w:hAnsi="Cambria"/>
                <w:i/>
                <w:noProof/>
                <w:sz w:val="18"/>
                <w:szCs w:val="18"/>
              </w:rPr>
              <w:t>clarification</w:t>
            </w:r>
            <w:r w:rsidRPr="00AC6E55">
              <w:rPr>
                <w:rFonts w:ascii="Cambria" w:hAnsi="Cambria"/>
                <w:sz w:val="18"/>
                <w:szCs w:val="18"/>
              </w:rPr>
              <w:t xml:space="preserve"> minyak yang ada di pembuangan </w:t>
            </w:r>
            <w:r w:rsidRPr="00AC6E55">
              <w:rPr>
                <w:rFonts w:ascii="Cambria" w:hAnsi="Cambria"/>
                <w:i/>
                <w:sz w:val="18"/>
                <w:szCs w:val="18"/>
              </w:rPr>
              <w:t>sludge centrifuge</w:t>
            </w:r>
            <w:r w:rsidRPr="00AC6E55">
              <w:rPr>
                <w:rFonts w:ascii="Cambria" w:hAnsi="Cambria"/>
                <w:sz w:val="18"/>
                <w:szCs w:val="18"/>
              </w:rPr>
              <w:t xml:space="preserve">, dan </w:t>
            </w:r>
            <w:r w:rsidRPr="00AC6E55">
              <w:rPr>
                <w:rFonts w:ascii="Cambria" w:hAnsi="Cambria"/>
                <w:i/>
                <w:sz w:val="18"/>
                <w:szCs w:val="18"/>
              </w:rPr>
              <w:t xml:space="preserve">finnal effluen </w:t>
            </w:r>
            <w:r w:rsidRPr="00AC6E55">
              <w:rPr>
                <w:rFonts w:ascii="Cambria" w:hAnsi="Cambria"/>
                <w:sz w:val="18"/>
                <w:szCs w:val="18"/>
              </w:rPr>
              <w:t xml:space="preserve">(sisa pembuangan pabrik/limbah). Dari titik lokasi terjadinya </w:t>
            </w:r>
            <w:r w:rsidRPr="00AC6E55">
              <w:rPr>
                <w:rFonts w:ascii="Cambria" w:hAnsi="Cambria"/>
                <w:i/>
                <w:sz w:val="18"/>
                <w:szCs w:val="18"/>
              </w:rPr>
              <w:t>Oil losses</w:t>
            </w:r>
            <w:r w:rsidRPr="00AC6E55">
              <w:rPr>
                <w:rFonts w:ascii="Cambria" w:hAnsi="Cambria"/>
                <w:sz w:val="18"/>
                <w:szCs w:val="18"/>
              </w:rPr>
              <w:t xml:space="preserve"> tersebut, perusahaan memberikan standar atau batasan maksimal kehilangan (</w:t>
            </w:r>
            <w:r w:rsidRPr="00AC6E55">
              <w:rPr>
                <w:rFonts w:ascii="Cambria" w:hAnsi="Cambria"/>
                <w:i/>
                <w:sz w:val="18"/>
                <w:szCs w:val="18"/>
              </w:rPr>
              <w:t>Oil losses</w:t>
            </w:r>
            <w:r w:rsidRPr="00AC6E55">
              <w:rPr>
                <w:rFonts w:ascii="Cambria" w:hAnsi="Cambria"/>
                <w:sz w:val="18"/>
                <w:szCs w:val="18"/>
              </w:rPr>
              <w:t>),</w:t>
            </w:r>
            <w:r w:rsidRPr="00AC6E55">
              <w:rPr>
                <w:rFonts w:ascii="Cambria" w:hAnsi="Cambria"/>
                <w:i/>
                <w:sz w:val="18"/>
                <w:szCs w:val="18"/>
              </w:rPr>
              <w:t xml:space="preserve"> fibre press </w:t>
            </w:r>
            <w:r w:rsidRPr="00AC6E55">
              <w:rPr>
                <w:rFonts w:ascii="Cambria" w:hAnsi="Cambria"/>
                <w:sz w:val="18"/>
                <w:szCs w:val="18"/>
              </w:rPr>
              <w:t>(3</w:t>
            </w:r>
            <w:proofErr w:type="gramStart"/>
            <w:r w:rsidRPr="00AC6E55">
              <w:rPr>
                <w:rFonts w:ascii="Cambria" w:hAnsi="Cambria"/>
                <w:sz w:val="18"/>
                <w:szCs w:val="18"/>
              </w:rPr>
              <w:t>,5</w:t>
            </w:r>
            <w:proofErr w:type="gramEnd"/>
            <w:r w:rsidRPr="00AC6E55">
              <w:rPr>
                <w:rFonts w:ascii="Cambria" w:hAnsi="Cambria"/>
                <w:sz w:val="18"/>
                <w:szCs w:val="18"/>
              </w:rPr>
              <w:t xml:space="preserve">%), </w:t>
            </w:r>
            <w:r w:rsidRPr="00AC6E55">
              <w:rPr>
                <w:rFonts w:ascii="Cambria" w:hAnsi="Cambria"/>
                <w:i/>
                <w:sz w:val="18"/>
                <w:szCs w:val="18"/>
              </w:rPr>
              <w:t xml:space="preserve">empty bunch </w:t>
            </w:r>
            <w:r w:rsidRPr="00AC6E55">
              <w:rPr>
                <w:rFonts w:ascii="Cambria" w:hAnsi="Cambria"/>
                <w:sz w:val="18"/>
                <w:szCs w:val="18"/>
              </w:rPr>
              <w:t xml:space="preserve">(2,5%), </w:t>
            </w:r>
            <w:r w:rsidRPr="00AC6E55">
              <w:rPr>
                <w:rFonts w:ascii="Cambria" w:hAnsi="Cambria"/>
                <w:i/>
                <w:sz w:val="18"/>
                <w:szCs w:val="18"/>
              </w:rPr>
              <w:t xml:space="preserve">sludge centrifuge </w:t>
            </w:r>
            <w:r w:rsidRPr="00AC6E55">
              <w:rPr>
                <w:rFonts w:ascii="Cambria" w:hAnsi="Cambria"/>
                <w:sz w:val="18"/>
                <w:szCs w:val="18"/>
              </w:rPr>
              <w:t xml:space="preserve">(1%), dan </w:t>
            </w:r>
            <w:r w:rsidRPr="00AC6E55">
              <w:rPr>
                <w:rFonts w:ascii="Cambria" w:hAnsi="Cambria"/>
                <w:i/>
                <w:sz w:val="18"/>
                <w:szCs w:val="18"/>
              </w:rPr>
              <w:t xml:space="preserve">finnal effluen </w:t>
            </w:r>
            <w:r w:rsidRPr="00AC6E55">
              <w:rPr>
                <w:rFonts w:ascii="Cambria" w:hAnsi="Cambria"/>
                <w:sz w:val="18"/>
                <w:szCs w:val="18"/>
              </w:rPr>
              <w:t>(0,8%).</w:t>
            </w:r>
          </w:p>
        </w:tc>
      </w:tr>
      <w:tr w:rsidR="00A04151" w:rsidRPr="00AC6E55" w14:paraId="4C08B61E" w14:textId="77777777" w:rsidTr="000423AA">
        <w:trPr>
          <w:trHeight w:val="2778"/>
        </w:trPr>
        <w:tc>
          <w:tcPr>
            <w:tcW w:w="2970" w:type="dxa"/>
            <w:tcBorders>
              <w:top w:val="single" w:sz="4" w:space="0" w:color="auto"/>
              <w:bottom w:val="single" w:sz="4" w:space="0" w:color="auto"/>
            </w:tcBorders>
          </w:tcPr>
          <w:p w14:paraId="15C720CF" w14:textId="62A68F40" w:rsidR="00A04151" w:rsidRPr="00AC6E55" w:rsidRDefault="000423AA" w:rsidP="00A04151">
            <w:pPr>
              <w:autoSpaceDE w:val="0"/>
              <w:autoSpaceDN w:val="0"/>
              <w:adjustRightInd w:val="0"/>
              <w:spacing w:after="0" w:line="240" w:lineRule="auto"/>
              <w:ind w:right="-108"/>
              <w:rPr>
                <w:rFonts w:ascii="Cambria" w:hAnsi="Cambria" w:cs="AdvGulliv-R"/>
                <w:b/>
                <w:noProof/>
                <w:sz w:val="18"/>
                <w:szCs w:val="18"/>
                <w:lang w:val="id-ID"/>
              </w:rPr>
            </w:pPr>
            <w:r w:rsidRPr="00AC6E55">
              <w:rPr>
                <w:rFonts w:ascii="Cambria" w:hAnsi="Cambria" w:cs="AdvGulliv-R"/>
                <w:b/>
                <w:noProof/>
                <w:sz w:val="18"/>
                <w:szCs w:val="18"/>
              </w:rPr>
              <w:t>Kata kunci</w:t>
            </w:r>
            <w:r w:rsidR="00A04151" w:rsidRPr="00AC6E55">
              <w:rPr>
                <w:rFonts w:ascii="Cambria" w:hAnsi="Cambria" w:cs="AdvGulliv-R"/>
                <w:b/>
                <w:noProof/>
                <w:sz w:val="18"/>
                <w:szCs w:val="18"/>
                <w:lang w:val="id-ID"/>
              </w:rPr>
              <w:t>:</w:t>
            </w:r>
          </w:p>
          <w:p w14:paraId="13427261" w14:textId="37C2EEE8" w:rsidR="00A04151" w:rsidRPr="00AC6E55" w:rsidRDefault="00E52DF3" w:rsidP="00A04151">
            <w:pPr>
              <w:autoSpaceDE w:val="0"/>
              <w:autoSpaceDN w:val="0"/>
              <w:adjustRightInd w:val="0"/>
              <w:spacing w:after="0" w:line="240" w:lineRule="auto"/>
              <w:ind w:right="-108"/>
              <w:rPr>
                <w:rFonts w:ascii="Cambria" w:hAnsi="Cambria" w:cs="AdvGulliv-R"/>
                <w:noProof/>
                <w:sz w:val="18"/>
                <w:szCs w:val="18"/>
              </w:rPr>
            </w:pPr>
            <w:r w:rsidRPr="00AC6E55">
              <w:rPr>
                <w:rFonts w:ascii="Cambria" w:hAnsi="Cambria" w:cs="AdvGulliv-R"/>
                <w:noProof/>
                <w:sz w:val="18"/>
                <w:szCs w:val="18"/>
              </w:rPr>
              <w:t>Kata kunci</w:t>
            </w:r>
            <w:r w:rsidR="00A04151" w:rsidRPr="00AC6E55">
              <w:rPr>
                <w:rFonts w:ascii="Cambria" w:hAnsi="Cambria" w:cs="AdvGulliv-R"/>
                <w:noProof/>
                <w:sz w:val="18"/>
                <w:szCs w:val="18"/>
                <w:lang w:val="id-ID"/>
              </w:rPr>
              <w:t>-1</w:t>
            </w:r>
            <w:r w:rsidR="000423AA" w:rsidRPr="00AC6E55">
              <w:rPr>
                <w:rFonts w:ascii="Cambria" w:hAnsi="Cambria" w:cs="AdvGulliv-R"/>
                <w:noProof/>
                <w:sz w:val="18"/>
                <w:szCs w:val="18"/>
              </w:rPr>
              <w:t xml:space="preserve"> </w:t>
            </w:r>
            <w:r w:rsidR="000423AA" w:rsidRPr="00AC6E55">
              <w:rPr>
                <w:rFonts w:ascii="Cambria" w:hAnsi="Cambria"/>
                <w:sz w:val="18"/>
                <w:szCs w:val="18"/>
              </w:rPr>
              <w:t>Rendemen CPO</w:t>
            </w:r>
          </w:p>
          <w:p w14:paraId="772AAA28" w14:textId="50979ACE" w:rsidR="00A04151" w:rsidRPr="00AC6E55" w:rsidRDefault="00A04151" w:rsidP="00A04151">
            <w:pPr>
              <w:autoSpaceDE w:val="0"/>
              <w:autoSpaceDN w:val="0"/>
              <w:adjustRightInd w:val="0"/>
              <w:spacing w:after="0" w:line="240" w:lineRule="auto"/>
              <w:ind w:right="-108"/>
              <w:rPr>
                <w:rFonts w:ascii="Cambria" w:hAnsi="Cambria" w:cs="AdvGulliv-R"/>
                <w:noProof/>
                <w:sz w:val="18"/>
                <w:szCs w:val="18"/>
              </w:rPr>
            </w:pPr>
            <w:r w:rsidRPr="00AC6E55">
              <w:rPr>
                <w:rFonts w:ascii="Cambria" w:hAnsi="Cambria" w:cs="AdvGulliv-R"/>
                <w:noProof/>
                <w:sz w:val="18"/>
                <w:szCs w:val="18"/>
                <w:lang w:val="id-ID"/>
              </w:rPr>
              <w:t>K</w:t>
            </w:r>
            <w:r w:rsidR="00E52DF3" w:rsidRPr="00AC6E55">
              <w:rPr>
                <w:rFonts w:ascii="Cambria" w:hAnsi="Cambria" w:cs="AdvGulliv-R"/>
                <w:noProof/>
                <w:sz w:val="18"/>
                <w:szCs w:val="18"/>
              </w:rPr>
              <w:t>ata kunci</w:t>
            </w:r>
            <w:r w:rsidRPr="00AC6E55">
              <w:rPr>
                <w:rFonts w:ascii="Cambria" w:hAnsi="Cambria" w:cs="AdvGulliv-R"/>
                <w:noProof/>
                <w:sz w:val="18"/>
                <w:szCs w:val="18"/>
                <w:lang w:val="id-ID"/>
              </w:rPr>
              <w:t>-2</w:t>
            </w:r>
            <w:r w:rsidR="000423AA" w:rsidRPr="00AC6E55">
              <w:rPr>
                <w:rFonts w:ascii="Cambria" w:hAnsi="Cambria" w:cs="AdvGulliv-R"/>
                <w:noProof/>
                <w:sz w:val="18"/>
                <w:szCs w:val="18"/>
              </w:rPr>
              <w:t xml:space="preserve"> </w:t>
            </w:r>
            <w:r w:rsidR="00E52DF3" w:rsidRPr="00AC6E55">
              <w:rPr>
                <w:rFonts w:ascii="Cambria" w:hAnsi="Cambria"/>
                <w:i/>
                <w:sz w:val="18"/>
                <w:szCs w:val="18"/>
              </w:rPr>
              <w:t>Oil Losses</w:t>
            </w:r>
          </w:p>
          <w:p w14:paraId="3ACEC634" w14:textId="10632869" w:rsidR="00A04151" w:rsidRPr="00AC6E55" w:rsidRDefault="00A04151" w:rsidP="00A04151">
            <w:pPr>
              <w:autoSpaceDE w:val="0"/>
              <w:autoSpaceDN w:val="0"/>
              <w:adjustRightInd w:val="0"/>
              <w:spacing w:after="0" w:line="240" w:lineRule="auto"/>
              <w:ind w:right="-108"/>
              <w:rPr>
                <w:rFonts w:ascii="Cambria" w:hAnsi="Cambria" w:cs="AdvGulliv-R"/>
                <w:noProof/>
                <w:sz w:val="18"/>
                <w:szCs w:val="18"/>
              </w:rPr>
            </w:pPr>
            <w:r w:rsidRPr="00AC6E55">
              <w:rPr>
                <w:rFonts w:ascii="Cambria" w:hAnsi="Cambria" w:cs="AdvGulliv-R"/>
                <w:noProof/>
                <w:sz w:val="18"/>
                <w:szCs w:val="18"/>
                <w:lang w:val="id-ID"/>
              </w:rPr>
              <w:t>K</w:t>
            </w:r>
            <w:r w:rsidR="00E52DF3" w:rsidRPr="00AC6E55">
              <w:rPr>
                <w:rFonts w:ascii="Cambria" w:hAnsi="Cambria" w:cs="AdvGulliv-R"/>
                <w:noProof/>
                <w:sz w:val="18"/>
                <w:szCs w:val="18"/>
              </w:rPr>
              <w:t>ata kunci</w:t>
            </w:r>
            <w:r w:rsidRPr="00AC6E55">
              <w:rPr>
                <w:rFonts w:ascii="Cambria" w:hAnsi="Cambria" w:cs="AdvGulliv-R"/>
                <w:noProof/>
                <w:sz w:val="18"/>
                <w:szCs w:val="18"/>
                <w:lang w:val="id-ID"/>
              </w:rPr>
              <w:t>-3</w:t>
            </w:r>
            <w:r w:rsidR="00E52DF3" w:rsidRPr="00AC6E55">
              <w:rPr>
                <w:rFonts w:ascii="Cambria" w:hAnsi="Cambria" w:cs="AdvGulliv-R"/>
                <w:noProof/>
                <w:sz w:val="18"/>
                <w:szCs w:val="18"/>
              </w:rPr>
              <w:t xml:space="preserve"> SPC</w:t>
            </w:r>
          </w:p>
          <w:p w14:paraId="29969488" w14:textId="77777777" w:rsidR="00A04151" w:rsidRPr="00AC6E55" w:rsidRDefault="00A04151" w:rsidP="00B97E49">
            <w:pPr>
              <w:autoSpaceDE w:val="0"/>
              <w:autoSpaceDN w:val="0"/>
              <w:adjustRightInd w:val="0"/>
              <w:spacing w:after="0" w:line="240" w:lineRule="auto"/>
              <w:ind w:right="-108"/>
              <w:rPr>
                <w:rFonts w:ascii="Cambria" w:hAnsi="Cambria" w:cs="AdvGulliv-R"/>
                <w:noProof/>
                <w:sz w:val="16"/>
                <w:szCs w:val="16"/>
                <w:lang w:val="id-ID"/>
              </w:rPr>
            </w:pPr>
          </w:p>
        </w:tc>
        <w:tc>
          <w:tcPr>
            <w:tcW w:w="270" w:type="dxa"/>
            <w:tcBorders>
              <w:top w:val="nil"/>
              <w:bottom w:val="single" w:sz="4" w:space="0" w:color="auto"/>
            </w:tcBorders>
          </w:tcPr>
          <w:p w14:paraId="10CCDE81" w14:textId="77777777" w:rsidR="00A04151" w:rsidRPr="00AC6E55" w:rsidRDefault="00A04151" w:rsidP="00B97E49">
            <w:pPr>
              <w:pStyle w:val="icsmaddresses"/>
              <w:spacing w:after="0"/>
              <w:rPr>
                <w:rFonts w:ascii="Cambria" w:hAnsi="Cambria"/>
                <w:noProof/>
                <w:lang w:val="id-ID"/>
              </w:rPr>
            </w:pPr>
          </w:p>
        </w:tc>
        <w:tc>
          <w:tcPr>
            <w:tcW w:w="6930" w:type="dxa"/>
            <w:vMerge/>
            <w:tcBorders>
              <w:bottom w:val="single" w:sz="4" w:space="0" w:color="auto"/>
            </w:tcBorders>
          </w:tcPr>
          <w:p w14:paraId="1E80BE14" w14:textId="77777777" w:rsidR="00A04151" w:rsidRPr="00AC6E55" w:rsidRDefault="00A04151" w:rsidP="00B97E49">
            <w:pPr>
              <w:spacing w:after="0" w:line="240" w:lineRule="auto"/>
              <w:jc w:val="both"/>
              <w:rPr>
                <w:rFonts w:ascii="Cambria" w:hAnsi="Cambria"/>
                <w:noProof/>
                <w:sz w:val="18"/>
                <w:szCs w:val="18"/>
                <w:lang w:val="id-ID"/>
              </w:rPr>
            </w:pPr>
          </w:p>
        </w:tc>
      </w:tr>
    </w:tbl>
    <w:p w14:paraId="053F873A" w14:textId="77777777" w:rsidR="001A1B37" w:rsidRPr="00AC6E55" w:rsidRDefault="001A1B37">
      <w:pPr>
        <w:rPr>
          <w:rFonts w:ascii="Cambria" w:hAnsi="Cambria"/>
          <w:noProof/>
          <w:lang w:val="id-ID"/>
        </w:rPr>
      </w:pPr>
    </w:p>
    <w:p w14:paraId="713365E1" w14:textId="77777777" w:rsidR="001A1B37" w:rsidRPr="00AC6E55" w:rsidRDefault="001A1B37" w:rsidP="001A1B37">
      <w:pPr>
        <w:pStyle w:val="icsmheading1"/>
        <w:spacing w:before="0"/>
        <w:outlineLvl w:val="0"/>
        <w:rPr>
          <w:rFonts w:ascii="Cambria" w:hAnsi="Cambria"/>
          <w:noProof/>
          <w:lang w:val="id-ID"/>
        </w:rPr>
        <w:sectPr w:rsidR="001A1B37" w:rsidRPr="00AC6E55" w:rsidSect="001A1B37">
          <w:headerReference w:type="default" r:id="rId9"/>
          <w:footerReference w:type="default" r:id="rId10"/>
          <w:footnotePr>
            <w:numFmt w:val="chicago"/>
            <w:numRestart w:val="eachPage"/>
          </w:footnotePr>
          <w:type w:val="nextColumn"/>
          <w:pgSz w:w="11906" w:h="16838" w:code="9"/>
          <w:pgMar w:top="864" w:right="864" w:bottom="864" w:left="864" w:header="720" w:footer="720" w:gutter="0"/>
          <w:cols w:space="480"/>
          <w:docGrid w:linePitch="299"/>
        </w:sectPr>
      </w:pPr>
    </w:p>
    <w:p w14:paraId="5BD85036" w14:textId="1A719C9D" w:rsidR="001A1B37" w:rsidRPr="00AC6E55" w:rsidRDefault="00881729" w:rsidP="00A5595D">
      <w:pPr>
        <w:pStyle w:val="Heading1-Flywheel"/>
        <w:rPr>
          <w:noProof/>
        </w:rPr>
      </w:pPr>
      <w:r w:rsidRPr="00AC6E55">
        <w:rPr>
          <w:noProof/>
        </w:rPr>
        <w:lastRenderedPageBreak/>
        <w:t>PENDAHULUAN</w:t>
      </w:r>
    </w:p>
    <w:p w14:paraId="3E2482CD" w14:textId="2E14AC8C" w:rsidR="00E52DF3" w:rsidRPr="00AC6E55" w:rsidRDefault="00E52DF3" w:rsidP="00E52DF3">
      <w:pPr>
        <w:spacing w:after="0"/>
        <w:jc w:val="both"/>
        <w:rPr>
          <w:rFonts w:ascii="Cambria" w:hAnsi="Cambria"/>
          <w:sz w:val="20"/>
          <w:szCs w:val="20"/>
        </w:rPr>
      </w:pPr>
      <w:r w:rsidRPr="00AC6E55">
        <w:rPr>
          <w:rFonts w:ascii="Cambria" w:hAnsi="Cambria"/>
          <w:sz w:val="20"/>
          <w:szCs w:val="20"/>
        </w:rPr>
        <w:t>Tanaman kelapa sawit merupakan tumbuhan tropis golongan plasma yang termasuk tanaman tahunan. Tanaman kelapa sawit berasal dari negara Afrika Barat. Tanaman ini dapat tumbuh subur di Indonesia, Malaysia, Thailand, dan Papua Nugini. Minyak kelapa sawit diperoleh dari pengolahan buah kelapa sawit. Secara garis besar buah kelapa terdiri dari daging buah (</w:t>
      </w:r>
      <w:r w:rsidRPr="00AC6E55">
        <w:rPr>
          <w:rFonts w:ascii="Cambria" w:hAnsi="Cambria"/>
          <w:i/>
          <w:sz w:val="20"/>
          <w:szCs w:val="20"/>
        </w:rPr>
        <w:t>mesocarp</w:t>
      </w:r>
      <w:r w:rsidRPr="00AC6E55">
        <w:rPr>
          <w:rFonts w:ascii="Cambria" w:hAnsi="Cambria"/>
          <w:sz w:val="20"/>
          <w:szCs w:val="20"/>
        </w:rPr>
        <w:t>) dan inti (</w:t>
      </w:r>
      <w:r w:rsidRPr="00AC6E55">
        <w:rPr>
          <w:rFonts w:ascii="Cambria" w:hAnsi="Cambria"/>
          <w:i/>
          <w:sz w:val="20"/>
          <w:szCs w:val="20"/>
        </w:rPr>
        <w:t>kernel</w:t>
      </w:r>
      <w:r w:rsidRPr="00AC6E55">
        <w:rPr>
          <w:rFonts w:ascii="Cambria" w:hAnsi="Cambria"/>
          <w:sz w:val="20"/>
          <w:szCs w:val="20"/>
        </w:rPr>
        <w:t xml:space="preserve">). </w:t>
      </w:r>
      <w:r w:rsidRPr="00AC6E55">
        <w:rPr>
          <w:rFonts w:ascii="Cambria" w:hAnsi="Cambria"/>
          <w:i/>
          <w:sz w:val="20"/>
          <w:szCs w:val="20"/>
        </w:rPr>
        <w:t>Mesocarp</w:t>
      </w:r>
      <w:r w:rsidRPr="00AC6E55">
        <w:rPr>
          <w:rFonts w:ascii="Cambria" w:hAnsi="Cambria"/>
          <w:sz w:val="20"/>
          <w:szCs w:val="20"/>
        </w:rPr>
        <w:t xml:space="preserve"> mengandung </w:t>
      </w:r>
      <w:proofErr w:type="gramStart"/>
      <w:r w:rsidRPr="00AC6E55">
        <w:rPr>
          <w:rFonts w:ascii="Cambria" w:hAnsi="Cambria"/>
          <w:sz w:val="20"/>
          <w:szCs w:val="20"/>
        </w:rPr>
        <w:t>kadar</w:t>
      </w:r>
      <w:proofErr w:type="gramEnd"/>
      <w:r w:rsidRPr="00AC6E55">
        <w:rPr>
          <w:rFonts w:ascii="Cambria" w:hAnsi="Cambria"/>
          <w:sz w:val="20"/>
          <w:szCs w:val="20"/>
        </w:rPr>
        <w:t xml:space="preserve"> minyak rata-rata sebanyak 56%, inti (</w:t>
      </w:r>
      <w:r w:rsidRPr="00AC6E55">
        <w:rPr>
          <w:rFonts w:ascii="Cambria" w:hAnsi="Cambria"/>
          <w:i/>
          <w:sz w:val="20"/>
          <w:szCs w:val="20"/>
        </w:rPr>
        <w:t>kernel</w:t>
      </w:r>
      <w:r w:rsidRPr="00AC6E55">
        <w:rPr>
          <w:rFonts w:ascii="Cambria" w:hAnsi="Cambria"/>
          <w:sz w:val="20"/>
          <w:szCs w:val="20"/>
        </w:rPr>
        <w:t xml:space="preserve">) mengandung minyak sebesar 44% (Pasaribu, 2004). Setiap proses pengolahan perusahaan selalu mengutamakan kualitas dan mengoptimalkan jumlah rendemen </w:t>
      </w:r>
      <w:r w:rsidRPr="00AC6E55">
        <w:rPr>
          <w:rFonts w:ascii="Cambria" w:hAnsi="Cambria"/>
          <w:i/>
          <w:sz w:val="20"/>
          <w:szCs w:val="20"/>
        </w:rPr>
        <w:t>Crude Palm Oil</w:t>
      </w:r>
      <w:r w:rsidRPr="00AC6E55">
        <w:rPr>
          <w:rFonts w:ascii="Cambria" w:hAnsi="Cambria"/>
          <w:sz w:val="20"/>
          <w:szCs w:val="20"/>
        </w:rPr>
        <w:t xml:space="preserve"> (CPO), salah satu sistem manajemen yang diterapkan untuk mendapatkan jumlah rendemen optimal adalah menekan terjadinya kehilangan minyak (</w:t>
      </w:r>
      <w:r w:rsidRPr="00AC6E55">
        <w:rPr>
          <w:rFonts w:ascii="Cambria" w:hAnsi="Cambria"/>
          <w:i/>
          <w:sz w:val="20"/>
          <w:szCs w:val="20"/>
        </w:rPr>
        <w:t>Oil losses</w:t>
      </w:r>
      <w:r w:rsidRPr="00AC6E55">
        <w:rPr>
          <w:rFonts w:ascii="Cambria" w:hAnsi="Cambria"/>
          <w:sz w:val="20"/>
          <w:szCs w:val="20"/>
        </w:rPr>
        <w:t xml:space="preserve">) pada saat proses produksi (Devani, 2014). </w:t>
      </w:r>
    </w:p>
    <w:p w14:paraId="14E50970" w14:textId="3FBFD4AA" w:rsidR="00E52DF3" w:rsidRPr="00AC6E55" w:rsidRDefault="00E52DF3" w:rsidP="00E52DF3">
      <w:pPr>
        <w:spacing w:after="0"/>
        <w:jc w:val="both"/>
        <w:rPr>
          <w:rFonts w:ascii="Cambria" w:hAnsi="Cambria"/>
          <w:sz w:val="20"/>
          <w:szCs w:val="20"/>
        </w:rPr>
      </w:pPr>
      <w:r w:rsidRPr="00AC6E55">
        <w:rPr>
          <w:rFonts w:ascii="Cambria" w:hAnsi="Cambria"/>
          <w:sz w:val="20"/>
          <w:szCs w:val="20"/>
        </w:rPr>
        <w:tab/>
      </w:r>
      <w:r w:rsidRPr="00AC6E55">
        <w:rPr>
          <w:rFonts w:ascii="Cambria" w:hAnsi="Cambria"/>
          <w:i/>
          <w:sz w:val="20"/>
          <w:szCs w:val="20"/>
        </w:rPr>
        <w:t>Oil losses</w:t>
      </w:r>
      <w:r w:rsidRPr="00AC6E55">
        <w:rPr>
          <w:rFonts w:ascii="Cambria" w:hAnsi="Cambria"/>
          <w:sz w:val="20"/>
          <w:szCs w:val="20"/>
        </w:rPr>
        <w:t xml:space="preserve"> adalah kehilangan jumlah minyak yang seharusnya diperoleh dari hasil suatu proses namun minyak tersebut tidak dapat diperoleh atau hilang. (Zakaria, 2014). </w:t>
      </w:r>
      <w:r w:rsidRPr="00AC6E55">
        <w:rPr>
          <w:rFonts w:ascii="Cambria" w:hAnsi="Cambria"/>
          <w:i/>
          <w:sz w:val="20"/>
          <w:szCs w:val="20"/>
        </w:rPr>
        <w:t>Oil losses</w:t>
      </w:r>
      <w:r w:rsidRPr="00AC6E55">
        <w:rPr>
          <w:rFonts w:ascii="Cambria" w:hAnsi="Cambria"/>
          <w:sz w:val="20"/>
          <w:szCs w:val="20"/>
        </w:rPr>
        <w:t xml:space="preserve"> merupakan salah satu masalah yang menyebabkan CPO menjadi kurang baik, yaitu terjadinya kehilangan minyak karena proses yang begitu panjang dan menyebabkan kerugian pada perusahaan.</w:t>
      </w:r>
    </w:p>
    <w:p w14:paraId="00FB1720" w14:textId="77777777" w:rsidR="00E52DF3" w:rsidRPr="00AC6E55" w:rsidRDefault="00E52DF3" w:rsidP="00E52DF3">
      <w:pPr>
        <w:spacing w:after="0"/>
        <w:ind w:firstLine="720"/>
        <w:jc w:val="both"/>
        <w:rPr>
          <w:rFonts w:ascii="Cambria" w:hAnsi="Cambria"/>
          <w:sz w:val="20"/>
          <w:szCs w:val="20"/>
        </w:rPr>
      </w:pPr>
      <w:r w:rsidRPr="00AC6E55">
        <w:rPr>
          <w:rFonts w:ascii="Cambria" w:hAnsi="Cambria"/>
          <w:sz w:val="20"/>
          <w:szCs w:val="20"/>
        </w:rPr>
        <w:t xml:space="preserve">PT Ujong Neubok Dalam merupakan salah satu pabrik yang bergerak di bidang perkebunan kelapa sawit serta bidang pengolahan kelapa sawit dengan metode dan aturan tertentu sehingga menghasilkan </w:t>
      </w:r>
      <w:r w:rsidRPr="00AC6E55">
        <w:rPr>
          <w:rFonts w:ascii="Cambria" w:hAnsi="Cambria"/>
          <w:i/>
          <w:sz w:val="20"/>
          <w:szCs w:val="20"/>
        </w:rPr>
        <w:t>Crude Palm Oil</w:t>
      </w:r>
      <w:r w:rsidRPr="00AC6E55">
        <w:rPr>
          <w:rFonts w:ascii="Cambria" w:hAnsi="Cambria"/>
          <w:sz w:val="20"/>
          <w:szCs w:val="20"/>
        </w:rPr>
        <w:t xml:space="preserve"> (CPO), </w:t>
      </w:r>
      <w:r w:rsidRPr="00AC6E55">
        <w:rPr>
          <w:rFonts w:ascii="Cambria" w:hAnsi="Cambria"/>
          <w:i/>
          <w:sz w:val="20"/>
          <w:szCs w:val="20"/>
        </w:rPr>
        <w:t xml:space="preserve">Palm </w:t>
      </w:r>
      <w:r w:rsidRPr="00AC6E55">
        <w:rPr>
          <w:rFonts w:ascii="Cambria" w:hAnsi="Cambria"/>
          <w:i/>
          <w:sz w:val="20"/>
          <w:szCs w:val="20"/>
        </w:rPr>
        <w:lastRenderedPageBreak/>
        <w:t>Kernel</w:t>
      </w:r>
      <w:r w:rsidRPr="00AC6E55">
        <w:rPr>
          <w:rFonts w:ascii="Cambria" w:hAnsi="Cambria"/>
          <w:sz w:val="20"/>
          <w:szCs w:val="20"/>
        </w:rPr>
        <w:t xml:space="preserve">  dan cangkang, pabrik kelapa sawit (PKS)  ini memiliki kapasitas 30 ton/ jam</w:t>
      </w:r>
      <w:r w:rsidRPr="00AC6E55">
        <w:rPr>
          <w:rFonts w:ascii="Cambria" w:hAnsi="Cambria"/>
          <w:i/>
          <w:sz w:val="20"/>
          <w:szCs w:val="20"/>
        </w:rPr>
        <w:t xml:space="preserve">. </w:t>
      </w:r>
      <w:r w:rsidRPr="00AC6E55">
        <w:rPr>
          <w:rFonts w:ascii="Cambria" w:hAnsi="Cambria"/>
          <w:sz w:val="20"/>
          <w:szCs w:val="20"/>
        </w:rPr>
        <w:t xml:space="preserve">PT Ujong Neubok Dalam selalu berusaha untuk mengoptimalkan jumlah rendemen CPO dan memperbaiki mutu produk. Berdasarkan observasi yang dilakukan selama 1 bulan kerja praktek di PT. Ujung Neubok Dalam pengolahan tandan buah </w:t>
      </w:r>
      <w:proofErr w:type="gramStart"/>
      <w:r w:rsidRPr="00AC6E55">
        <w:rPr>
          <w:rFonts w:ascii="Cambria" w:hAnsi="Cambria"/>
          <w:sz w:val="20"/>
          <w:szCs w:val="20"/>
        </w:rPr>
        <w:t>segar</w:t>
      </w:r>
      <w:proofErr w:type="gramEnd"/>
      <w:r w:rsidRPr="00AC6E55">
        <w:rPr>
          <w:rFonts w:ascii="Cambria" w:hAnsi="Cambria"/>
          <w:sz w:val="20"/>
          <w:szCs w:val="20"/>
        </w:rPr>
        <w:t xml:space="preserve"> di pabrik sering mencapai rendemen yang kurang memenuhi target serta bervariasi setiap bulannya. Masalah yang dihadapi oleh manajemen tidak hanya pada kualitas TBS melainkan juga pada proses produksi secara keseluruhan. Proses produksi yang dimulai dari stasiun penerimaan TBS sampai dengan proses penampungan CPO di </w:t>
      </w:r>
      <w:r w:rsidRPr="00AC6E55">
        <w:rPr>
          <w:rFonts w:ascii="Cambria" w:hAnsi="Cambria"/>
          <w:i/>
          <w:sz w:val="20"/>
          <w:szCs w:val="20"/>
        </w:rPr>
        <w:t>storage tank</w:t>
      </w:r>
      <w:r w:rsidRPr="00AC6E55">
        <w:rPr>
          <w:rFonts w:ascii="Cambria" w:hAnsi="Cambria"/>
          <w:sz w:val="20"/>
          <w:szCs w:val="20"/>
        </w:rPr>
        <w:t xml:space="preserve"> dapat menimbulkan beberapa kehilangan persentase minyak dan menjadi</w:t>
      </w:r>
      <w:r w:rsidRPr="00AC6E55">
        <w:rPr>
          <w:rFonts w:ascii="Cambria" w:hAnsi="Cambria"/>
          <w:i/>
          <w:sz w:val="20"/>
          <w:szCs w:val="20"/>
        </w:rPr>
        <w:t xml:space="preserve"> Losses</w:t>
      </w:r>
      <w:r w:rsidRPr="00AC6E55">
        <w:rPr>
          <w:rFonts w:ascii="Cambria" w:hAnsi="Cambria"/>
          <w:sz w:val="20"/>
          <w:szCs w:val="20"/>
        </w:rPr>
        <w:t xml:space="preserve">. Semakin besar </w:t>
      </w:r>
      <w:r w:rsidRPr="00AC6E55">
        <w:rPr>
          <w:rFonts w:ascii="Cambria" w:hAnsi="Cambria"/>
          <w:i/>
          <w:sz w:val="20"/>
          <w:szCs w:val="20"/>
        </w:rPr>
        <w:t>Oil losses</w:t>
      </w:r>
      <w:r w:rsidRPr="00AC6E55">
        <w:rPr>
          <w:rFonts w:ascii="Cambria" w:hAnsi="Cambria"/>
          <w:sz w:val="20"/>
          <w:szCs w:val="20"/>
        </w:rPr>
        <w:t xml:space="preserve"> yang terjadi, maka dapat dipastikan terjadi penyimpangan pada pengolahan CPO di stasiun tertentu. </w:t>
      </w:r>
    </w:p>
    <w:p w14:paraId="3BB2CDF7" w14:textId="77777777" w:rsidR="00E52DF3" w:rsidRPr="00AC6E55" w:rsidRDefault="00E52DF3" w:rsidP="00E52DF3">
      <w:pPr>
        <w:spacing w:after="0"/>
        <w:ind w:firstLine="720"/>
        <w:jc w:val="both"/>
        <w:rPr>
          <w:rFonts w:ascii="Cambria" w:hAnsi="Cambria"/>
          <w:sz w:val="20"/>
          <w:szCs w:val="20"/>
        </w:rPr>
      </w:pPr>
      <w:r w:rsidRPr="00AC6E55">
        <w:rPr>
          <w:rFonts w:ascii="Cambria" w:hAnsi="Cambria"/>
          <w:sz w:val="20"/>
          <w:szCs w:val="20"/>
        </w:rPr>
        <w:t>Kehilangan minyak (</w:t>
      </w:r>
      <w:r w:rsidRPr="00AC6E55">
        <w:rPr>
          <w:rFonts w:ascii="Cambria" w:hAnsi="Cambria"/>
          <w:i/>
          <w:sz w:val="20"/>
          <w:szCs w:val="20"/>
        </w:rPr>
        <w:t>Oil losses</w:t>
      </w:r>
      <w:r w:rsidRPr="00AC6E55">
        <w:rPr>
          <w:rFonts w:ascii="Cambria" w:hAnsi="Cambria"/>
          <w:sz w:val="20"/>
          <w:szCs w:val="20"/>
        </w:rPr>
        <w:t xml:space="preserve">) PKS PT Ujong Neubok Dalam biasanya terjadi pada 4 (empat) titik/stasiun yang berperan penting dalam proses pengolahan CPO yaitu: pada stasiun </w:t>
      </w:r>
      <w:r w:rsidRPr="00AC6E55">
        <w:rPr>
          <w:rFonts w:ascii="Cambria" w:hAnsi="Cambria"/>
          <w:i/>
          <w:sz w:val="20"/>
          <w:szCs w:val="20"/>
        </w:rPr>
        <w:t>thresher</w:t>
      </w:r>
      <w:r w:rsidRPr="00AC6E55">
        <w:rPr>
          <w:rFonts w:ascii="Cambria" w:hAnsi="Cambria"/>
          <w:sz w:val="20"/>
          <w:szCs w:val="20"/>
        </w:rPr>
        <w:t xml:space="preserve"> minyak yang terikut janjangan kosong (</w:t>
      </w:r>
      <w:r w:rsidRPr="00AC6E55">
        <w:rPr>
          <w:rFonts w:ascii="Cambria" w:hAnsi="Cambria"/>
          <w:i/>
          <w:sz w:val="20"/>
          <w:szCs w:val="20"/>
        </w:rPr>
        <w:t>empty bunch</w:t>
      </w:r>
      <w:r w:rsidRPr="00AC6E55">
        <w:rPr>
          <w:rFonts w:ascii="Cambria" w:hAnsi="Cambria"/>
          <w:sz w:val="20"/>
          <w:szCs w:val="20"/>
        </w:rPr>
        <w:t xml:space="preserve">), stasiun </w:t>
      </w:r>
      <w:r w:rsidRPr="00AC6E55">
        <w:rPr>
          <w:rFonts w:ascii="Cambria" w:hAnsi="Cambria"/>
          <w:i/>
          <w:sz w:val="20"/>
          <w:szCs w:val="20"/>
        </w:rPr>
        <w:t>press</w:t>
      </w:r>
      <w:r w:rsidRPr="00AC6E55">
        <w:rPr>
          <w:rFonts w:ascii="Cambria" w:hAnsi="Cambria"/>
          <w:sz w:val="20"/>
          <w:szCs w:val="20"/>
        </w:rPr>
        <w:t xml:space="preserve"> minyak yang terikut pada ampas </w:t>
      </w:r>
      <w:r w:rsidRPr="00AC6E55">
        <w:rPr>
          <w:rFonts w:ascii="Cambria" w:hAnsi="Cambria"/>
          <w:i/>
          <w:sz w:val="20"/>
          <w:szCs w:val="20"/>
        </w:rPr>
        <w:t>press</w:t>
      </w:r>
      <w:r w:rsidRPr="00AC6E55">
        <w:rPr>
          <w:rFonts w:ascii="Cambria" w:hAnsi="Cambria"/>
          <w:sz w:val="20"/>
          <w:szCs w:val="20"/>
        </w:rPr>
        <w:t xml:space="preserve"> (</w:t>
      </w:r>
      <w:r w:rsidRPr="00AC6E55">
        <w:rPr>
          <w:rFonts w:ascii="Cambria" w:hAnsi="Cambria"/>
          <w:i/>
          <w:sz w:val="20"/>
          <w:szCs w:val="20"/>
        </w:rPr>
        <w:t>fibre press</w:t>
      </w:r>
      <w:r w:rsidRPr="00AC6E55">
        <w:rPr>
          <w:rFonts w:ascii="Cambria" w:hAnsi="Cambria"/>
          <w:sz w:val="20"/>
          <w:szCs w:val="20"/>
        </w:rPr>
        <w:t xml:space="preserve">), stasiun </w:t>
      </w:r>
      <w:r w:rsidRPr="00AC6E55">
        <w:rPr>
          <w:rFonts w:ascii="Cambria" w:hAnsi="Cambria"/>
          <w:i/>
          <w:noProof/>
          <w:sz w:val="20"/>
          <w:szCs w:val="20"/>
        </w:rPr>
        <w:t>clarification</w:t>
      </w:r>
      <w:r w:rsidRPr="00AC6E55">
        <w:rPr>
          <w:rFonts w:ascii="Cambria" w:hAnsi="Cambria"/>
          <w:sz w:val="20"/>
          <w:szCs w:val="20"/>
        </w:rPr>
        <w:t xml:space="preserve"> minyak yang ada di pembuangan </w:t>
      </w:r>
      <w:r w:rsidRPr="00AC6E55">
        <w:rPr>
          <w:rFonts w:ascii="Cambria" w:hAnsi="Cambria"/>
          <w:i/>
          <w:sz w:val="20"/>
          <w:szCs w:val="20"/>
        </w:rPr>
        <w:t>sludge centrifuge</w:t>
      </w:r>
      <w:r w:rsidRPr="00AC6E55">
        <w:rPr>
          <w:rFonts w:ascii="Cambria" w:hAnsi="Cambria"/>
          <w:sz w:val="20"/>
          <w:szCs w:val="20"/>
        </w:rPr>
        <w:t xml:space="preserve">, dan </w:t>
      </w:r>
      <w:r w:rsidRPr="00AC6E55">
        <w:rPr>
          <w:rFonts w:ascii="Cambria" w:hAnsi="Cambria"/>
          <w:i/>
          <w:sz w:val="20"/>
          <w:szCs w:val="20"/>
        </w:rPr>
        <w:t xml:space="preserve">finnal effluen </w:t>
      </w:r>
      <w:r w:rsidRPr="00AC6E55">
        <w:rPr>
          <w:rFonts w:ascii="Cambria" w:hAnsi="Cambria"/>
          <w:sz w:val="20"/>
          <w:szCs w:val="20"/>
        </w:rPr>
        <w:t xml:space="preserve">(sisa pembuangan pabrik/limbah). Dari titik lokasi terjadinya </w:t>
      </w:r>
      <w:r w:rsidRPr="00AC6E55">
        <w:rPr>
          <w:rFonts w:ascii="Cambria" w:hAnsi="Cambria"/>
          <w:i/>
          <w:sz w:val="20"/>
          <w:szCs w:val="20"/>
        </w:rPr>
        <w:t>Oil losses</w:t>
      </w:r>
      <w:r w:rsidRPr="00AC6E55">
        <w:rPr>
          <w:rFonts w:ascii="Cambria" w:hAnsi="Cambria"/>
          <w:sz w:val="20"/>
          <w:szCs w:val="20"/>
        </w:rPr>
        <w:t xml:space="preserve"> tersebut, perusahaan memberikan standar atau batasan maksimal kehilangan (</w:t>
      </w:r>
      <w:r w:rsidRPr="00AC6E55">
        <w:rPr>
          <w:rFonts w:ascii="Cambria" w:hAnsi="Cambria"/>
          <w:i/>
          <w:sz w:val="20"/>
          <w:szCs w:val="20"/>
        </w:rPr>
        <w:t>Oil losses</w:t>
      </w:r>
      <w:r w:rsidRPr="00AC6E55">
        <w:rPr>
          <w:rFonts w:ascii="Cambria" w:hAnsi="Cambria"/>
          <w:sz w:val="20"/>
          <w:szCs w:val="20"/>
        </w:rPr>
        <w:t>),</w:t>
      </w:r>
      <w:r w:rsidRPr="00AC6E55">
        <w:rPr>
          <w:rFonts w:ascii="Cambria" w:hAnsi="Cambria"/>
          <w:i/>
          <w:sz w:val="20"/>
          <w:szCs w:val="20"/>
        </w:rPr>
        <w:t xml:space="preserve"> fibre press </w:t>
      </w:r>
      <w:r w:rsidRPr="00AC6E55">
        <w:rPr>
          <w:rFonts w:ascii="Cambria" w:hAnsi="Cambria"/>
          <w:sz w:val="20"/>
          <w:szCs w:val="20"/>
        </w:rPr>
        <w:t>(3</w:t>
      </w:r>
      <w:proofErr w:type="gramStart"/>
      <w:r w:rsidRPr="00AC6E55">
        <w:rPr>
          <w:rFonts w:ascii="Cambria" w:hAnsi="Cambria"/>
          <w:sz w:val="20"/>
          <w:szCs w:val="20"/>
        </w:rPr>
        <w:t>,5</w:t>
      </w:r>
      <w:proofErr w:type="gramEnd"/>
      <w:r w:rsidRPr="00AC6E55">
        <w:rPr>
          <w:rFonts w:ascii="Cambria" w:hAnsi="Cambria"/>
          <w:sz w:val="20"/>
          <w:szCs w:val="20"/>
        </w:rPr>
        <w:t xml:space="preserve">%), </w:t>
      </w:r>
      <w:r w:rsidRPr="00AC6E55">
        <w:rPr>
          <w:rFonts w:ascii="Cambria" w:hAnsi="Cambria"/>
          <w:i/>
          <w:sz w:val="20"/>
          <w:szCs w:val="20"/>
        </w:rPr>
        <w:t xml:space="preserve">empty bunch </w:t>
      </w:r>
      <w:r w:rsidRPr="00AC6E55">
        <w:rPr>
          <w:rFonts w:ascii="Cambria" w:hAnsi="Cambria"/>
          <w:sz w:val="20"/>
          <w:szCs w:val="20"/>
        </w:rPr>
        <w:t xml:space="preserve">(2,5%), </w:t>
      </w:r>
      <w:r w:rsidRPr="00AC6E55">
        <w:rPr>
          <w:rFonts w:ascii="Cambria" w:hAnsi="Cambria"/>
          <w:i/>
          <w:sz w:val="20"/>
          <w:szCs w:val="20"/>
        </w:rPr>
        <w:t xml:space="preserve">sludge centrifuge </w:t>
      </w:r>
      <w:r w:rsidRPr="00AC6E55">
        <w:rPr>
          <w:rFonts w:ascii="Cambria" w:hAnsi="Cambria"/>
          <w:sz w:val="20"/>
          <w:szCs w:val="20"/>
        </w:rPr>
        <w:t xml:space="preserve">(1%), dan </w:t>
      </w:r>
      <w:r w:rsidRPr="00AC6E55">
        <w:rPr>
          <w:rFonts w:ascii="Cambria" w:hAnsi="Cambria"/>
          <w:i/>
          <w:sz w:val="20"/>
          <w:szCs w:val="20"/>
        </w:rPr>
        <w:t xml:space="preserve">finnal effluen </w:t>
      </w:r>
      <w:r w:rsidRPr="00AC6E55">
        <w:rPr>
          <w:rFonts w:ascii="Cambria" w:hAnsi="Cambria"/>
          <w:sz w:val="20"/>
          <w:szCs w:val="20"/>
        </w:rPr>
        <w:t>(0,8%).</w:t>
      </w:r>
    </w:p>
    <w:p w14:paraId="2480EC6F" w14:textId="55943E11" w:rsidR="00E52DF3" w:rsidRPr="00AC6E55" w:rsidRDefault="00E52DF3" w:rsidP="00E52DF3">
      <w:pPr>
        <w:jc w:val="both"/>
        <w:rPr>
          <w:rFonts w:ascii="Cambria" w:hAnsi="Cambria"/>
          <w:sz w:val="20"/>
          <w:szCs w:val="20"/>
        </w:rPr>
      </w:pPr>
      <w:r w:rsidRPr="00AC6E55">
        <w:rPr>
          <w:rFonts w:ascii="Cambria" w:hAnsi="Cambria"/>
          <w:sz w:val="20"/>
          <w:szCs w:val="20"/>
        </w:rPr>
        <w:t xml:space="preserve">Dari uraian permasalahan tersebut maka diperlukan suatu analisis untuk menentukan solusi apa yang perlu dilakukan untuk mengurangi </w:t>
      </w:r>
      <w:r w:rsidRPr="00AC6E55">
        <w:rPr>
          <w:rFonts w:ascii="Cambria" w:hAnsi="Cambria"/>
          <w:i/>
          <w:sz w:val="20"/>
          <w:szCs w:val="20"/>
        </w:rPr>
        <w:t>Oil Losses</w:t>
      </w:r>
      <w:r w:rsidRPr="00AC6E55">
        <w:rPr>
          <w:rFonts w:ascii="Cambria" w:hAnsi="Cambria"/>
          <w:sz w:val="20"/>
          <w:szCs w:val="20"/>
        </w:rPr>
        <w:t xml:space="preserve"> yang ada di PT Ujong Neubok Dalam Metode yang dipilih kali ini adalah menggunakan metode </w:t>
      </w:r>
      <w:r w:rsidRPr="00AC6E55">
        <w:rPr>
          <w:rFonts w:ascii="Cambria" w:hAnsi="Cambria"/>
          <w:i/>
          <w:sz w:val="20"/>
          <w:szCs w:val="20"/>
        </w:rPr>
        <w:t xml:space="preserve">Statistical Process Control </w:t>
      </w:r>
      <w:r w:rsidRPr="00AC6E55">
        <w:rPr>
          <w:rFonts w:ascii="Cambria" w:hAnsi="Cambria"/>
          <w:sz w:val="20"/>
          <w:szCs w:val="20"/>
        </w:rPr>
        <w:t>(SPC) karena metode ini membahas teknik yang digunakan untuk memantau/mengawasi/mengontrol suatu proses apakah sesuai dengan standar yang telah ditetapkan oleh perusahan dengan melakukan pengukuran, apabila terjadi ketidaksesuaian produk dengan standar maka tindakan selanjutnya yaitu menemukan dan menyingkirkan penyebab ketidaksesuaian produk selama proses produksi (Heizer, 2013)</w:t>
      </w:r>
    </w:p>
    <w:p w14:paraId="2BED9749" w14:textId="77777777" w:rsidR="00671841" w:rsidRPr="00AC6E55" w:rsidRDefault="00671841" w:rsidP="00C41BBA">
      <w:pPr>
        <w:pStyle w:val="icsmheading1"/>
        <w:spacing w:before="0" w:after="0"/>
        <w:ind w:firstLine="270"/>
        <w:jc w:val="both"/>
        <w:rPr>
          <w:rFonts w:ascii="Cambria" w:hAnsi="Cambria"/>
          <w:b w:val="0"/>
          <w:noProof/>
          <w:lang w:val="id-ID"/>
        </w:rPr>
      </w:pPr>
    </w:p>
    <w:p w14:paraId="54D1A2E3" w14:textId="77777777" w:rsidR="00D5096C" w:rsidRPr="00AC6E55" w:rsidRDefault="00881729" w:rsidP="00464D46">
      <w:pPr>
        <w:pStyle w:val="icsmheading1"/>
        <w:numPr>
          <w:ilvl w:val="0"/>
          <w:numId w:val="1"/>
        </w:numPr>
        <w:spacing w:before="0" w:after="0"/>
        <w:ind w:left="284" w:hanging="284"/>
        <w:outlineLvl w:val="0"/>
        <w:rPr>
          <w:rFonts w:ascii="Cambria" w:hAnsi="Cambria"/>
          <w:noProof/>
          <w:lang w:val="id-ID"/>
        </w:rPr>
      </w:pPr>
      <w:r w:rsidRPr="00AC6E55">
        <w:rPr>
          <w:rFonts w:ascii="Cambria" w:hAnsi="Cambria"/>
          <w:noProof/>
          <w:lang w:val="id-ID"/>
        </w:rPr>
        <w:t>RESEARCH METHOD/METODE PENELITIAN</w:t>
      </w:r>
    </w:p>
    <w:p w14:paraId="39888A78" w14:textId="7AA047F7" w:rsidR="006D1171" w:rsidRPr="00AC6E55" w:rsidRDefault="006D1171" w:rsidP="006D1171">
      <w:pPr>
        <w:pStyle w:val="icsmheading1"/>
        <w:spacing w:before="0" w:after="0"/>
        <w:outlineLvl w:val="0"/>
        <w:rPr>
          <w:rFonts w:ascii="Cambria" w:hAnsi="Cambria"/>
          <w:noProof/>
          <w:lang w:val="en-US"/>
        </w:rPr>
      </w:pPr>
      <w:r w:rsidRPr="00AC6E55">
        <w:rPr>
          <w:rFonts w:ascii="Cambria" w:hAnsi="Cambria"/>
          <w:noProof/>
          <w:lang w:val="en-US"/>
        </w:rPr>
        <w:t>2.1 Pengumpulan Data</w:t>
      </w:r>
    </w:p>
    <w:p w14:paraId="71F5B89A" w14:textId="7415EBAD" w:rsidR="006D1171" w:rsidRPr="00AC6E55" w:rsidRDefault="006D1171" w:rsidP="00AF39B4">
      <w:pPr>
        <w:pStyle w:val="icsmheading1"/>
        <w:spacing w:before="0" w:after="0"/>
        <w:jc w:val="both"/>
        <w:rPr>
          <w:rFonts w:ascii="Cambria" w:hAnsi="Cambria"/>
          <w:b w:val="0"/>
        </w:rPr>
      </w:pPr>
      <w:r w:rsidRPr="00AC6E55">
        <w:rPr>
          <w:rFonts w:ascii="Cambria" w:hAnsi="Cambria"/>
          <w:b w:val="0"/>
        </w:rPr>
        <w:t>Pada penelitian ini d</w:t>
      </w:r>
      <w:r w:rsidRPr="00AC6E55">
        <w:rPr>
          <w:rFonts w:ascii="Cambria" w:hAnsi="Cambria"/>
          <w:b w:val="0"/>
          <w:lang w:val="id-ID"/>
        </w:rPr>
        <w:t xml:space="preserve">ata yang dikumpulkan merupakan data </w:t>
      </w:r>
      <w:r w:rsidRPr="00AC6E55">
        <w:rPr>
          <w:rFonts w:ascii="Cambria" w:hAnsi="Cambria"/>
          <w:b w:val="0"/>
        </w:rPr>
        <w:t xml:space="preserve">yang berlaku di </w:t>
      </w:r>
      <w:r w:rsidRPr="00AC6E55">
        <w:rPr>
          <w:rFonts w:ascii="Cambria" w:hAnsi="Cambria"/>
          <w:b w:val="0"/>
          <w:lang w:val="id-ID"/>
        </w:rPr>
        <w:t xml:space="preserve">perusahaan yaitu data jumlah rata-rata </w:t>
      </w:r>
      <w:r w:rsidRPr="00AC6E55">
        <w:rPr>
          <w:rFonts w:ascii="Cambria" w:hAnsi="Cambria"/>
          <w:b w:val="0"/>
          <w:i/>
        </w:rPr>
        <w:t>Oil Losses</w:t>
      </w:r>
      <w:r w:rsidRPr="00AC6E55">
        <w:rPr>
          <w:rFonts w:ascii="Cambria" w:hAnsi="Cambria"/>
          <w:b w:val="0"/>
        </w:rPr>
        <w:t xml:space="preserve"> dari 4 titik losses di PT. Ujong Neubok Dalam </w:t>
      </w:r>
      <w:r w:rsidRPr="00AC6E55">
        <w:rPr>
          <w:rFonts w:ascii="Cambria" w:hAnsi="Cambria"/>
          <w:b w:val="0"/>
          <w:lang w:val="id-ID"/>
        </w:rPr>
        <w:t xml:space="preserve">selama periode 1 tahun (November 2019-Oktober 2020) yang diambil di </w:t>
      </w:r>
      <w:r w:rsidRPr="00AC6E55">
        <w:rPr>
          <w:rFonts w:ascii="Cambria" w:hAnsi="Cambria"/>
          <w:b w:val="0"/>
        </w:rPr>
        <w:t xml:space="preserve">Laboratorium </w:t>
      </w:r>
      <w:r w:rsidRPr="00AC6E55">
        <w:rPr>
          <w:rFonts w:ascii="Cambria" w:hAnsi="Cambria"/>
          <w:b w:val="0"/>
          <w:i/>
        </w:rPr>
        <w:t>Quality control</w:t>
      </w:r>
      <w:r w:rsidRPr="00AC6E55">
        <w:rPr>
          <w:rFonts w:ascii="Cambria" w:hAnsi="Cambria"/>
          <w:b w:val="0"/>
        </w:rPr>
        <w:t xml:space="preserve"> PT Ujong Neubok Dalam.</w:t>
      </w:r>
    </w:p>
    <w:p w14:paraId="07FF4EE7" w14:textId="77777777" w:rsidR="006D1171" w:rsidRPr="00AC6E55" w:rsidRDefault="006D1171" w:rsidP="00AF39B4">
      <w:pPr>
        <w:pStyle w:val="icsmheading1"/>
        <w:spacing w:before="0" w:after="0"/>
        <w:jc w:val="both"/>
        <w:rPr>
          <w:rFonts w:ascii="Cambria" w:hAnsi="Cambria"/>
          <w:b w:val="0"/>
        </w:rPr>
      </w:pPr>
    </w:p>
    <w:p w14:paraId="6AC4125D" w14:textId="1FF715C2" w:rsidR="00105BA0" w:rsidRPr="00AC6E55" w:rsidRDefault="00105BA0" w:rsidP="00105BA0">
      <w:pPr>
        <w:tabs>
          <w:tab w:val="left" w:pos="180"/>
        </w:tabs>
        <w:spacing w:after="0" w:line="240" w:lineRule="auto"/>
        <w:jc w:val="both"/>
        <w:rPr>
          <w:rFonts w:ascii="Cambria" w:hAnsi="Cambria"/>
          <w:sz w:val="20"/>
          <w:szCs w:val="20"/>
        </w:rPr>
      </w:pPr>
      <w:r w:rsidRPr="00AC6E55">
        <w:rPr>
          <w:rFonts w:ascii="Cambria" w:hAnsi="Cambria"/>
          <w:b/>
          <w:sz w:val="20"/>
          <w:szCs w:val="20"/>
        </w:rPr>
        <w:t xml:space="preserve">2.2 Rendemen </w:t>
      </w:r>
      <w:r w:rsidRPr="00AC6E55">
        <w:rPr>
          <w:rFonts w:ascii="Cambria" w:hAnsi="Cambria"/>
          <w:b/>
          <w:i/>
          <w:sz w:val="20"/>
          <w:szCs w:val="20"/>
        </w:rPr>
        <w:t>Crude Palm oil</w:t>
      </w:r>
      <w:r w:rsidRPr="00AC6E55">
        <w:rPr>
          <w:rFonts w:ascii="Cambria" w:hAnsi="Cambria"/>
          <w:b/>
          <w:sz w:val="20"/>
          <w:szCs w:val="20"/>
        </w:rPr>
        <w:t xml:space="preserve"> (CPO)</w:t>
      </w:r>
    </w:p>
    <w:p w14:paraId="38A2A0DE" w14:textId="77777777" w:rsidR="00105BA0" w:rsidRPr="00AC6E55" w:rsidRDefault="00105BA0" w:rsidP="004B5AEC">
      <w:pPr>
        <w:spacing w:line="240" w:lineRule="auto"/>
        <w:jc w:val="both"/>
        <w:rPr>
          <w:rFonts w:ascii="Cambria" w:hAnsi="Cambria"/>
          <w:sz w:val="20"/>
          <w:szCs w:val="20"/>
        </w:rPr>
      </w:pPr>
      <w:r w:rsidRPr="00AC6E55">
        <w:rPr>
          <w:rFonts w:ascii="Cambria" w:hAnsi="Cambria"/>
          <w:sz w:val="20"/>
          <w:szCs w:val="20"/>
        </w:rPr>
        <w:t xml:space="preserve">Rendemen minyak merupakan </w:t>
      </w:r>
      <w:proofErr w:type="gramStart"/>
      <w:r w:rsidRPr="00AC6E55">
        <w:rPr>
          <w:rFonts w:ascii="Cambria" w:hAnsi="Cambria"/>
          <w:sz w:val="20"/>
          <w:szCs w:val="20"/>
        </w:rPr>
        <w:t>perolehan  persentase</w:t>
      </w:r>
      <w:proofErr w:type="gramEnd"/>
      <w:r w:rsidRPr="00AC6E55">
        <w:rPr>
          <w:rFonts w:ascii="Cambria" w:hAnsi="Cambria"/>
          <w:sz w:val="20"/>
          <w:szCs w:val="20"/>
        </w:rPr>
        <w:t xml:space="preserve"> minyak sawit yang dihasilkan dari proses pengolahan tandan buah segar (TBS) di PKS menjadi minyak sawit mentah atau </w:t>
      </w:r>
      <w:r w:rsidRPr="00AC6E55">
        <w:rPr>
          <w:rFonts w:ascii="Cambria" w:hAnsi="Cambria"/>
          <w:i/>
          <w:sz w:val="20"/>
          <w:szCs w:val="20"/>
        </w:rPr>
        <w:t>Crude Palm Oil</w:t>
      </w:r>
      <w:r w:rsidRPr="00AC6E55">
        <w:rPr>
          <w:rFonts w:ascii="Cambria" w:hAnsi="Cambria"/>
          <w:sz w:val="20"/>
          <w:szCs w:val="20"/>
        </w:rPr>
        <w:t xml:space="preserve"> (CPO).</w:t>
      </w:r>
      <w:r w:rsidRPr="00AC6E55">
        <w:rPr>
          <w:rFonts w:ascii="Cambria" w:hAnsi="Cambria"/>
          <w:b/>
          <w:sz w:val="20"/>
          <w:szCs w:val="20"/>
        </w:rPr>
        <w:t xml:space="preserve"> </w:t>
      </w:r>
      <w:r w:rsidRPr="00AC6E55">
        <w:rPr>
          <w:rFonts w:ascii="Cambria" w:hAnsi="Cambria"/>
          <w:sz w:val="20"/>
          <w:szCs w:val="20"/>
        </w:rPr>
        <w:t xml:space="preserve">Rendahnya rendemen </w:t>
      </w:r>
      <w:r w:rsidRPr="00AC6E55">
        <w:rPr>
          <w:rFonts w:ascii="Cambria" w:hAnsi="Cambria"/>
          <w:i/>
          <w:sz w:val="20"/>
          <w:szCs w:val="20"/>
        </w:rPr>
        <w:t>Crude Palm oil</w:t>
      </w:r>
      <w:r w:rsidRPr="00AC6E55">
        <w:rPr>
          <w:rFonts w:ascii="Cambria" w:hAnsi="Cambria"/>
          <w:b/>
          <w:sz w:val="20"/>
          <w:szCs w:val="20"/>
        </w:rPr>
        <w:t xml:space="preserve"> </w:t>
      </w:r>
      <w:r w:rsidRPr="00AC6E55">
        <w:rPr>
          <w:rFonts w:ascii="Cambria" w:hAnsi="Cambria"/>
          <w:sz w:val="20"/>
          <w:szCs w:val="20"/>
        </w:rPr>
        <w:t xml:space="preserve">dipengaruhi oleh beberapa faktor, terutama adalah tipe buah dan teknik pemanenan. Rendemen minyak di pabrik sangat dipengaruhi oleh derajat kematangan tandan buah. Beberapa faktor yang menyebabkan rendemen minyak dibawah standar yaitu: </w:t>
      </w:r>
    </w:p>
    <w:p w14:paraId="520240CF"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Tandan yang dipanen tidak memenuhi kriteria matang panen.</w:t>
      </w:r>
    </w:p>
    <w:p w14:paraId="3B7D2F13"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 xml:space="preserve">Lokasi panen yang tidak habis dipanen mengakibatkan beralihnya fraksi buah ke tingkat yang lebih rendah, mislanya dari fraksi 3 menjadi fraksi 5. </w:t>
      </w:r>
    </w:p>
    <w:p w14:paraId="4C83B8A1"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Tandan buah tidak habis diolah seluruhnya di pabrik pada hari panen tersebut.</w:t>
      </w:r>
    </w:p>
    <w:p w14:paraId="744ED253"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 xml:space="preserve">Brondolan bercampur kotoran-kotoran, seperti debu, tanah, pasir, batu dan lain lain. </w:t>
      </w:r>
    </w:p>
    <w:p w14:paraId="0EE7B231"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 xml:space="preserve">Persentase buah terluka tinggi </w:t>
      </w:r>
    </w:p>
    <w:p w14:paraId="69ABB4F9"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 xml:space="preserve">Adanya minyak yang hilang dalam air </w:t>
      </w:r>
      <w:r w:rsidRPr="00AC6E55">
        <w:rPr>
          <w:rFonts w:ascii="Cambria" w:hAnsi="Cambria"/>
          <w:i/>
          <w:sz w:val="20"/>
          <w:szCs w:val="20"/>
          <w:lang w:val="id-ID"/>
        </w:rPr>
        <w:t>sterilizer</w:t>
      </w:r>
      <w:r w:rsidRPr="00AC6E55">
        <w:rPr>
          <w:rFonts w:ascii="Cambria" w:hAnsi="Cambria"/>
          <w:sz w:val="20"/>
          <w:szCs w:val="20"/>
          <w:lang w:val="id-ID"/>
        </w:rPr>
        <w:t>.</w:t>
      </w:r>
    </w:p>
    <w:p w14:paraId="7B4AB6FB"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 xml:space="preserve">Adanya minyak yang masih tertahan pada tandan buah kosong yang telah dipipil atau dikeluarkan dari tankos nya. </w:t>
      </w:r>
    </w:p>
    <w:p w14:paraId="7C5AA50E"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 xml:space="preserve">Adanya minyak yang masih tertahan pada serabut dan cangkang </w:t>
      </w:r>
    </w:p>
    <w:p w14:paraId="3C7AFD40" w14:textId="77777777" w:rsidR="00105BA0" w:rsidRPr="00AC6E55" w:rsidRDefault="00105BA0" w:rsidP="004B5AEC">
      <w:pPr>
        <w:pStyle w:val="ListParagraph"/>
        <w:numPr>
          <w:ilvl w:val="0"/>
          <w:numId w:val="6"/>
        </w:numPr>
        <w:autoSpaceDN w:val="0"/>
        <w:spacing w:line="240" w:lineRule="auto"/>
        <w:jc w:val="both"/>
        <w:rPr>
          <w:rFonts w:ascii="Cambria" w:hAnsi="Cambria"/>
          <w:sz w:val="20"/>
          <w:szCs w:val="20"/>
          <w:lang w:val="id-ID"/>
        </w:rPr>
      </w:pPr>
      <w:r w:rsidRPr="00AC6E55">
        <w:rPr>
          <w:rFonts w:ascii="Cambria" w:hAnsi="Cambria"/>
          <w:sz w:val="20"/>
          <w:szCs w:val="20"/>
          <w:lang w:val="id-ID"/>
        </w:rPr>
        <w:t>Minyak yang tidak dapat dipisahkan dari air selama proses penjernihan</w:t>
      </w:r>
    </w:p>
    <w:p w14:paraId="59642E89" w14:textId="77777777" w:rsidR="004B5AEC" w:rsidRPr="00AC6E55" w:rsidRDefault="004B5AEC" w:rsidP="004B5AEC">
      <w:pPr>
        <w:pStyle w:val="ListParagraph"/>
        <w:autoSpaceDN w:val="0"/>
        <w:spacing w:line="240" w:lineRule="auto"/>
        <w:jc w:val="both"/>
        <w:rPr>
          <w:rFonts w:ascii="Cambria" w:hAnsi="Cambria"/>
          <w:sz w:val="20"/>
          <w:szCs w:val="20"/>
          <w:lang w:val="id-ID"/>
        </w:rPr>
      </w:pPr>
    </w:p>
    <w:p w14:paraId="1782DC43" w14:textId="7BBB3EC6" w:rsidR="004B5AEC" w:rsidRPr="00AC6E55" w:rsidRDefault="004B5AEC" w:rsidP="004B5AEC">
      <w:pPr>
        <w:pStyle w:val="ListParagraph"/>
        <w:autoSpaceDN w:val="0"/>
        <w:spacing w:line="240" w:lineRule="auto"/>
        <w:ind w:left="284" w:hanging="284"/>
        <w:jc w:val="both"/>
        <w:rPr>
          <w:rFonts w:ascii="Cambria" w:hAnsi="Cambria"/>
          <w:b/>
          <w:sz w:val="20"/>
          <w:szCs w:val="20"/>
        </w:rPr>
      </w:pPr>
      <w:r w:rsidRPr="00AC6E55">
        <w:rPr>
          <w:rFonts w:ascii="Cambria" w:hAnsi="Cambria"/>
          <w:b/>
          <w:sz w:val="20"/>
          <w:szCs w:val="20"/>
        </w:rPr>
        <w:t>2.3</w:t>
      </w:r>
      <w:r w:rsidRPr="00AC6E55">
        <w:rPr>
          <w:rFonts w:ascii="Cambria" w:hAnsi="Cambria"/>
          <w:b/>
          <w:sz w:val="20"/>
          <w:szCs w:val="20"/>
        </w:rPr>
        <w:tab/>
        <w:t xml:space="preserve">Pengertian </w:t>
      </w:r>
      <w:r w:rsidRPr="00AC6E55">
        <w:rPr>
          <w:rFonts w:ascii="Cambria" w:hAnsi="Cambria"/>
          <w:b/>
          <w:i/>
          <w:sz w:val="20"/>
          <w:szCs w:val="20"/>
        </w:rPr>
        <w:t>Oil Loses</w:t>
      </w:r>
    </w:p>
    <w:p w14:paraId="5C8BF605" w14:textId="77777777" w:rsidR="004B5AEC" w:rsidRPr="00AC6E55" w:rsidRDefault="004B5AEC" w:rsidP="004B5AEC">
      <w:pPr>
        <w:spacing w:after="0" w:line="240" w:lineRule="auto"/>
        <w:jc w:val="both"/>
        <w:rPr>
          <w:rFonts w:ascii="Cambria" w:hAnsi="Cambria"/>
          <w:sz w:val="20"/>
          <w:szCs w:val="20"/>
        </w:rPr>
      </w:pPr>
      <w:r w:rsidRPr="00AC6E55">
        <w:rPr>
          <w:rFonts w:ascii="Cambria" w:hAnsi="Cambria"/>
          <w:i/>
          <w:sz w:val="20"/>
          <w:szCs w:val="20"/>
        </w:rPr>
        <w:t>Oil Losses</w:t>
      </w:r>
      <w:r w:rsidRPr="00AC6E55">
        <w:rPr>
          <w:rFonts w:ascii="Cambria" w:hAnsi="Cambria"/>
          <w:sz w:val="20"/>
          <w:szCs w:val="20"/>
        </w:rPr>
        <w:t xml:space="preserve"> merupakan salah satu masalah yang menyebabkan CPO menjadi kurang baik, yaitu terjadinya kehilangan minyak karena proses yang begitu panjang dan menyebabkan disetiap proses berjalan ada </w:t>
      </w:r>
      <w:r w:rsidRPr="00AC6E55">
        <w:rPr>
          <w:rFonts w:ascii="Cambria" w:hAnsi="Cambria"/>
          <w:i/>
          <w:sz w:val="20"/>
          <w:szCs w:val="20"/>
        </w:rPr>
        <w:t>Oil losses</w:t>
      </w:r>
      <w:r w:rsidRPr="00AC6E55">
        <w:rPr>
          <w:rFonts w:ascii="Cambria" w:hAnsi="Cambria"/>
          <w:sz w:val="20"/>
          <w:szCs w:val="20"/>
        </w:rPr>
        <w:t xml:space="preserve"> yang terjadi, dalam setiap proses pengolahan buah kelapa sawit perusahaan menginginkan agar kehilangan minyak (</w:t>
      </w:r>
      <w:r w:rsidRPr="00AC6E55">
        <w:rPr>
          <w:rFonts w:ascii="Cambria" w:hAnsi="Cambria"/>
          <w:i/>
          <w:sz w:val="20"/>
          <w:szCs w:val="20"/>
        </w:rPr>
        <w:t>Oil Losses</w:t>
      </w:r>
      <w:r w:rsidRPr="00AC6E55">
        <w:rPr>
          <w:rFonts w:ascii="Cambria" w:hAnsi="Cambria"/>
          <w:sz w:val="20"/>
          <w:szCs w:val="20"/>
        </w:rPr>
        <w:t xml:space="preserve">) dapat ditekan sekecil mungkin. Kehilangan minyak selama proses pengolahan TBS untuk menghasilkan CPO tidak dapat dihindari setiap pengolahan kelapa sawit. Hal ini disebabkan oleh alat yang tidak bekerja pada kondisi optimum karena kesalahan dalam pengoperasian unit-unit produksi. </w:t>
      </w:r>
    </w:p>
    <w:p w14:paraId="7AF7160D" w14:textId="1D3B0970" w:rsidR="006D1171" w:rsidRPr="00AC6E55" w:rsidRDefault="004B5AEC" w:rsidP="00113698">
      <w:pPr>
        <w:spacing w:line="240" w:lineRule="auto"/>
        <w:ind w:firstLine="720"/>
        <w:jc w:val="both"/>
        <w:rPr>
          <w:rFonts w:ascii="Cambria" w:hAnsi="Cambria"/>
          <w:sz w:val="20"/>
          <w:szCs w:val="20"/>
        </w:rPr>
      </w:pPr>
      <w:r w:rsidRPr="00AC6E55">
        <w:rPr>
          <w:rFonts w:ascii="Cambria" w:hAnsi="Cambria"/>
          <w:sz w:val="20"/>
          <w:szCs w:val="20"/>
        </w:rPr>
        <w:t xml:space="preserve">Menurut Harsandi (2009) </w:t>
      </w:r>
      <w:r w:rsidRPr="00AC6E55">
        <w:rPr>
          <w:rFonts w:ascii="Cambria" w:hAnsi="Cambria"/>
          <w:i/>
          <w:sz w:val="20"/>
          <w:szCs w:val="20"/>
        </w:rPr>
        <w:t>Losses</w:t>
      </w:r>
      <w:r w:rsidRPr="00AC6E55">
        <w:rPr>
          <w:rFonts w:ascii="Cambria" w:hAnsi="Cambria"/>
          <w:sz w:val="20"/>
          <w:szCs w:val="20"/>
        </w:rPr>
        <w:t xml:space="preserve"> minyak atau kehilangan minyak adalah jumlah minyak yang seharusnya diperoleh dari hasil suatu proses, namun minyak tersebut tidak dapat diperoleh atau hilang. Menurut Iyung Pohan (2006), </w:t>
      </w:r>
      <w:r w:rsidRPr="00AC6E55">
        <w:rPr>
          <w:rFonts w:ascii="Cambria" w:hAnsi="Cambria"/>
          <w:i/>
          <w:sz w:val="20"/>
          <w:szCs w:val="20"/>
        </w:rPr>
        <w:t>Oil losses</w:t>
      </w:r>
      <w:r w:rsidRPr="00AC6E55">
        <w:rPr>
          <w:rFonts w:ascii="Cambria" w:hAnsi="Cambria"/>
          <w:sz w:val="20"/>
          <w:szCs w:val="20"/>
        </w:rPr>
        <w:t xml:space="preserve"> adalah kehilangan jumlah minyak yang seharusnya diperoleh dari hasil suatu proses namun minyak </w:t>
      </w:r>
      <w:r w:rsidRPr="00AC6E55">
        <w:rPr>
          <w:rFonts w:ascii="Cambria" w:hAnsi="Cambria"/>
          <w:sz w:val="20"/>
          <w:szCs w:val="20"/>
        </w:rPr>
        <w:lastRenderedPageBreak/>
        <w:t xml:space="preserve">tersebut tidak dapat diperoleh atau hilang. Menurut Hadi Suwignyo (2016), </w:t>
      </w:r>
      <w:r w:rsidRPr="00AC6E55">
        <w:rPr>
          <w:rFonts w:ascii="Cambria" w:hAnsi="Cambria"/>
          <w:i/>
          <w:sz w:val="20"/>
          <w:szCs w:val="20"/>
        </w:rPr>
        <w:t>losses</w:t>
      </w:r>
      <w:r w:rsidRPr="00AC6E55">
        <w:rPr>
          <w:rFonts w:ascii="Cambria" w:hAnsi="Cambria"/>
          <w:sz w:val="20"/>
          <w:szCs w:val="20"/>
        </w:rPr>
        <w:t xml:space="preserve"> dapat didefinisikan sebagai kerugian yang hilang akibat terjadinya perubahan kualitas, berkurangnya volume dalam perhitungan kuantitas minyak</w:t>
      </w:r>
      <w:r w:rsidR="00113698" w:rsidRPr="00AC6E55">
        <w:rPr>
          <w:rFonts w:ascii="Cambria" w:hAnsi="Cambria"/>
          <w:sz w:val="20"/>
          <w:szCs w:val="20"/>
        </w:rPr>
        <w:t>.</w:t>
      </w:r>
    </w:p>
    <w:p w14:paraId="16A30940" w14:textId="77777777" w:rsidR="00113698" w:rsidRPr="00AC6E55" w:rsidRDefault="00113698" w:rsidP="00113698">
      <w:pPr>
        <w:pStyle w:val="Heading3"/>
        <w:rPr>
          <w:rFonts w:ascii="Cambria" w:hAnsi="Cambria" w:cs="Times New Roman"/>
          <w:b/>
          <w:i/>
          <w:color w:val="auto"/>
          <w:sz w:val="20"/>
          <w:szCs w:val="20"/>
        </w:rPr>
      </w:pPr>
      <w:bookmarkStart w:id="0" w:name="_Toc68439664"/>
      <w:r w:rsidRPr="00AC6E55">
        <w:rPr>
          <w:rFonts w:ascii="Cambria" w:hAnsi="Cambria" w:cs="Times New Roman"/>
          <w:color w:val="auto"/>
          <w:sz w:val="20"/>
          <w:szCs w:val="20"/>
        </w:rPr>
        <w:t xml:space="preserve">2.3.1 Titik </w:t>
      </w:r>
      <w:r w:rsidRPr="00AC6E55">
        <w:rPr>
          <w:rFonts w:ascii="Cambria" w:hAnsi="Cambria" w:cs="Times New Roman"/>
          <w:i/>
          <w:color w:val="auto"/>
          <w:sz w:val="20"/>
          <w:szCs w:val="20"/>
        </w:rPr>
        <w:t>Oil Losses</w:t>
      </w:r>
      <w:bookmarkEnd w:id="0"/>
    </w:p>
    <w:p w14:paraId="4C43E0A1" w14:textId="77777777" w:rsidR="00113698" w:rsidRPr="00AC6E55" w:rsidRDefault="00113698" w:rsidP="00113698">
      <w:pPr>
        <w:spacing w:after="0" w:line="240" w:lineRule="auto"/>
        <w:ind w:firstLine="540"/>
        <w:jc w:val="both"/>
        <w:rPr>
          <w:rFonts w:ascii="Cambria" w:eastAsia="Times New Roman" w:hAnsi="Cambria"/>
          <w:iCs/>
          <w:color w:val="000000"/>
          <w:sz w:val="20"/>
          <w:szCs w:val="20"/>
        </w:rPr>
      </w:pPr>
      <w:r w:rsidRPr="00AC6E55">
        <w:rPr>
          <w:rFonts w:ascii="Cambria" w:eastAsia="Times New Roman" w:hAnsi="Cambria"/>
          <w:iCs/>
          <w:color w:val="000000"/>
          <w:sz w:val="20"/>
          <w:szCs w:val="20"/>
        </w:rPr>
        <w:t xml:space="preserve">PT. Ujong Neubok Dalam memiliki beberapa titik </w:t>
      </w:r>
      <w:r w:rsidRPr="00AC6E55">
        <w:rPr>
          <w:rFonts w:ascii="Cambria" w:eastAsia="Times New Roman" w:hAnsi="Cambria"/>
          <w:i/>
          <w:iCs/>
          <w:color w:val="000000"/>
          <w:sz w:val="20"/>
          <w:szCs w:val="20"/>
        </w:rPr>
        <w:t>oil losses</w:t>
      </w:r>
      <w:r w:rsidRPr="00AC6E55">
        <w:rPr>
          <w:rFonts w:ascii="Cambria" w:eastAsia="Times New Roman" w:hAnsi="Cambria"/>
          <w:iCs/>
          <w:color w:val="000000"/>
          <w:sz w:val="20"/>
          <w:szCs w:val="20"/>
        </w:rPr>
        <w:t xml:space="preserve"> yaitu:</w:t>
      </w:r>
    </w:p>
    <w:p w14:paraId="630D6591" w14:textId="77777777" w:rsidR="00113698" w:rsidRPr="00AC6E55" w:rsidRDefault="00113698" w:rsidP="00113698">
      <w:pPr>
        <w:pStyle w:val="ListParagraph"/>
        <w:numPr>
          <w:ilvl w:val="0"/>
          <w:numId w:val="8"/>
        </w:numPr>
        <w:autoSpaceDN w:val="0"/>
        <w:spacing w:line="240" w:lineRule="auto"/>
        <w:jc w:val="both"/>
        <w:rPr>
          <w:rFonts w:ascii="Cambria" w:eastAsia="Times New Roman" w:hAnsi="Cambria"/>
          <w:i/>
          <w:iCs/>
          <w:color w:val="000000"/>
          <w:sz w:val="20"/>
          <w:szCs w:val="20"/>
          <w:lang w:val="id-ID"/>
        </w:rPr>
      </w:pPr>
      <w:r w:rsidRPr="00AC6E55">
        <w:rPr>
          <w:rFonts w:ascii="Cambria" w:hAnsi="Cambria"/>
          <w:iCs/>
          <w:color w:val="000000"/>
          <w:sz w:val="20"/>
          <w:szCs w:val="20"/>
          <w:lang w:val="id-ID"/>
        </w:rPr>
        <w:t>Stasiun</w:t>
      </w:r>
      <w:r w:rsidRPr="00AC6E55">
        <w:rPr>
          <w:rFonts w:ascii="Cambria" w:hAnsi="Cambria"/>
          <w:i/>
          <w:iCs/>
          <w:color w:val="000000"/>
          <w:sz w:val="20"/>
          <w:szCs w:val="20"/>
          <w:lang w:val="id-ID"/>
        </w:rPr>
        <w:t xml:space="preserve"> </w:t>
      </w:r>
      <w:r w:rsidRPr="00AC6E55">
        <w:rPr>
          <w:rFonts w:ascii="Cambria" w:hAnsi="Cambria"/>
          <w:iCs/>
          <w:color w:val="000000"/>
          <w:sz w:val="20"/>
          <w:szCs w:val="20"/>
          <w:lang w:val="id-ID"/>
        </w:rPr>
        <w:t>Pengempa (</w:t>
      </w:r>
      <w:r w:rsidRPr="00AC6E55">
        <w:rPr>
          <w:rFonts w:ascii="Cambria" w:hAnsi="Cambria"/>
          <w:i/>
          <w:iCs/>
          <w:color w:val="000000"/>
          <w:sz w:val="20"/>
          <w:szCs w:val="20"/>
          <w:lang w:val="id-ID"/>
        </w:rPr>
        <w:t>pressing</w:t>
      </w:r>
      <w:r w:rsidRPr="00AC6E55">
        <w:rPr>
          <w:rFonts w:ascii="Cambria" w:hAnsi="Cambria"/>
          <w:iCs/>
          <w:color w:val="000000"/>
          <w:sz w:val="20"/>
          <w:szCs w:val="20"/>
          <w:lang w:val="id-ID"/>
        </w:rPr>
        <w:t>) merupakan proses pertama pengambilan minyak dengan cara pelumatan dan pengempaan. Buah diaduk dan diperas untuk mendapatkan minyak kasar dan dilanjutkan ke stasiun pemurnian sedangkan ampas (</w:t>
      </w:r>
      <w:r w:rsidRPr="00AC6E55">
        <w:rPr>
          <w:rFonts w:ascii="Cambria" w:hAnsi="Cambria"/>
          <w:i/>
          <w:iCs/>
          <w:color w:val="000000"/>
          <w:sz w:val="20"/>
          <w:szCs w:val="20"/>
          <w:lang w:val="id-ID"/>
        </w:rPr>
        <w:t>fibre</w:t>
      </w:r>
      <w:r w:rsidRPr="00AC6E55">
        <w:rPr>
          <w:rFonts w:ascii="Cambria" w:hAnsi="Cambria"/>
          <w:iCs/>
          <w:color w:val="000000"/>
          <w:sz w:val="20"/>
          <w:szCs w:val="20"/>
          <w:lang w:val="id-ID"/>
        </w:rPr>
        <w:t>) dan biji masuk ke stasiun kernel. Proses ini dapat menyebabkan kehilangan minyak (</w:t>
      </w:r>
      <w:r w:rsidRPr="00AC6E55">
        <w:rPr>
          <w:rFonts w:ascii="Cambria" w:hAnsi="Cambria"/>
          <w:i/>
          <w:iCs/>
          <w:color w:val="000000"/>
          <w:sz w:val="20"/>
          <w:szCs w:val="20"/>
          <w:lang w:val="id-ID"/>
        </w:rPr>
        <w:t>oil losses</w:t>
      </w:r>
      <w:r w:rsidRPr="00AC6E55">
        <w:rPr>
          <w:rFonts w:ascii="Cambria" w:hAnsi="Cambria"/>
          <w:iCs/>
          <w:color w:val="000000"/>
          <w:sz w:val="20"/>
          <w:szCs w:val="20"/>
          <w:lang w:val="id-ID"/>
        </w:rPr>
        <w:t>). Sampel untuk pengujian di laboratorium di ambil di CBC (</w:t>
      </w:r>
      <w:r w:rsidRPr="00AC6E55">
        <w:rPr>
          <w:rFonts w:ascii="Cambria" w:hAnsi="Cambria"/>
          <w:i/>
          <w:sz w:val="20"/>
          <w:szCs w:val="20"/>
          <w:lang w:val="id-ID"/>
        </w:rPr>
        <w:t>Cake Breaker Conveyor</w:t>
      </w:r>
      <w:r w:rsidRPr="00AC6E55">
        <w:rPr>
          <w:rFonts w:ascii="Cambria" w:hAnsi="Cambria"/>
          <w:sz w:val="20"/>
          <w:szCs w:val="20"/>
          <w:lang w:val="id-ID"/>
        </w:rPr>
        <w:t>).</w:t>
      </w:r>
    </w:p>
    <w:p w14:paraId="13FE46CB" w14:textId="77777777" w:rsidR="00113698" w:rsidRPr="00AC6E55" w:rsidRDefault="00113698" w:rsidP="00113698">
      <w:pPr>
        <w:pStyle w:val="ListParagraph"/>
        <w:numPr>
          <w:ilvl w:val="0"/>
          <w:numId w:val="8"/>
        </w:numPr>
        <w:autoSpaceDN w:val="0"/>
        <w:spacing w:line="240" w:lineRule="auto"/>
        <w:jc w:val="both"/>
        <w:rPr>
          <w:rFonts w:ascii="Cambria" w:hAnsi="Cambria"/>
          <w:i/>
          <w:iCs/>
          <w:color w:val="000000"/>
          <w:sz w:val="20"/>
          <w:szCs w:val="20"/>
          <w:lang w:val="id-ID"/>
        </w:rPr>
      </w:pPr>
      <w:r w:rsidRPr="00AC6E55">
        <w:rPr>
          <w:rFonts w:ascii="Cambria" w:hAnsi="Cambria"/>
          <w:sz w:val="20"/>
          <w:szCs w:val="20"/>
          <w:lang w:val="id-ID"/>
        </w:rPr>
        <w:t>Stasiun (</w:t>
      </w:r>
      <w:r w:rsidRPr="00AC6E55">
        <w:rPr>
          <w:rFonts w:ascii="Cambria" w:hAnsi="Cambria"/>
          <w:i/>
          <w:sz w:val="20"/>
          <w:szCs w:val="20"/>
          <w:lang w:val="id-ID"/>
        </w:rPr>
        <w:t>thresher</w:t>
      </w:r>
      <w:r w:rsidRPr="00AC6E55">
        <w:rPr>
          <w:rFonts w:ascii="Cambria" w:hAnsi="Cambria"/>
          <w:sz w:val="20"/>
          <w:szCs w:val="20"/>
          <w:lang w:val="id-ID"/>
        </w:rPr>
        <w:t xml:space="preserve">), disini buah dipisah dari tandan atau janjangannya dengan cara memutar dan membanting TBS yang telah direbus, tandannya akan masuk ke </w:t>
      </w:r>
      <w:r w:rsidRPr="00AC6E55">
        <w:rPr>
          <w:rFonts w:ascii="Cambria" w:hAnsi="Cambria"/>
          <w:i/>
          <w:sz w:val="20"/>
          <w:szCs w:val="20"/>
          <w:lang w:val="id-ID"/>
        </w:rPr>
        <w:t>bunch conveyor</w:t>
      </w:r>
      <w:r w:rsidRPr="00AC6E55">
        <w:rPr>
          <w:rFonts w:ascii="Cambria" w:hAnsi="Cambria"/>
          <w:sz w:val="20"/>
          <w:szCs w:val="20"/>
          <w:lang w:val="id-ID"/>
        </w:rPr>
        <w:t xml:space="preserve"> sedangkan buahnya akan masuk ke </w:t>
      </w:r>
      <w:r w:rsidRPr="00AC6E55">
        <w:rPr>
          <w:rFonts w:ascii="Cambria" w:hAnsi="Cambria"/>
          <w:i/>
          <w:sz w:val="20"/>
          <w:szCs w:val="20"/>
          <w:lang w:val="id-ID"/>
        </w:rPr>
        <w:t>fruit conveyor</w:t>
      </w:r>
      <w:r w:rsidRPr="00AC6E55">
        <w:rPr>
          <w:rFonts w:ascii="Cambria" w:hAnsi="Cambria"/>
          <w:sz w:val="20"/>
          <w:szCs w:val="20"/>
          <w:lang w:val="id-ID"/>
        </w:rPr>
        <w:t>. Janjang kosong (</w:t>
      </w:r>
      <w:r w:rsidRPr="00AC6E55">
        <w:rPr>
          <w:rFonts w:ascii="Cambria" w:hAnsi="Cambria"/>
          <w:i/>
          <w:iCs/>
          <w:color w:val="000000"/>
          <w:sz w:val="20"/>
          <w:szCs w:val="20"/>
          <w:lang w:val="id-ID"/>
        </w:rPr>
        <w:t>Empty bunch</w:t>
      </w:r>
      <w:r w:rsidRPr="00AC6E55">
        <w:rPr>
          <w:rFonts w:ascii="Cambria" w:hAnsi="Cambria"/>
          <w:sz w:val="20"/>
          <w:szCs w:val="20"/>
          <w:lang w:val="id-ID"/>
        </w:rPr>
        <w:t xml:space="preserve">) adalah salah satu limbah padat yang dihasilkan dari hasil pengolahan Tandan Buah Segar (TBS) dan masih mengandung beberapa persentase minyak sampel janjang kosong diambil pada FFB </w:t>
      </w:r>
      <w:r w:rsidRPr="00AC6E55">
        <w:rPr>
          <w:rFonts w:ascii="Cambria" w:hAnsi="Cambria"/>
          <w:i/>
          <w:sz w:val="20"/>
          <w:szCs w:val="20"/>
          <w:lang w:val="id-ID"/>
        </w:rPr>
        <w:t>Scrapper</w:t>
      </w:r>
      <w:r w:rsidRPr="00AC6E55">
        <w:rPr>
          <w:rFonts w:ascii="Cambria" w:hAnsi="Cambria"/>
          <w:sz w:val="20"/>
          <w:szCs w:val="20"/>
          <w:lang w:val="id-ID"/>
        </w:rPr>
        <w:t xml:space="preserve">. </w:t>
      </w:r>
    </w:p>
    <w:p w14:paraId="1CEE886E" w14:textId="77777777" w:rsidR="00113698" w:rsidRPr="00AC6E55" w:rsidRDefault="00113698" w:rsidP="00113698">
      <w:pPr>
        <w:pStyle w:val="ListParagraph"/>
        <w:numPr>
          <w:ilvl w:val="0"/>
          <w:numId w:val="8"/>
        </w:numPr>
        <w:autoSpaceDN w:val="0"/>
        <w:spacing w:line="240" w:lineRule="auto"/>
        <w:jc w:val="both"/>
        <w:rPr>
          <w:rFonts w:ascii="Cambria" w:hAnsi="Cambria"/>
          <w:noProof/>
          <w:sz w:val="20"/>
          <w:szCs w:val="20"/>
          <w:lang w:val="id-ID"/>
        </w:rPr>
      </w:pPr>
      <w:r w:rsidRPr="00AC6E55">
        <w:rPr>
          <w:rFonts w:ascii="Cambria" w:hAnsi="Cambria"/>
          <w:noProof/>
          <w:sz w:val="20"/>
          <w:szCs w:val="20"/>
          <w:lang w:val="id-ID"/>
        </w:rPr>
        <w:t>Stasiun pemurnian minyak (</w:t>
      </w:r>
      <w:r w:rsidRPr="00AC6E55">
        <w:rPr>
          <w:rFonts w:ascii="Cambria" w:hAnsi="Cambria"/>
          <w:i/>
          <w:noProof/>
          <w:sz w:val="20"/>
          <w:szCs w:val="20"/>
          <w:lang w:val="id-ID"/>
        </w:rPr>
        <w:t>clarification</w:t>
      </w:r>
      <w:r w:rsidRPr="00AC6E55">
        <w:rPr>
          <w:rFonts w:ascii="Cambria" w:hAnsi="Cambria"/>
          <w:noProof/>
          <w:sz w:val="20"/>
          <w:szCs w:val="20"/>
          <w:lang w:val="id-ID"/>
        </w:rPr>
        <w:t>), stasiun ini berfungsi untuk memisahkan lumpur, kotoran dan air sehingga didapatkan standar mutu minyak yang baik. Proses ini dapat menyebabkan kehilangan minyak (</w:t>
      </w:r>
      <w:r w:rsidRPr="00AC6E55">
        <w:rPr>
          <w:rFonts w:ascii="Cambria" w:hAnsi="Cambria"/>
          <w:i/>
          <w:noProof/>
          <w:sz w:val="20"/>
          <w:szCs w:val="20"/>
          <w:lang w:val="id-ID"/>
        </w:rPr>
        <w:t>oil losses</w:t>
      </w:r>
      <w:r w:rsidRPr="00AC6E55">
        <w:rPr>
          <w:rFonts w:ascii="Cambria" w:hAnsi="Cambria"/>
          <w:noProof/>
          <w:sz w:val="20"/>
          <w:szCs w:val="20"/>
          <w:lang w:val="id-ID"/>
        </w:rPr>
        <w:t>).</w:t>
      </w:r>
      <w:r w:rsidRPr="00AC6E55">
        <w:rPr>
          <w:rFonts w:ascii="Cambria" w:hAnsi="Cambria"/>
          <w:i/>
          <w:iCs/>
          <w:color w:val="000000"/>
          <w:sz w:val="20"/>
          <w:szCs w:val="20"/>
          <w:lang w:val="id-ID"/>
        </w:rPr>
        <w:t xml:space="preserve"> Sludge centrifuge</w:t>
      </w:r>
      <w:r w:rsidRPr="00AC6E55">
        <w:rPr>
          <w:rFonts w:ascii="Cambria" w:hAnsi="Cambria"/>
          <w:i/>
          <w:sz w:val="20"/>
          <w:szCs w:val="20"/>
          <w:lang w:val="id-ID"/>
        </w:rPr>
        <w:t xml:space="preserve"> </w:t>
      </w:r>
      <w:r w:rsidRPr="00AC6E55">
        <w:rPr>
          <w:rFonts w:ascii="Cambria" w:hAnsi="Cambria"/>
          <w:sz w:val="20"/>
          <w:szCs w:val="20"/>
          <w:lang w:val="id-ID"/>
        </w:rPr>
        <w:t xml:space="preserve">berfungsi sebagai pemisahan </w:t>
      </w:r>
      <w:r w:rsidRPr="00AC6E55">
        <w:rPr>
          <w:rFonts w:ascii="Cambria" w:hAnsi="Cambria"/>
          <w:i/>
          <w:sz w:val="20"/>
          <w:szCs w:val="20"/>
          <w:lang w:val="id-ID"/>
        </w:rPr>
        <w:t xml:space="preserve">sludge </w:t>
      </w:r>
      <w:r w:rsidRPr="00AC6E55">
        <w:rPr>
          <w:rFonts w:ascii="Cambria" w:hAnsi="Cambria"/>
          <w:sz w:val="20"/>
          <w:szCs w:val="20"/>
          <w:lang w:val="id-ID"/>
        </w:rPr>
        <w:t xml:space="preserve"> dan minyak dengan sistem </w:t>
      </w:r>
      <w:r w:rsidRPr="00AC6E55">
        <w:rPr>
          <w:rFonts w:ascii="Cambria" w:hAnsi="Cambria"/>
          <w:i/>
          <w:sz w:val="20"/>
          <w:szCs w:val="20"/>
          <w:lang w:val="id-ID"/>
        </w:rPr>
        <w:t xml:space="preserve">centrifuge </w:t>
      </w:r>
      <w:r w:rsidRPr="00AC6E55">
        <w:rPr>
          <w:rFonts w:ascii="Cambria" w:hAnsi="Cambria"/>
          <w:sz w:val="20"/>
          <w:szCs w:val="20"/>
          <w:lang w:val="id-ID"/>
        </w:rPr>
        <w:t xml:space="preserve"> dan perbedaan berat jenis melalui </w:t>
      </w:r>
      <w:r w:rsidRPr="00AC6E55">
        <w:rPr>
          <w:rFonts w:ascii="Cambria" w:hAnsi="Cambria"/>
          <w:i/>
          <w:sz w:val="20"/>
          <w:szCs w:val="20"/>
          <w:lang w:val="id-ID"/>
        </w:rPr>
        <w:t>nozzle</w:t>
      </w:r>
      <w:r w:rsidRPr="00AC6E55">
        <w:rPr>
          <w:rFonts w:ascii="Cambria" w:hAnsi="Cambria"/>
          <w:sz w:val="20"/>
          <w:szCs w:val="20"/>
          <w:lang w:val="id-ID"/>
        </w:rPr>
        <w:t xml:space="preserve">, pada </w:t>
      </w:r>
      <w:r w:rsidRPr="00AC6E55">
        <w:rPr>
          <w:rFonts w:ascii="Cambria" w:hAnsi="Cambria"/>
          <w:i/>
          <w:sz w:val="20"/>
          <w:szCs w:val="20"/>
          <w:lang w:val="id-ID"/>
        </w:rPr>
        <w:t xml:space="preserve">sludge centrifuge </w:t>
      </w:r>
      <w:r w:rsidRPr="00AC6E55">
        <w:rPr>
          <w:rFonts w:ascii="Cambria" w:hAnsi="Cambria"/>
          <w:sz w:val="20"/>
          <w:szCs w:val="20"/>
          <w:lang w:val="id-ID"/>
        </w:rPr>
        <w:t xml:space="preserve"> terdapat dua hasil pemisahan yaitu kotoran dan minyak. Pada stasiun </w:t>
      </w:r>
      <w:r w:rsidRPr="00AC6E55">
        <w:rPr>
          <w:rFonts w:ascii="Cambria" w:hAnsi="Cambria"/>
          <w:i/>
          <w:noProof/>
          <w:sz w:val="20"/>
          <w:szCs w:val="20"/>
          <w:lang w:val="id-ID"/>
        </w:rPr>
        <w:t>clarification</w:t>
      </w:r>
      <w:r w:rsidRPr="00AC6E55">
        <w:rPr>
          <w:rFonts w:ascii="Cambria" w:hAnsi="Cambria"/>
          <w:noProof/>
          <w:sz w:val="20"/>
          <w:szCs w:val="20"/>
          <w:lang w:val="id-ID"/>
        </w:rPr>
        <w:t xml:space="preserve"> sampel untuk pengujian di laboratorium diambil di </w:t>
      </w:r>
      <w:r w:rsidRPr="00AC6E55">
        <w:rPr>
          <w:rFonts w:ascii="Cambria" w:hAnsi="Cambria"/>
          <w:i/>
          <w:sz w:val="20"/>
          <w:szCs w:val="20"/>
          <w:lang w:val="id-ID"/>
        </w:rPr>
        <w:t xml:space="preserve">sludge centrifuge </w:t>
      </w:r>
      <w:r w:rsidRPr="00AC6E55">
        <w:rPr>
          <w:rFonts w:ascii="Cambria" w:hAnsi="Cambria"/>
          <w:sz w:val="20"/>
          <w:szCs w:val="20"/>
          <w:lang w:val="id-ID"/>
        </w:rPr>
        <w:t xml:space="preserve"> </w:t>
      </w:r>
    </w:p>
    <w:p w14:paraId="05F49DA9" w14:textId="77777777" w:rsidR="00113698" w:rsidRPr="00AC6E55" w:rsidRDefault="00113698" w:rsidP="00113698">
      <w:pPr>
        <w:pStyle w:val="ListParagraph"/>
        <w:numPr>
          <w:ilvl w:val="0"/>
          <w:numId w:val="8"/>
        </w:numPr>
        <w:autoSpaceDN w:val="0"/>
        <w:spacing w:line="240" w:lineRule="auto"/>
        <w:jc w:val="both"/>
        <w:rPr>
          <w:rFonts w:ascii="Cambria" w:hAnsi="Cambria"/>
          <w:noProof/>
          <w:sz w:val="20"/>
          <w:szCs w:val="20"/>
          <w:lang w:val="id-ID"/>
        </w:rPr>
      </w:pPr>
      <w:r w:rsidRPr="00AC6E55">
        <w:rPr>
          <w:rFonts w:ascii="Cambria" w:hAnsi="Cambria"/>
          <w:i/>
          <w:iCs/>
          <w:color w:val="000000"/>
          <w:sz w:val="20"/>
          <w:szCs w:val="20"/>
          <w:lang w:val="id-ID"/>
        </w:rPr>
        <w:t xml:space="preserve">Finnal effluent </w:t>
      </w:r>
      <w:r w:rsidRPr="00AC6E55">
        <w:rPr>
          <w:rFonts w:ascii="Cambria" w:hAnsi="Cambria"/>
          <w:iCs/>
          <w:color w:val="000000"/>
          <w:sz w:val="20"/>
          <w:szCs w:val="20"/>
          <w:lang w:val="id-ID"/>
        </w:rPr>
        <w:t xml:space="preserve">sebelum </w:t>
      </w:r>
      <w:r w:rsidRPr="00AC6E55">
        <w:rPr>
          <w:rFonts w:ascii="Cambria" w:hAnsi="Cambria"/>
          <w:i/>
          <w:iCs/>
          <w:color w:val="000000"/>
          <w:sz w:val="20"/>
          <w:szCs w:val="20"/>
          <w:lang w:val="id-ID"/>
        </w:rPr>
        <w:t>sludge</w:t>
      </w:r>
      <w:r w:rsidRPr="00AC6E55">
        <w:rPr>
          <w:rFonts w:ascii="Cambria" w:hAnsi="Cambria"/>
          <w:iCs/>
          <w:color w:val="000000"/>
          <w:sz w:val="20"/>
          <w:szCs w:val="20"/>
          <w:lang w:val="id-ID"/>
        </w:rPr>
        <w:t xml:space="preserve"> dibuang ke kolam pengolahan limbah, terlebih dahulu ditampung di </w:t>
      </w:r>
      <w:r w:rsidRPr="00AC6E55">
        <w:rPr>
          <w:rFonts w:ascii="Cambria" w:hAnsi="Cambria"/>
          <w:i/>
          <w:iCs/>
          <w:color w:val="000000"/>
          <w:sz w:val="20"/>
          <w:szCs w:val="20"/>
          <w:lang w:val="id-ID"/>
        </w:rPr>
        <w:t>fat-pit/</w:t>
      </w:r>
      <w:r w:rsidRPr="00AC6E55">
        <w:rPr>
          <w:rFonts w:ascii="Cambria" w:hAnsi="Cambria"/>
          <w:iCs/>
          <w:color w:val="000000"/>
          <w:sz w:val="20"/>
          <w:szCs w:val="20"/>
          <w:lang w:val="id-ID"/>
        </w:rPr>
        <w:t xml:space="preserve"> </w:t>
      </w:r>
      <w:r w:rsidRPr="00AC6E55">
        <w:rPr>
          <w:rFonts w:ascii="Cambria" w:hAnsi="Cambria"/>
          <w:i/>
          <w:iCs/>
          <w:color w:val="000000"/>
          <w:sz w:val="20"/>
          <w:szCs w:val="20"/>
          <w:lang w:val="id-ID"/>
        </w:rPr>
        <w:t xml:space="preserve">finnal effluent </w:t>
      </w:r>
      <w:r w:rsidRPr="00AC6E55">
        <w:rPr>
          <w:rFonts w:ascii="Cambria" w:hAnsi="Cambria"/>
          <w:iCs/>
          <w:color w:val="000000"/>
          <w:sz w:val="20"/>
          <w:szCs w:val="20"/>
          <w:lang w:val="id-ID"/>
        </w:rPr>
        <w:t>dengan maksud agar minyak yang masih terbawa dapat dipisahkan kembali, sisa pembuangan pabrik atau limbah cair ini  masih mengandung beberapa persentase minyak (</w:t>
      </w:r>
      <w:r w:rsidRPr="00AC6E55">
        <w:rPr>
          <w:rFonts w:ascii="Cambria" w:hAnsi="Cambria"/>
          <w:i/>
          <w:iCs/>
          <w:color w:val="000000"/>
          <w:sz w:val="20"/>
          <w:szCs w:val="20"/>
          <w:lang w:val="id-ID"/>
        </w:rPr>
        <w:t>losses</w:t>
      </w:r>
      <w:r w:rsidRPr="00AC6E55">
        <w:rPr>
          <w:rFonts w:ascii="Cambria" w:hAnsi="Cambria"/>
          <w:iCs/>
          <w:color w:val="000000"/>
          <w:sz w:val="20"/>
          <w:szCs w:val="20"/>
          <w:lang w:val="id-ID"/>
        </w:rPr>
        <w:t>).</w:t>
      </w:r>
    </w:p>
    <w:tbl>
      <w:tblPr>
        <w:tblW w:w="5273" w:type="dxa"/>
        <w:jc w:val="center"/>
        <w:tblCellMar>
          <w:top w:w="40" w:type="dxa"/>
          <w:left w:w="0" w:type="dxa"/>
          <w:bottom w:w="40" w:type="dxa"/>
          <w:right w:w="0" w:type="dxa"/>
        </w:tblCellMar>
        <w:tblLook w:val="01E0" w:firstRow="1" w:lastRow="1" w:firstColumn="1" w:lastColumn="1" w:noHBand="0" w:noVBand="0"/>
      </w:tblPr>
      <w:tblGrid>
        <w:gridCol w:w="1418"/>
        <w:gridCol w:w="1439"/>
        <w:gridCol w:w="2416"/>
      </w:tblGrid>
      <w:tr w:rsidR="00B82544" w:rsidRPr="00AC6E55" w14:paraId="67861E4E" w14:textId="77777777" w:rsidTr="00B82544">
        <w:trPr>
          <w:jc w:val="center"/>
        </w:trPr>
        <w:tc>
          <w:tcPr>
            <w:tcW w:w="5273" w:type="dxa"/>
            <w:gridSpan w:val="3"/>
            <w:tcBorders>
              <w:bottom w:val="single" w:sz="4" w:space="0" w:color="auto"/>
            </w:tcBorders>
            <w:shd w:val="clear" w:color="auto" w:fill="auto"/>
          </w:tcPr>
          <w:p w14:paraId="211CC389" w14:textId="77777777" w:rsidR="00B82544" w:rsidRPr="00AC6E55" w:rsidRDefault="00B82544" w:rsidP="00736FB5">
            <w:pPr>
              <w:pStyle w:val="tablecaption0"/>
              <w:rPr>
                <w:noProof/>
                <w:lang w:val="id-ID"/>
              </w:rPr>
            </w:pPr>
            <w:r w:rsidRPr="00AC6E55">
              <w:rPr>
                <w:b/>
                <w:noProof/>
                <w:lang w:val="id-ID"/>
              </w:rPr>
              <w:t>Tabel 2.</w:t>
            </w:r>
            <w:r w:rsidRPr="00AC6E55">
              <w:rPr>
                <w:noProof/>
                <w:lang w:val="id-ID"/>
              </w:rPr>
              <w:t xml:space="preserve"> Format </w:t>
            </w:r>
            <w:r w:rsidRPr="00AC6E55">
              <w:rPr>
                <w:i/>
                <w:iCs/>
                <w:noProof/>
                <w:lang w:val="id-ID"/>
              </w:rPr>
              <w:t>sections</w:t>
            </w:r>
            <w:r w:rsidRPr="00AC6E55">
              <w:rPr>
                <w:noProof/>
                <w:lang w:val="id-ID"/>
              </w:rPr>
              <w:t xml:space="preserve">, </w:t>
            </w:r>
            <w:r w:rsidRPr="00AC6E55">
              <w:rPr>
                <w:i/>
                <w:iCs/>
                <w:noProof/>
                <w:lang w:val="id-ID"/>
              </w:rPr>
              <w:t>subsections</w:t>
            </w:r>
            <w:r w:rsidRPr="00AC6E55">
              <w:rPr>
                <w:noProof/>
                <w:lang w:val="id-ID"/>
              </w:rPr>
              <w:t xml:space="preserve"> dan </w:t>
            </w:r>
            <w:r w:rsidRPr="00AC6E55">
              <w:rPr>
                <w:i/>
                <w:iCs/>
                <w:noProof/>
                <w:lang w:val="id-ID"/>
              </w:rPr>
              <w:t>subsubsections</w:t>
            </w:r>
            <w:r w:rsidRPr="00AC6E55">
              <w:rPr>
                <w:noProof/>
                <w:lang w:val="id-ID"/>
              </w:rPr>
              <w:t>.</w:t>
            </w:r>
          </w:p>
        </w:tc>
      </w:tr>
      <w:tr w:rsidR="00B82544" w:rsidRPr="00AC6E55" w14:paraId="10A7FF8B" w14:textId="77777777" w:rsidTr="00B82544">
        <w:trPr>
          <w:jc w:val="center"/>
        </w:trPr>
        <w:tc>
          <w:tcPr>
            <w:tcW w:w="1418" w:type="dxa"/>
            <w:tcBorders>
              <w:bottom w:val="single" w:sz="4" w:space="0" w:color="auto"/>
            </w:tcBorders>
            <w:shd w:val="clear" w:color="auto" w:fill="auto"/>
          </w:tcPr>
          <w:p w14:paraId="1F4597BD" w14:textId="41643C2D" w:rsidR="00B82544" w:rsidRPr="00AC6E55" w:rsidRDefault="00B82544" w:rsidP="00736FB5">
            <w:pPr>
              <w:pStyle w:val="BodyChar"/>
              <w:spacing w:before="40" w:after="40"/>
              <w:rPr>
                <w:rFonts w:ascii="Cambria" w:hAnsi="Cambria"/>
                <w:b/>
                <w:noProof/>
                <w:sz w:val="20"/>
                <w:lang w:val="en-US"/>
              </w:rPr>
            </w:pPr>
            <w:r w:rsidRPr="00AC6E55">
              <w:rPr>
                <w:rFonts w:ascii="Cambria" w:hAnsi="Cambria"/>
                <w:b/>
                <w:noProof/>
                <w:sz w:val="20"/>
                <w:lang w:val="en-US"/>
              </w:rPr>
              <w:t>No</w:t>
            </w:r>
          </w:p>
        </w:tc>
        <w:tc>
          <w:tcPr>
            <w:tcW w:w="1439" w:type="dxa"/>
            <w:tcBorders>
              <w:top w:val="single" w:sz="4" w:space="0" w:color="auto"/>
              <w:bottom w:val="single" w:sz="4" w:space="0" w:color="auto"/>
            </w:tcBorders>
            <w:shd w:val="clear" w:color="auto" w:fill="auto"/>
          </w:tcPr>
          <w:p w14:paraId="4BDAFBBC" w14:textId="6D0A5A40" w:rsidR="00B82544" w:rsidRPr="00AC6E55" w:rsidRDefault="00B82544" w:rsidP="00736FB5">
            <w:pPr>
              <w:pStyle w:val="BodyChar"/>
              <w:spacing w:before="40" w:after="40"/>
              <w:rPr>
                <w:rFonts w:ascii="Cambria" w:hAnsi="Cambria"/>
                <w:b/>
                <w:noProof/>
                <w:sz w:val="20"/>
                <w:lang w:val="id-ID"/>
              </w:rPr>
            </w:pPr>
            <w:r w:rsidRPr="00AC6E55">
              <w:rPr>
                <w:rFonts w:ascii="Cambria" w:hAnsi="Cambria"/>
                <w:b/>
                <w:noProof/>
                <w:sz w:val="20"/>
                <w:lang w:val="en-US"/>
              </w:rPr>
              <w:t>Keterangan</w:t>
            </w:r>
            <w:r w:rsidRPr="00AC6E55">
              <w:rPr>
                <w:rFonts w:ascii="Cambria" w:hAnsi="Cambria"/>
                <w:b/>
                <w:noProof/>
                <w:sz w:val="20"/>
                <w:lang w:val="id-ID"/>
              </w:rPr>
              <w:t xml:space="preserve"> </w:t>
            </w:r>
          </w:p>
        </w:tc>
        <w:tc>
          <w:tcPr>
            <w:tcW w:w="2416" w:type="dxa"/>
            <w:tcBorders>
              <w:top w:val="single" w:sz="4" w:space="0" w:color="auto"/>
              <w:bottom w:val="single" w:sz="4" w:space="0" w:color="auto"/>
            </w:tcBorders>
            <w:shd w:val="clear" w:color="auto" w:fill="auto"/>
          </w:tcPr>
          <w:p w14:paraId="2AF83F7A" w14:textId="602226E6" w:rsidR="00B82544" w:rsidRPr="00AC6E55" w:rsidRDefault="00B82544" w:rsidP="00B82544">
            <w:pPr>
              <w:pStyle w:val="BodyChar"/>
              <w:spacing w:before="40" w:after="40"/>
              <w:jc w:val="center"/>
              <w:rPr>
                <w:rFonts w:ascii="Cambria" w:hAnsi="Cambria"/>
                <w:b/>
                <w:noProof/>
                <w:sz w:val="20"/>
                <w:lang w:val="en-US"/>
              </w:rPr>
            </w:pPr>
            <w:r w:rsidRPr="00AC6E55">
              <w:rPr>
                <w:rFonts w:ascii="Cambria" w:hAnsi="Cambria"/>
                <w:b/>
                <w:noProof/>
                <w:sz w:val="20"/>
                <w:lang w:val="en-US"/>
              </w:rPr>
              <w:t>Kadar Maksimum (%)</w:t>
            </w:r>
          </w:p>
        </w:tc>
      </w:tr>
      <w:tr w:rsidR="00B82544" w:rsidRPr="00AC6E55" w14:paraId="619B3DFA" w14:textId="77777777" w:rsidTr="00B82544">
        <w:trPr>
          <w:jc w:val="center"/>
        </w:trPr>
        <w:tc>
          <w:tcPr>
            <w:tcW w:w="1418" w:type="dxa"/>
            <w:tcBorders>
              <w:top w:val="single" w:sz="4" w:space="0" w:color="auto"/>
            </w:tcBorders>
            <w:shd w:val="clear" w:color="auto" w:fill="auto"/>
          </w:tcPr>
          <w:p w14:paraId="18033145" w14:textId="76766EF5" w:rsidR="00B82544" w:rsidRPr="00AC6E55" w:rsidRDefault="00B82544" w:rsidP="00736FB5">
            <w:pPr>
              <w:pStyle w:val="BodyChar"/>
              <w:rPr>
                <w:rFonts w:ascii="Cambria" w:hAnsi="Cambria"/>
                <w:i/>
                <w:iCs/>
                <w:noProof/>
                <w:sz w:val="20"/>
                <w:lang w:val="en-US"/>
              </w:rPr>
            </w:pPr>
            <w:r w:rsidRPr="00AC6E55">
              <w:rPr>
                <w:rFonts w:ascii="Cambria" w:hAnsi="Cambria"/>
                <w:i/>
                <w:iCs/>
                <w:noProof/>
                <w:sz w:val="20"/>
                <w:lang w:val="en-US"/>
              </w:rPr>
              <w:t>1</w:t>
            </w:r>
          </w:p>
        </w:tc>
        <w:tc>
          <w:tcPr>
            <w:tcW w:w="1439" w:type="dxa"/>
            <w:tcBorders>
              <w:top w:val="single" w:sz="4" w:space="0" w:color="auto"/>
            </w:tcBorders>
            <w:shd w:val="clear" w:color="auto" w:fill="auto"/>
          </w:tcPr>
          <w:p w14:paraId="4D85D944" w14:textId="2037C3CA" w:rsidR="00B82544" w:rsidRPr="00AC6E55" w:rsidRDefault="00B82544" w:rsidP="00736FB5">
            <w:pPr>
              <w:pStyle w:val="BodyChar"/>
              <w:ind w:right="135"/>
              <w:jc w:val="left"/>
              <w:rPr>
                <w:rFonts w:ascii="Cambria" w:hAnsi="Cambria"/>
                <w:i/>
                <w:noProof/>
                <w:sz w:val="20"/>
                <w:lang w:val="id-ID"/>
              </w:rPr>
            </w:pPr>
            <w:r w:rsidRPr="00AC6E55">
              <w:rPr>
                <w:rFonts w:ascii="Cambria" w:hAnsi="Cambria"/>
                <w:i/>
                <w:noProof/>
                <w:sz w:val="20"/>
                <w:lang w:val="en-US"/>
              </w:rPr>
              <w:t>Fibre Press</w:t>
            </w:r>
          </w:p>
        </w:tc>
        <w:tc>
          <w:tcPr>
            <w:tcW w:w="2416" w:type="dxa"/>
            <w:tcBorders>
              <w:top w:val="single" w:sz="4" w:space="0" w:color="auto"/>
            </w:tcBorders>
            <w:shd w:val="clear" w:color="auto" w:fill="auto"/>
          </w:tcPr>
          <w:p w14:paraId="22ECDE32" w14:textId="087971F5" w:rsidR="00B82544" w:rsidRPr="00AC6E55" w:rsidRDefault="00B82544" w:rsidP="00B82544">
            <w:pPr>
              <w:pStyle w:val="BodyChar"/>
              <w:ind w:left="114"/>
              <w:jc w:val="center"/>
              <w:rPr>
                <w:rFonts w:ascii="Cambria" w:hAnsi="Cambria"/>
                <w:noProof/>
                <w:sz w:val="20"/>
                <w:lang w:val="en-US"/>
              </w:rPr>
            </w:pPr>
            <w:r w:rsidRPr="00AC6E55">
              <w:rPr>
                <w:rFonts w:ascii="Cambria" w:hAnsi="Cambria"/>
                <w:noProof/>
                <w:sz w:val="20"/>
                <w:lang w:val="en-US"/>
              </w:rPr>
              <w:t>3,5</w:t>
            </w:r>
          </w:p>
          <w:p w14:paraId="7414EB7E" w14:textId="3615874A" w:rsidR="00B82544" w:rsidRPr="00AC6E55" w:rsidRDefault="00B82544" w:rsidP="00B82544">
            <w:pPr>
              <w:pStyle w:val="BodyChar"/>
              <w:ind w:left="114"/>
              <w:jc w:val="center"/>
              <w:rPr>
                <w:rFonts w:ascii="Cambria" w:hAnsi="Cambria"/>
                <w:noProof/>
                <w:sz w:val="20"/>
                <w:lang w:val="id-ID"/>
              </w:rPr>
            </w:pPr>
          </w:p>
        </w:tc>
      </w:tr>
      <w:tr w:rsidR="00B82544" w:rsidRPr="00AC6E55" w14:paraId="18611790" w14:textId="77777777" w:rsidTr="00B82544">
        <w:trPr>
          <w:jc w:val="center"/>
        </w:trPr>
        <w:tc>
          <w:tcPr>
            <w:tcW w:w="1418" w:type="dxa"/>
            <w:shd w:val="clear" w:color="auto" w:fill="auto"/>
          </w:tcPr>
          <w:p w14:paraId="1BA58DBE" w14:textId="62C56D4F" w:rsidR="00B82544" w:rsidRPr="00AC6E55" w:rsidRDefault="00B82544" w:rsidP="00736FB5">
            <w:pPr>
              <w:pStyle w:val="BodyChar"/>
              <w:rPr>
                <w:rFonts w:ascii="Cambria" w:hAnsi="Cambria"/>
                <w:i/>
                <w:iCs/>
                <w:noProof/>
                <w:sz w:val="20"/>
                <w:lang w:val="en-US"/>
              </w:rPr>
            </w:pPr>
            <w:r w:rsidRPr="00AC6E55">
              <w:rPr>
                <w:rFonts w:ascii="Cambria" w:hAnsi="Cambria"/>
                <w:i/>
                <w:iCs/>
                <w:noProof/>
                <w:sz w:val="20"/>
                <w:lang w:val="en-US"/>
              </w:rPr>
              <w:t>2</w:t>
            </w:r>
          </w:p>
        </w:tc>
        <w:tc>
          <w:tcPr>
            <w:tcW w:w="1439" w:type="dxa"/>
            <w:shd w:val="clear" w:color="auto" w:fill="auto"/>
          </w:tcPr>
          <w:p w14:paraId="393B7768" w14:textId="37FD7645" w:rsidR="00B82544" w:rsidRPr="00AC6E55" w:rsidRDefault="00B82544" w:rsidP="00B82544">
            <w:pPr>
              <w:pStyle w:val="BodyChar"/>
              <w:ind w:right="135"/>
              <w:jc w:val="left"/>
              <w:rPr>
                <w:rFonts w:ascii="Cambria" w:hAnsi="Cambria"/>
                <w:noProof/>
                <w:sz w:val="20"/>
                <w:lang w:val="id-ID"/>
              </w:rPr>
            </w:pPr>
            <w:r w:rsidRPr="00AC6E55">
              <w:rPr>
                <w:rFonts w:ascii="Cambria" w:hAnsi="Cambria"/>
                <w:i/>
                <w:sz w:val="20"/>
                <w:szCs w:val="20"/>
              </w:rPr>
              <w:t>Empty bunch</w:t>
            </w:r>
            <w:r w:rsidRPr="00AC6E55">
              <w:rPr>
                <w:rFonts w:ascii="Cambria" w:hAnsi="Cambria"/>
                <w:noProof/>
                <w:sz w:val="20"/>
                <w:lang w:val="id-ID"/>
              </w:rPr>
              <w:t xml:space="preserve"> </w:t>
            </w:r>
          </w:p>
        </w:tc>
        <w:tc>
          <w:tcPr>
            <w:tcW w:w="2416" w:type="dxa"/>
            <w:shd w:val="clear" w:color="auto" w:fill="auto"/>
          </w:tcPr>
          <w:p w14:paraId="3960B244" w14:textId="05401BEC" w:rsidR="00B82544" w:rsidRPr="00AC6E55" w:rsidRDefault="00B82544" w:rsidP="00B82544">
            <w:pPr>
              <w:pStyle w:val="BodyChar"/>
              <w:ind w:left="114"/>
              <w:jc w:val="center"/>
              <w:rPr>
                <w:rFonts w:ascii="Cambria" w:hAnsi="Cambria"/>
                <w:noProof/>
                <w:sz w:val="20"/>
                <w:lang w:val="en-US"/>
              </w:rPr>
            </w:pPr>
            <w:r w:rsidRPr="00AC6E55">
              <w:rPr>
                <w:rFonts w:ascii="Cambria" w:hAnsi="Cambria"/>
                <w:noProof/>
                <w:sz w:val="20"/>
                <w:lang w:val="en-US"/>
              </w:rPr>
              <w:t>2,5</w:t>
            </w:r>
          </w:p>
          <w:p w14:paraId="4DA39A3E" w14:textId="077BD37A" w:rsidR="00B82544" w:rsidRPr="00AC6E55" w:rsidRDefault="00B82544" w:rsidP="00B82544">
            <w:pPr>
              <w:pStyle w:val="BodyChar"/>
              <w:ind w:left="114"/>
              <w:jc w:val="center"/>
              <w:rPr>
                <w:rFonts w:ascii="Cambria" w:hAnsi="Cambria"/>
                <w:noProof/>
                <w:sz w:val="20"/>
                <w:lang w:val="id-ID"/>
              </w:rPr>
            </w:pPr>
          </w:p>
        </w:tc>
      </w:tr>
      <w:tr w:rsidR="00B82544" w:rsidRPr="00AC6E55" w14:paraId="33C47187" w14:textId="77777777" w:rsidTr="00B82544">
        <w:trPr>
          <w:jc w:val="center"/>
        </w:trPr>
        <w:tc>
          <w:tcPr>
            <w:tcW w:w="1418" w:type="dxa"/>
            <w:shd w:val="clear" w:color="auto" w:fill="auto"/>
          </w:tcPr>
          <w:p w14:paraId="73CD48AC" w14:textId="77777777" w:rsidR="00B82544" w:rsidRPr="00AC6E55" w:rsidRDefault="00B82544" w:rsidP="00736FB5">
            <w:pPr>
              <w:pStyle w:val="BodyChar"/>
              <w:rPr>
                <w:rFonts w:ascii="Cambria" w:hAnsi="Cambria"/>
                <w:i/>
                <w:iCs/>
                <w:noProof/>
                <w:sz w:val="20"/>
                <w:lang w:val="en-US"/>
              </w:rPr>
            </w:pPr>
            <w:r w:rsidRPr="00AC6E55">
              <w:rPr>
                <w:rFonts w:ascii="Cambria" w:hAnsi="Cambria"/>
                <w:i/>
                <w:iCs/>
                <w:noProof/>
                <w:sz w:val="20"/>
                <w:lang w:val="en-US"/>
              </w:rPr>
              <w:t>3</w:t>
            </w:r>
          </w:p>
          <w:p w14:paraId="5FD1BD63" w14:textId="3DB6195B" w:rsidR="00B82544" w:rsidRPr="00AC6E55" w:rsidRDefault="00B82544" w:rsidP="00736FB5">
            <w:pPr>
              <w:pStyle w:val="BodyChar"/>
              <w:rPr>
                <w:rFonts w:ascii="Cambria" w:hAnsi="Cambria"/>
                <w:i/>
                <w:iCs/>
                <w:noProof/>
                <w:sz w:val="20"/>
                <w:lang w:val="en-US"/>
              </w:rPr>
            </w:pPr>
            <w:r w:rsidRPr="00AC6E55">
              <w:rPr>
                <w:rFonts w:ascii="Cambria" w:hAnsi="Cambria"/>
                <w:i/>
                <w:iCs/>
                <w:noProof/>
                <w:sz w:val="20"/>
                <w:lang w:val="en-US"/>
              </w:rPr>
              <w:t xml:space="preserve">                          </w:t>
            </w:r>
          </w:p>
        </w:tc>
        <w:tc>
          <w:tcPr>
            <w:tcW w:w="1439" w:type="dxa"/>
            <w:shd w:val="clear" w:color="auto" w:fill="auto"/>
          </w:tcPr>
          <w:p w14:paraId="0C5B6326" w14:textId="7735BCC0" w:rsidR="00B82544" w:rsidRPr="00AC6E55" w:rsidRDefault="00B82544" w:rsidP="00736FB5">
            <w:pPr>
              <w:pStyle w:val="BodyChar"/>
              <w:ind w:right="135"/>
              <w:jc w:val="left"/>
              <w:rPr>
                <w:rFonts w:ascii="Cambria" w:hAnsi="Cambria"/>
                <w:i/>
                <w:sz w:val="20"/>
                <w:szCs w:val="20"/>
              </w:rPr>
            </w:pPr>
            <w:r w:rsidRPr="00AC6E55">
              <w:rPr>
                <w:rFonts w:ascii="Cambria" w:hAnsi="Cambria"/>
                <w:i/>
                <w:sz w:val="20"/>
                <w:szCs w:val="20"/>
              </w:rPr>
              <w:t>sludge centrifuge</w:t>
            </w:r>
          </w:p>
        </w:tc>
        <w:tc>
          <w:tcPr>
            <w:tcW w:w="2416" w:type="dxa"/>
            <w:shd w:val="clear" w:color="auto" w:fill="auto"/>
          </w:tcPr>
          <w:p w14:paraId="3B7B99A7" w14:textId="555E3343" w:rsidR="00B82544" w:rsidRPr="00AC6E55" w:rsidRDefault="00B82544" w:rsidP="00B82544">
            <w:pPr>
              <w:pStyle w:val="BodyChar"/>
              <w:ind w:left="114"/>
              <w:jc w:val="center"/>
              <w:rPr>
                <w:rFonts w:ascii="Cambria" w:hAnsi="Cambria"/>
                <w:noProof/>
                <w:sz w:val="20"/>
                <w:lang w:val="en-US"/>
              </w:rPr>
            </w:pPr>
            <w:r w:rsidRPr="00AC6E55">
              <w:rPr>
                <w:rFonts w:ascii="Cambria" w:hAnsi="Cambria"/>
                <w:noProof/>
                <w:sz w:val="20"/>
                <w:lang w:val="en-US"/>
              </w:rPr>
              <w:t>1</w:t>
            </w:r>
          </w:p>
          <w:p w14:paraId="28F756AA" w14:textId="3AE3D3E0" w:rsidR="00B82544" w:rsidRPr="00AC6E55" w:rsidRDefault="00B82544" w:rsidP="00B82544">
            <w:pPr>
              <w:pStyle w:val="BodyChar"/>
              <w:ind w:left="114"/>
              <w:jc w:val="center"/>
              <w:rPr>
                <w:rFonts w:ascii="Cambria" w:hAnsi="Cambria"/>
                <w:noProof/>
                <w:sz w:val="20"/>
                <w:lang w:val="id-ID"/>
              </w:rPr>
            </w:pPr>
          </w:p>
        </w:tc>
      </w:tr>
      <w:tr w:rsidR="00B82544" w:rsidRPr="00AC6E55" w14:paraId="113D9D03" w14:textId="77777777" w:rsidTr="00B82544">
        <w:trPr>
          <w:jc w:val="center"/>
        </w:trPr>
        <w:tc>
          <w:tcPr>
            <w:tcW w:w="1418" w:type="dxa"/>
            <w:tcBorders>
              <w:bottom w:val="single" w:sz="4" w:space="0" w:color="auto"/>
            </w:tcBorders>
            <w:shd w:val="clear" w:color="auto" w:fill="auto"/>
          </w:tcPr>
          <w:p w14:paraId="288EB8A4" w14:textId="30A857A5" w:rsidR="00B82544" w:rsidRPr="00AC6E55" w:rsidRDefault="00B82544" w:rsidP="00B82544">
            <w:pPr>
              <w:pStyle w:val="BodyChar"/>
              <w:rPr>
                <w:rFonts w:ascii="Cambria" w:hAnsi="Cambria"/>
                <w:i/>
                <w:iCs/>
                <w:noProof/>
                <w:sz w:val="20"/>
                <w:lang w:val="en-US"/>
              </w:rPr>
            </w:pPr>
            <w:r w:rsidRPr="00AC6E55">
              <w:rPr>
                <w:rFonts w:ascii="Cambria" w:hAnsi="Cambria"/>
                <w:i/>
                <w:iCs/>
                <w:noProof/>
                <w:sz w:val="20"/>
                <w:lang w:val="en-US"/>
              </w:rPr>
              <w:t>4</w:t>
            </w:r>
          </w:p>
          <w:p w14:paraId="2C27AFA0" w14:textId="064E3FA7" w:rsidR="00B82544" w:rsidRPr="00AC6E55" w:rsidRDefault="00B82544" w:rsidP="00B82544">
            <w:pPr>
              <w:pStyle w:val="BodyChar"/>
              <w:rPr>
                <w:rFonts w:ascii="Cambria" w:hAnsi="Cambria"/>
                <w:i/>
                <w:iCs/>
                <w:noProof/>
                <w:sz w:val="20"/>
                <w:lang w:val="en-US"/>
              </w:rPr>
            </w:pPr>
            <w:r w:rsidRPr="00AC6E55">
              <w:rPr>
                <w:rFonts w:ascii="Cambria" w:hAnsi="Cambria"/>
                <w:i/>
                <w:iCs/>
                <w:noProof/>
                <w:sz w:val="20"/>
                <w:lang w:val="en-US"/>
              </w:rPr>
              <w:t xml:space="preserve">                          </w:t>
            </w:r>
          </w:p>
        </w:tc>
        <w:tc>
          <w:tcPr>
            <w:tcW w:w="1439" w:type="dxa"/>
            <w:tcBorders>
              <w:bottom w:val="single" w:sz="4" w:space="0" w:color="auto"/>
            </w:tcBorders>
            <w:shd w:val="clear" w:color="auto" w:fill="auto"/>
          </w:tcPr>
          <w:p w14:paraId="09894540" w14:textId="02EC9581" w:rsidR="00B82544" w:rsidRPr="00AC6E55" w:rsidRDefault="00B82544" w:rsidP="00B82544">
            <w:pPr>
              <w:pStyle w:val="BodyChar"/>
              <w:ind w:right="135"/>
              <w:jc w:val="left"/>
              <w:rPr>
                <w:rFonts w:ascii="Cambria" w:hAnsi="Cambria"/>
                <w:i/>
                <w:sz w:val="20"/>
                <w:szCs w:val="20"/>
              </w:rPr>
            </w:pPr>
            <w:r w:rsidRPr="00AC6E55">
              <w:rPr>
                <w:rFonts w:ascii="Cambria" w:hAnsi="Cambria"/>
                <w:i/>
                <w:sz w:val="20"/>
                <w:szCs w:val="20"/>
              </w:rPr>
              <w:t>sludge centrifuge</w:t>
            </w:r>
          </w:p>
        </w:tc>
        <w:tc>
          <w:tcPr>
            <w:tcW w:w="2416" w:type="dxa"/>
            <w:tcBorders>
              <w:bottom w:val="single" w:sz="4" w:space="0" w:color="auto"/>
            </w:tcBorders>
            <w:shd w:val="clear" w:color="auto" w:fill="auto"/>
          </w:tcPr>
          <w:p w14:paraId="4930334E" w14:textId="6FA8F03C" w:rsidR="00B82544" w:rsidRPr="00AC6E55" w:rsidRDefault="00B82544" w:rsidP="00B82544">
            <w:pPr>
              <w:pStyle w:val="BodyChar"/>
              <w:ind w:left="114"/>
              <w:jc w:val="center"/>
              <w:rPr>
                <w:rFonts w:ascii="Cambria" w:hAnsi="Cambria"/>
                <w:noProof/>
                <w:sz w:val="20"/>
                <w:lang w:val="en-US"/>
              </w:rPr>
            </w:pPr>
            <w:r w:rsidRPr="00AC6E55">
              <w:rPr>
                <w:rFonts w:ascii="Cambria" w:hAnsi="Cambria"/>
                <w:noProof/>
                <w:sz w:val="20"/>
                <w:lang w:val="en-US"/>
              </w:rPr>
              <w:t>0,8</w:t>
            </w:r>
          </w:p>
          <w:p w14:paraId="72325D99" w14:textId="77777777" w:rsidR="00B82544" w:rsidRPr="00AC6E55" w:rsidRDefault="00B82544" w:rsidP="00B82544">
            <w:pPr>
              <w:pStyle w:val="BodyChar"/>
              <w:ind w:left="114"/>
              <w:jc w:val="center"/>
              <w:rPr>
                <w:rFonts w:ascii="Cambria" w:hAnsi="Cambria"/>
                <w:noProof/>
                <w:sz w:val="20"/>
                <w:lang w:val="en-US"/>
              </w:rPr>
            </w:pPr>
          </w:p>
        </w:tc>
      </w:tr>
    </w:tbl>
    <w:p w14:paraId="5862105A" w14:textId="7FE007FF" w:rsidR="00113698" w:rsidRPr="00AC6E55" w:rsidRDefault="00B82544" w:rsidP="00B82544">
      <w:pPr>
        <w:autoSpaceDN w:val="0"/>
        <w:spacing w:line="240" w:lineRule="auto"/>
        <w:jc w:val="both"/>
        <w:rPr>
          <w:rFonts w:ascii="Cambria" w:hAnsi="Cambria"/>
          <w:noProof/>
          <w:sz w:val="20"/>
          <w:szCs w:val="20"/>
        </w:rPr>
      </w:pPr>
      <w:r w:rsidRPr="00AC6E55">
        <w:rPr>
          <w:rFonts w:ascii="Cambria" w:hAnsi="Cambria"/>
          <w:noProof/>
          <w:sz w:val="20"/>
          <w:szCs w:val="20"/>
          <w:lang w:val="id-ID"/>
        </w:rPr>
        <w:tab/>
      </w:r>
      <w:r w:rsidRPr="00AC6E55">
        <w:rPr>
          <w:rFonts w:ascii="Cambria" w:hAnsi="Cambria"/>
          <w:noProof/>
          <w:sz w:val="20"/>
          <w:szCs w:val="20"/>
          <w:lang w:val="id-ID"/>
        </w:rPr>
        <w:tab/>
        <w:t xml:space="preserve"> </w:t>
      </w:r>
      <w:r w:rsidRPr="00AC6E55">
        <w:rPr>
          <w:rFonts w:ascii="Cambria" w:hAnsi="Cambria"/>
          <w:b/>
          <w:noProof/>
          <w:sz w:val="20"/>
          <w:szCs w:val="20"/>
          <w:lang w:val="id-ID"/>
        </w:rPr>
        <w:t xml:space="preserve"> </w:t>
      </w:r>
      <w:r w:rsidRPr="00AC6E55">
        <w:rPr>
          <w:rFonts w:ascii="Cambria" w:hAnsi="Cambria"/>
          <w:b/>
          <w:noProof/>
          <w:sz w:val="20"/>
          <w:szCs w:val="20"/>
          <w:lang w:val="id-ID"/>
        </w:rPr>
        <w:tab/>
        <w:t xml:space="preserve">      </w:t>
      </w:r>
      <w:r w:rsidRPr="00AC6E55">
        <w:rPr>
          <w:rFonts w:ascii="Cambria" w:hAnsi="Cambria"/>
          <w:b/>
          <w:noProof/>
          <w:sz w:val="20"/>
          <w:szCs w:val="20"/>
        </w:rPr>
        <w:t>Sumber</w:t>
      </w:r>
      <w:r w:rsidRPr="00AC6E55">
        <w:rPr>
          <w:rFonts w:ascii="Cambria" w:hAnsi="Cambria"/>
          <w:noProof/>
          <w:sz w:val="20"/>
          <w:szCs w:val="20"/>
        </w:rPr>
        <w:t>: PT. Ujong Neubok Dalam</w:t>
      </w:r>
    </w:p>
    <w:p w14:paraId="02649016" w14:textId="77777777" w:rsidR="00460ED4" w:rsidRPr="00AC6E55" w:rsidRDefault="00113698" w:rsidP="00460ED4">
      <w:pPr>
        <w:spacing w:after="0" w:line="240" w:lineRule="auto"/>
        <w:jc w:val="both"/>
        <w:rPr>
          <w:rFonts w:ascii="Cambria" w:hAnsi="Cambria"/>
          <w:b/>
          <w:sz w:val="20"/>
          <w:szCs w:val="20"/>
        </w:rPr>
      </w:pPr>
      <w:r w:rsidRPr="00AC6E55">
        <w:rPr>
          <w:rFonts w:ascii="Cambria" w:hAnsi="Cambria"/>
          <w:b/>
          <w:sz w:val="20"/>
          <w:szCs w:val="20"/>
        </w:rPr>
        <w:t xml:space="preserve">2.4 Metode </w:t>
      </w:r>
      <w:r w:rsidRPr="00AC6E55">
        <w:rPr>
          <w:rFonts w:ascii="Cambria" w:hAnsi="Cambria"/>
          <w:b/>
          <w:i/>
          <w:sz w:val="20"/>
          <w:szCs w:val="20"/>
        </w:rPr>
        <w:t>Statistical Process Control</w:t>
      </w:r>
      <w:r w:rsidRPr="00AC6E55">
        <w:rPr>
          <w:rFonts w:ascii="Cambria" w:hAnsi="Cambria"/>
          <w:b/>
          <w:sz w:val="20"/>
          <w:szCs w:val="20"/>
        </w:rPr>
        <w:t xml:space="preserve"> (SPC)</w:t>
      </w:r>
    </w:p>
    <w:p w14:paraId="1B86966E" w14:textId="66F84187" w:rsidR="00113698" w:rsidRPr="00AC6E55" w:rsidRDefault="00113698" w:rsidP="00460ED4">
      <w:pPr>
        <w:spacing w:after="0" w:line="240" w:lineRule="auto"/>
        <w:jc w:val="both"/>
        <w:rPr>
          <w:rFonts w:ascii="Cambria" w:hAnsi="Cambria"/>
          <w:sz w:val="20"/>
          <w:szCs w:val="20"/>
        </w:rPr>
      </w:pPr>
      <w:r w:rsidRPr="00AC6E55">
        <w:rPr>
          <w:rFonts w:ascii="Cambria" w:hAnsi="Cambria"/>
          <w:sz w:val="20"/>
          <w:szCs w:val="20"/>
        </w:rPr>
        <w:t xml:space="preserve">Menurut Yuri, T, (2013) </w:t>
      </w:r>
      <w:r w:rsidRPr="00AC6E55">
        <w:rPr>
          <w:rFonts w:ascii="Cambria" w:hAnsi="Cambria"/>
          <w:i/>
          <w:sz w:val="20"/>
          <w:szCs w:val="20"/>
        </w:rPr>
        <w:t>Statistical Process Control</w:t>
      </w:r>
      <w:r w:rsidRPr="00AC6E55">
        <w:rPr>
          <w:rFonts w:ascii="Cambria" w:hAnsi="Cambria"/>
          <w:sz w:val="20"/>
          <w:szCs w:val="20"/>
        </w:rPr>
        <w:t xml:space="preserve"> merupakan metode pengambilan keputusan secara analistis yang memperlihatkan suatu proses berjalan dengan baik atau tidak. SPC digunakan untuk memantau konsistensi proses yang digunakan untuk pembuatan produk yang dirancang dengan tujuan mendapatkan proses yang terkontrol.</w:t>
      </w:r>
    </w:p>
    <w:p w14:paraId="08004622" w14:textId="77777777" w:rsidR="00460ED4" w:rsidRPr="00AC6E55" w:rsidRDefault="00460ED4" w:rsidP="00460ED4">
      <w:pPr>
        <w:spacing w:after="0" w:line="240" w:lineRule="auto"/>
        <w:jc w:val="both"/>
        <w:rPr>
          <w:rFonts w:ascii="Cambria" w:hAnsi="Cambria"/>
          <w:b/>
          <w:sz w:val="20"/>
          <w:szCs w:val="20"/>
        </w:rPr>
      </w:pPr>
    </w:p>
    <w:p w14:paraId="1545B801" w14:textId="77777777" w:rsidR="00113698" w:rsidRPr="00AC6E55" w:rsidRDefault="00113698" w:rsidP="00113698">
      <w:pPr>
        <w:pStyle w:val="Heading3"/>
        <w:spacing w:before="0"/>
        <w:rPr>
          <w:rFonts w:ascii="Cambria" w:hAnsi="Cambria" w:cs="Times New Roman"/>
          <w:b/>
          <w:color w:val="auto"/>
          <w:sz w:val="20"/>
          <w:szCs w:val="20"/>
        </w:rPr>
      </w:pPr>
      <w:r w:rsidRPr="00AC6E55">
        <w:rPr>
          <w:rFonts w:ascii="Cambria" w:hAnsi="Cambria" w:cs="Times New Roman"/>
          <w:color w:val="auto"/>
          <w:sz w:val="20"/>
          <w:szCs w:val="20"/>
        </w:rPr>
        <w:t>2.4.1</w:t>
      </w:r>
      <w:r w:rsidRPr="00AC6E55">
        <w:rPr>
          <w:rFonts w:ascii="Cambria" w:hAnsi="Cambria"/>
          <w:sz w:val="20"/>
          <w:szCs w:val="20"/>
        </w:rPr>
        <w:t xml:space="preserve"> </w:t>
      </w:r>
      <w:r w:rsidRPr="00AC6E55">
        <w:rPr>
          <w:rFonts w:ascii="Cambria" w:hAnsi="Cambria" w:cs="Times New Roman"/>
          <w:color w:val="auto"/>
          <w:sz w:val="20"/>
          <w:szCs w:val="20"/>
        </w:rPr>
        <w:t xml:space="preserve">Alat </w:t>
      </w:r>
      <w:r w:rsidRPr="00AC6E55">
        <w:rPr>
          <w:rFonts w:ascii="Cambria" w:hAnsi="Cambria" w:cs="Times New Roman"/>
          <w:i/>
          <w:color w:val="auto"/>
          <w:sz w:val="20"/>
          <w:szCs w:val="20"/>
        </w:rPr>
        <w:t>Statistical Proces Control</w:t>
      </w:r>
      <w:r w:rsidRPr="00AC6E55">
        <w:rPr>
          <w:rFonts w:ascii="Cambria" w:hAnsi="Cambria" w:cs="Times New Roman"/>
          <w:color w:val="auto"/>
          <w:sz w:val="20"/>
          <w:szCs w:val="20"/>
        </w:rPr>
        <w:t xml:space="preserve"> (SPC)</w:t>
      </w:r>
    </w:p>
    <w:p w14:paraId="2EB0C120" w14:textId="77777777" w:rsidR="00113698" w:rsidRPr="00AC6E55" w:rsidRDefault="00113698" w:rsidP="00113698">
      <w:pPr>
        <w:pStyle w:val="ListParagraph"/>
        <w:widowControl w:val="0"/>
        <w:numPr>
          <w:ilvl w:val="0"/>
          <w:numId w:val="7"/>
        </w:numPr>
        <w:tabs>
          <w:tab w:val="left" w:pos="720"/>
        </w:tabs>
        <w:autoSpaceDE w:val="0"/>
        <w:autoSpaceDN w:val="0"/>
        <w:adjustRightInd w:val="0"/>
        <w:spacing w:after="0" w:line="240" w:lineRule="auto"/>
        <w:jc w:val="both"/>
        <w:rPr>
          <w:rFonts w:ascii="Cambria" w:hAnsi="Cambria" w:cstheme="majorBidi"/>
          <w:color w:val="000000" w:themeColor="text1"/>
          <w:sz w:val="20"/>
          <w:szCs w:val="20"/>
          <w:lang w:val="id-ID"/>
        </w:rPr>
      </w:pPr>
      <w:r w:rsidRPr="00AC6E55">
        <w:rPr>
          <w:rFonts w:ascii="Cambria" w:hAnsi="Cambria" w:cstheme="majorBidi"/>
          <w:i/>
          <w:color w:val="000000" w:themeColor="text1"/>
          <w:sz w:val="20"/>
          <w:szCs w:val="20"/>
          <w:lang w:val="id-ID"/>
        </w:rPr>
        <w:t>Check Sheet</w:t>
      </w:r>
      <w:r w:rsidRPr="00AC6E55">
        <w:rPr>
          <w:rFonts w:ascii="Cambria" w:hAnsi="Cambria" w:cstheme="majorBidi"/>
          <w:color w:val="000000" w:themeColor="text1"/>
          <w:sz w:val="20"/>
          <w:szCs w:val="20"/>
          <w:lang w:val="id-ID"/>
        </w:rPr>
        <w:t xml:space="preserve"> (lembar periksa)</w:t>
      </w:r>
      <w:r w:rsidRPr="00AC6E55">
        <w:rPr>
          <w:rFonts w:ascii="Cambria" w:hAnsi="Cambria" w:cstheme="majorBidi"/>
          <w:color w:val="000000" w:themeColor="text1"/>
          <w:sz w:val="20"/>
          <w:szCs w:val="20"/>
        </w:rPr>
        <w:t xml:space="preserve"> adalah suatu formulir dimana item-item yang akan diperiksa telah dicetak dalam formulir dengan maksud agar data dapat dikumpulkan secara mudah dan ringkas (Montgomery, 2009)</w:t>
      </w:r>
    </w:p>
    <w:p w14:paraId="4DEDBC65" w14:textId="77777777" w:rsidR="00113698" w:rsidRPr="00AC6E55" w:rsidRDefault="00113698" w:rsidP="00113698">
      <w:pPr>
        <w:pStyle w:val="ListParagraph"/>
        <w:widowControl w:val="0"/>
        <w:numPr>
          <w:ilvl w:val="0"/>
          <w:numId w:val="7"/>
        </w:numPr>
        <w:autoSpaceDE w:val="0"/>
        <w:autoSpaceDN w:val="0"/>
        <w:spacing w:after="0" w:line="240" w:lineRule="auto"/>
        <w:jc w:val="both"/>
        <w:rPr>
          <w:rFonts w:ascii="Cambria" w:hAnsi="Cambria"/>
          <w:sz w:val="20"/>
          <w:szCs w:val="20"/>
          <w:lang w:val="id-ID"/>
        </w:rPr>
      </w:pPr>
      <w:r w:rsidRPr="00AC6E55">
        <w:rPr>
          <w:rFonts w:ascii="Cambria" w:hAnsi="Cambria"/>
          <w:sz w:val="20"/>
          <w:szCs w:val="20"/>
          <w:lang w:val="id-ID"/>
        </w:rPr>
        <w:t>Histogram</w:t>
      </w:r>
      <w:r w:rsidRPr="00AC6E55">
        <w:rPr>
          <w:rFonts w:ascii="Cambria" w:hAnsi="Cambria"/>
          <w:sz w:val="20"/>
          <w:szCs w:val="20"/>
        </w:rPr>
        <w:t xml:space="preserve"> merupakan salah satu alat yang membantu untuk menemukan variasi. Histogram menunjukkan cakupan nilai sebuah perhitungan dan frekuensi dari setiap nilai yang muncul. Histogram dapat dipergunakan sebagai suatu alat untuk mengkomunikasikan informasi tentang variasi dalam proses dan membantu manajemen dalam membuat keputusan-keputusan yang berfokus pada usaha perbaikan yang dilakukan secara kontinu atau terus-menerus (Heizer, 2009: 322).</w:t>
      </w:r>
    </w:p>
    <w:p w14:paraId="34614B61" w14:textId="77777777" w:rsidR="00113698" w:rsidRPr="00AC6E55" w:rsidRDefault="00113698" w:rsidP="00113698">
      <w:pPr>
        <w:pStyle w:val="ListParagraph"/>
        <w:numPr>
          <w:ilvl w:val="0"/>
          <w:numId w:val="7"/>
        </w:numPr>
        <w:autoSpaceDN w:val="0"/>
        <w:spacing w:after="0" w:line="240" w:lineRule="auto"/>
        <w:jc w:val="both"/>
        <w:rPr>
          <w:rFonts w:ascii="Cambria" w:hAnsi="Cambria"/>
          <w:sz w:val="20"/>
          <w:szCs w:val="20"/>
          <w:lang w:val="id-ID"/>
        </w:rPr>
      </w:pPr>
      <w:r w:rsidRPr="00AC6E55">
        <w:rPr>
          <w:rFonts w:ascii="Cambria" w:hAnsi="Cambria"/>
          <w:sz w:val="20"/>
          <w:szCs w:val="20"/>
          <w:lang w:val="id-ID"/>
        </w:rPr>
        <w:t>Diagram Pareto</w:t>
      </w:r>
      <w:r w:rsidRPr="00AC6E55">
        <w:rPr>
          <w:rFonts w:ascii="Cambria" w:hAnsi="Cambria"/>
          <w:sz w:val="20"/>
          <w:szCs w:val="20"/>
        </w:rPr>
        <w:t xml:space="preserve"> adalah suatu gambaran yang mengurutkan klasifikasi dari kiri kekanan menurut urutanh ranking tertinggi hingga terendah. Hal ini dapat membantu menemukan permasalahan yang paling penting untuk segera diselesaikan (rangking tertinggi) sampai dengan masalah yang tidak harus segera diselesaikan (rangking terendah).</w:t>
      </w:r>
    </w:p>
    <w:p w14:paraId="1395962B" w14:textId="77777777" w:rsidR="00113698" w:rsidRPr="00AC6E55" w:rsidRDefault="00113698" w:rsidP="00113698">
      <w:pPr>
        <w:pStyle w:val="ListParagraph"/>
        <w:numPr>
          <w:ilvl w:val="0"/>
          <w:numId w:val="7"/>
        </w:numPr>
        <w:autoSpaceDN w:val="0"/>
        <w:spacing w:after="0" w:line="240" w:lineRule="auto"/>
        <w:jc w:val="both"/>
        <w:rPr>
          <w:rFonts w:ascii="Cambria" w:hAnsi="Cambria"/>
          <w:sz w:val="20"/>
          <w:szCs w:val="20"/>
          <w:lang w:val="id-ID"/>
        </w:rPr>
      </w:pPr>
      <w:r w:rsidRPr="00AC6E55">
        <w:rPr>
          <w:rFonts w:ascii="Cambria" w:hAnsi="Cambria"/>
          <w:sz w:val="20"/>
          <w:szCs w:val="20"/>
          <w:lang w:val="id-ID"/>
        </w:rPr>
        <w:t>Diagram Sebab Akibat (</w:t>
      </w:r>
      <w:r w:rsidRPr="00AC6E55">
        <w:rPr>
          <w:rFonts w:ascii="Cambria" w:hAnsi="Cambria"/>
          <w:i/>
          <w:sz w:val="20"/>
          <w:szCs w:val="20"/>
          <w:lang w:val="id-ID"/>
        </w:rPr>
        <w:t>Fishbone chart</w:t>
      </w:r>
      <w:r w:rsidRPr="00AC6E55">
        <w:rPr>
          <w:rFonts w:ascii="Cambria" w:hAnsi="Cambria"/>
          <w:sz w:val="20"/>
          <w:szCs w:val="20"/>
          <w:lang w:val="id-ID"/>
        </w:rPr>
        <w:t>)</w:t>
      </w:r>
      <w:r w:rsidRPr="00AC6E55">
        <w:rPr>
          <w:rFonts w:ascii="Cambria" w:hAnsi="Cambria"/>
          <w:sz w:val="20"/>
          <w:szCs w:val="20"/>
        </w:rPr>
        <w:t>, Diagram ini disebut juga diagram tulang ikan (</w:t>
      </w:r>
      <w:r w:rsidRPr="00AC6E55">
        <w:rPr>
          <w:rFonts w:ascii="Cambria" w:hAnsi="Cambria"/>
          <w:i/>
          <w:sz w:val="20"/>
          <w:szCs w:val="20"/>
        </w:rPr>
        <w:t>Fishbone chart</w:t>
      </w:r>
      <w:r w:rsidRPr="00AC6E55">
        <w:rPr>
          <w:rFonts w:ascii="Cambria" w:hAnsi="Cambria"/>
          <w:sz w:val="20"/>
          <w:szCs w:val="20"/>
        </w:rPr>
        <w:t xml:space="preserve">) dan berguna untuk memperlihatkan faktor-faktor utama yang berpengaruh pada kualitas dan mempunyai akibat pada masalah yang dipelajari. Selain itu diagram ini dapat melihat faktor-faktor yang lebih terperinci yang berpengaruh dan mempunyai akibat pada faktor utama tersebut yang dapat dilihat dari panah-panah yang berbentuk tulang ikan pada diagram </w:t>
      </w:r>
      <w:r w:rsidRPr="00AC6E55">
        <w:rPr>
          <w:rFonts w:ascii="Cambria" w:hAnsi="Cambria"/>
          <w:i/>
          <w:sz w:val="20"/>
          <w:szCs w:val="20"/>
        </w:rPr>
        <w:t xml:space="preserve">fishbone </w:t>
      </w:r>
      <w:r w:rsidRPr="00AC6E55">
        <w:rPr>
          <w:rFonts w:ascii="Cambria" w:hAnsi="Cambria"/>
          <w:sz w:val="20"/>
          <w:szCs w:val="20"/>
        </w:rPr>
        <w:t>tersebut.</w:t>
      </w:r>
    </w:p>
    <w:p w14:paraId="7CE5CAD3" w14:textId="77777777" w:rsidR="00113698" w:rsidRPr="00AC6E55" w:rsidRDefault="00113698" w:rsidP="00113698">
      <w:pPr>
        <w:spacing w:line="240" w:lineRule="auto"/>
        <w:ind w:firstLine="720"/>
        <w:jc w:val="both"/>
        <w:rPr>
          <w:rFonts w:ascii="Cambria" w:hAnsi="Cambria"/>
          <w:sz w:val="20"/>
          <w:szCs w:val="20"/>
        </w:rPr>
      </w:pPr>
    </w:p>
    <w:p w14:paraId="57C88FA1" w14:textId="77777777" w:rsidR="008C3839" w:rsidRPr="00AC6E55" w:rsidRDefault="008C3839" w:rsidP="008C3839">
      <w:pPr>
        <w:pStyle w:val="icsmheading1"/>
        <w:numPr>
          <w:ilvl w:val="0"/>
          <w:numId w:val="1"/>
        </w:numPr>
        <w:spacing w:before="0" w:after="0"/>
        <w:ind w:left="284" w:hanging="284"/>
        <w:outlineLvl w:val="0"/>
        <w:rPr>
          <w:rFonts w:ascii="Cambria" w:hAnsi="Cambria"/>
          <w:noProof/>
          <w:lang w:val="id-ID"/>
        </w:rPr>
      </w:pPr>
      <w:r w:rsidRPr="00AC6E55">
        <w:rPr>
          <w:rFonts w:ascii="Cambria" w:hAnsi="Cambria"/>
          <w:noProof/>
          <w:lang w:val="id-ID"/>
        </w:rPr>
        <w:lastRenderedPageBreak/>
        <w:t>RESULT AND DISCUSSION/HASIL DAN PEMBAHASAN</w:t>
      </w:r>
    </w:p>
    <w:p w14:paraId="6181BD7B" w14:textId="760D0268" w:rsidR="00460ED4" w:rsidRPr="00AC6E55" w:rsidRDefault="00460ED4" w:rsidP="00460ED4">
      <w:pPr>
        <w:pStyle w:val="ListParagraph"/>
        <w:numPr>
          <w:ilvl w:val="1"/>
          <w:numId w:val="1"/>
        </w:numPr>
        <w:autoSpaceDN w:val="0"/>
        <w:ind w:hanging="436"/>
        <w:jc w:val="both"/>
        <w:rPr>
          <w:rFonts w:ascii="Cambria" w:hAnsi="Cambria" w:cstheme="majorBidi"/>
          <w:i/>
          <w:color w:val="000000" w:themeColor="text1"/>
        </w:rPr>
      </w:pPr>
      <w:r w:rsidRPr="00AC6E55">
        <w:rPr>
          <w:rFonts w:ascii="Cambria" w:hAnsi="Cambria" w:cstheme="majorBidi"/>
          <w:i/>
          <w:color w:val="000000" w:themeColor="text1"/>
        </w:rPr>
        <w:t>Check sheet</w:t>
      </w:r>
    </w:p>
    <w:p w14:paraId="25CBE8E0" w14:textId="208AF1BF" w:rsidR="008C3839" w:rsidRPr="00AC6E55" w:rsidRDefault="00460ED4" w:rsidP="00AC6E55">
      <w:pPr>
        <w:autoSpaceDN w:val="0"/>
        <w:spacing w:after="0"/>
        <w:ind w:firstLine="720"/>
        <w:jc w:val="both"/>
        <w:rPr>
          <w:rFonts w:ascii="Cambria" w:hAnsi="Cambria"/>
          <w:noProof/>
          <w:sz w:val="20"/>
          <w:szCs w:val="20"/>
          <w:lang w:val="id-ID"/>
        </w:rPr>
      </w:pPr>
      <w:r w:rsidRPr="00AC6E55">
        <w:rPr>
          <w:rFonts w:ascii="Cambria" w:hAnsi="Cambria" w:cstheme="majorBidi"/>
          <w:i/>
          <w:color w:val="000000" w:themeColor="text1"/>
          <w:sz w:val="20"/>
          <w:szCs w:val="20"/>
        </w:rPr>
        <w:t>Check sheet</w:t>
      </w:r>
      <w:r w:rsidRPr="00AC6E55">
        <w:rPr>
          <w:rFonts w:ascii="Cambria" w:hAnsi="Cambria" w:cstheme="majorBidi"/>
          <w:color w:val="000000" w:themeColor="text1"/>
          <w:sz w:val="20"/>
          <w:szCs w:val="20"/>
        </w:rPr>
        <w:t xml:space="preserve"> adalah alat yang sering digunakan untuk menghitung seberapa sering sesuatu terjadi dan sering di gunakan dalam pengumpulan dan pencatatan data. </w:t>
      </w:r>
      <w:proofErr w:type="gramStart"/>
      <w:r w:rsidRPr="00AC6E55">
        <w:rPr>
          <w:rFonts w:ascii="Cambria" w:hAnsi="Cambria" w:cstheme="majorBidi"/>
          <w:color w:val="000000" w:themeColor="text1"/>
          <w:sz w:val="20"/>
          <w:szCs w:val="20"/>
        </w:rPr>
        <w:t>check</w:t>
      </w:r>
      <w:proofErr w:type="gramEnd"/>
      <w:r w:rsidRPr="00AC6E55">
        <w:rPr>
          <w:rFonts w:ascii="Cambria" w:hAnsi="Cambria" w:cstheme="majorBidi"/>
          <w:color w:val="000000" w:themeColor="text1"/>
          <w:sz w:val="20"/>
          <w:szCs w:val="20"/>
        </w:rPr>
        <w:t xml:space="preserve"> sheet berikut merupakan jumlah data yang tidak memenuhi standar pada pengolahan data selama selama 12 bulan.</w:t>
      </w:r>
      <w:r w:rsidRPr="00AC6E55">
        <w:rPr>
          <w:rFonts w:ascii="Cambria" w:hAnsi="Cambria"/>
          <w:sz w:val="20"/>
          <w:szCs w:val="20"/>
        </w:rPr>
        <w:t xml:space="preserve"> Langkah pertama yang dilakukan untuk menganalisa pengendalian kualitas secara statistik adalah dengan membuat </w:t>
      </w:r>
      <w:r w:rsidRPr="00AC6E55">
        <w:rPr>
          <w:rFonts w:ascii="Cambria" w:hAnsi="Cambria"/>
          <w:i/>
          <w:sz w:val="20"/>
          <w:szCs w:val="20"/>
        </w:rPr>
        <w:t>check sheet</w:t>
      </w:r>
      <w:r w:rsidRPr="00AC6E55">
        <w:rPr>
          <w:rFonts w:ascii="Cambria" w:hAnsi="Cambria"/>
          <w:sz w:val="20"/>
          <w:szCs w:val="20"/>
        </w:rPr>
        <w:t xml:space="preserve"> yang berupa tabel jumlah sampel dan jumlah </w:t>
      </w:r>
      <w:r w:rsidRPr="00AC6E55">
        <w:rPr>
          <w:rFonts w:ascii="Cambria" w:hAnsi="Cambria"/>
          <w:i/>
          <w:sz w:val="20"/>
          <w:szCs w:val="20"/>
        </w:rPr>
        <w:t>oil losses</w:t>
      </w:r>
      <w:r w:rsidRPr="00AC6E55">
        <w:rPr>
          <w:rFonts w:ascii="Cambria" w:hAnsi="Cambria"/>
          <w:sz w:val="20"/>
          <w:szCs w:val="20"/>
        </w:rPr>
        <w:t xml:space="preserve"> tidak sesuai dengan standar mutu. Berikut contoh perhitungan total persentase </w:t>
      </w:r>
      <w:r w:rsidRPr="00AC6E55">
        <w:rPr>
          <w:rFonts w:ascii="Cambria" w:hAnsi="Cambria"/>
          <w:i/>
          <w:sz w:val="20"/>
          <w:szCs w:val="20"/>
        </w:rPr>
        <w:t>oil losses</w:t>
      </w:r>
      <w:r w:rsidR="00AC6E55" w:rsidRPr="00AC6E55">
        <w:rPr>
          <w:rFonts w:ascii="Cambria" w:hAnsi="Cambria"/>
          <w:i/>
          <w:sz w:val="20"/>
          <w:szCs w:val="20"/>
        </w:rPr>
        <w:t xml:space="preserve"> </w:t>
      </w:r>
      <w:r w:rsidR="00AC6E55" w:rsidRPr="00AC6E55">
        <w:rPr>
          <w:rFonts w:ascii="Cambria" w:hAnsi="Cambria"/>
          <w:noProof/>
          <w:sz w:val="20"/>
          <w:szCs w:val="20"/>
          <w:lang w:val="id-ID"/>
        </w:rPr>
        <w:t>pertama.</w:t>
      </w:r>
    </w:p>
    <w:p w14:paraId="19C11D3A" w14:textId="77777777" w:rsidR="00AC6E55" w:rsidRPr="00AC6E55" w:rsidRDefault="00AC6E55" w:rsidP="00AC6E55">
      <w:pPr>
        <w:autoSpaceDN w:val="0"/>
        <w:spacing w:after="0"/>
        <w:ind w:firstLine="720"/>
        <w:jc w:val="both"/>
        <w:rPr>
          <w:rFonts w:ascii="Cambria" w:hAnsi="Cambria"/>
          <w:noProof/>
          <w:sz w:val="20"/>
          <w:szCs w:val="20"/>
          <w:lang w:val="id-ID"/>
        </w:rPr>
      </w:pPr>
    </w:p>
    <w:p w14:paraId="7D287676" w14:textId="77777777" w:rsidR="00AC6E55" w:rsidRPr="00AC6E55" w:rsidRDefault="00AC6E55" w:rsidP="00AC6E55">
      <w:pPr>
        <w:spacing w:after="0" w:line="360" w:lineRule="auto"/>
        <w:jc w:val="center"/>
        <w:rPr>
          <w:rFonts w:ascii="Cambria" w:hAnsi="Cambria"/>
          <w:bCs/>
          <w:i/>
          <w:sz w:val="20"/>
          <w:szCs w:val="20"/>
        </w:rPr>
      </w:pPr>
      <w:r w:rsidRPr="00AC6E55">
        <w:rPr>
          <w:rFonts w:ascii="Cambria" w:hAnsi="Cambria"/>
          <w:b/>
          <w:bCs/>
          <w:sz w:val="20"/>
          <w:szCs w:val="20"/>
        </w:rPr>
        <w:t xml:space="preserve">Tabel </w:t>
      </w:r>
      <w:proofErr w:type="gramStart"/>
      <w:r w:rsidRPr="00AC6E55">
        <w:rPr>
          <w:rFonts w:ascii="Cambria" w:hAnsi="Cambria"/>
          <w:b/>
          <w:bCs/>
          <w:sz w:val="20"/>
          <w:szCs w:val="20"/>
        </w:rPr>
        <w:t xml:space="preserve">3.1 </w:t>
      </w:r>
      <w:r w:rsidRPr="00AC6E55">
        <w:rPr>
          <w:rFonts w:ascii="Cambria" w:hAnsi="Cambria"/>
          <w:bCs/>
          <w:sz w:val="20"/>
          <w:szCs w:val="20"/>
        </w:rPr>
        <w:t xml:space="preserve"> Data</w:t>
      </w:r>
      <w:proofErr w:type="gramEnd"/>
      <w:r w:rsidRPr="00AC6E55">
        <w:rPr>
          <w:rFonts w:ascii="Cambria" w:hAnsi="Cambria"/>
          <w:bCs/>
          <w:sz w:val="20"/>
          <w:szCs w:val="20"/>
        </w:rPr>
        <w:t xml:space="preserve"> Total </w:t>
      </w:r>
      <w:r w:rsidRPr="00AC6E55">
        <w:rPr>
          <w:rFonts w:ascii="Cambria" w:hAnsi="Cambria"/>
          <w:bCs/>
          <w:i/>
          <w:sz w:val="20"/>
          <w:szCs w:val="20"/>
        </w:rPr>
        <w:t>Oil Losses</w:t>
      </w:r>
    </w:p>
    <w:tbl>
      <w:tblPr>
        <w:tblW w:w="8938" w:type="dxa"/>
        <w:tblInd w:w="93" w:type="dxa"/>
        <w:tblLook w:val="04A0" w:firstRow="1" w:lastRow="0" w:firstColumn="1" w:lastColumn="0" w:noHBand="0" w:noVBand="1"/>
      </w:tblPr>
      <w:tblGrid>
        <w:gridCol w:w="1243"/>
        <w:gridCol w:w="977"/>
        <w:gridCol w:w="948"/>
        <w:gridCol w:w="978"/>
        <w:gridCol w:w="1230"/>
        <w:gridCol w:w="1097"/>
        <w:gridCol w:w="1156"/>
        <w:gridCol w:w="1309"/>
      </w:tblGrid>
      <w:tr w:rsidR="00AC6E55" w:rsidRPr="00AC6E55" w14:paraId="7DBC2F45" w14:textId="77777777" w:rsidTr="00B9329B">
        <w:trPr>
          <w:trHeight w:val="655"/>
        </w:trPr>
        <w:tc>
          <w:tcPr>
            <w:tcW w:w="1243" w:type="dxa"/>
            <w:vMerge w:val="restart"/>
            <w:tcBorders>
              <w:top w:val="single" w:sz="8" w:space="0" w:color="auto"/>
              <w:left w:val="single" w:sz="8" w:space="0" w:color="auto"/>
              <w:bottom w:val="single" w:sz="8" w:space="0" w:color="000000"/>
              <w:right w:val="single" w:sz="8" w:space="0" w:color="auto"/>
            </w:tcBorders>
            <w:shd w:val="clear" w:color="auto" w:fill="EEECE1"/>
            <w:vAlign w:val="center"/>
            <w:hideMark/>
          </w:tcPr>
          <w:p w14:paraId="14559983"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Bulan</w:t>
            </w:r>
          </w:p>
        </w:tc>
        <w:tc>
          <w:tcPr>
            <w:tcW w:w="977" w:type="dxa"/>
            <w:vMerge w:val="restart"/>
            <w:tcBorders>
              <w:top w:val="single" w:sz="8" w:space="0" w:color="auto"/>
              <w:left w:val="nil"/>
              <w:bottom w:val="single" w:sz="8" w:space="0" w:color="auto"/>
              <w:right w:val="single" w:sz="8" w:space="0" w:color="auto"/>
            </w:tcBorders>
            <w:shd w:val="clear" w:color="auto" w:fill="EEECE1"/>
            <w:noWrap/>
            <w:vAlign w:val="center"/>
            <w:hideMark/>
          </w:tcPr>
          <w:p w14:paraId="32EEE7D2"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Data Sampel</w:t>
            </w:r>
          </w:p>
          <w:p w14:paraId="124023BB"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(gram)</w:t>
            </w:r>
          </w:p>
        </w:tc>
        <w:tc>
          <w:tcPr>
            <w:tcW w:w="4253" w:type="dxa"/>
            <w:gridSpan w:val="4"/>
            <w:tcBorders>
              <w:top w:val="single" w:sz="8" w:space="0" w:color="auto"/>
              <w:left w:val="nil"/>
              <w:bottom w:val="single" w:sz="8" w:space="0" w:color="auto"/>
              <w:right w:val="single" w:sz="8" w:space="0" w:color="000000"/>
            </w:tcBorders>
            <w:shd w:val="clear" w:color="auto" w:fill="EEECE1"/>
            <w:noWrap/>
            <w:vAlign w:val="center"/>
            <w:hideMark/>
          </w:tcPr>
          <w:p w14:paraId="41A77880"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 xml:space="preserve">Titik </w:t>
            </w:r>
            <w:r w:rsidRPr="00AC6E55">
              <w:rPr>
                <w:rFonts w:ascii="Cambria" w:eastAsia="Times New Roman" w:hAnsi="Cambria"/>
                <w:b/>
                <w:bCs/>
                <w:i/>
                <w:iCs/>
                <w:color w:val="000000"/>
                <w:sz w:val="20"/>
                <w:szCs w:val="20"/>
              </w:rPr>
              <w:t>Oil Losses</w:t>
            </w:r>
          </w:p>
        </w:tc>
        <w:tc>
          <w:tcPr>
            <w:tcW w:w="1156" w:type="dxa"/>
            <w:vMerge w:val="restart"/>
            <w:tcBorders>
              <w:top w:val="single" w:sz="8" w:space="0" w:color="auto"/>
              <w:left w:val="nil"/>
              <w:bottom w:val="single" w:sz="8" w:space="0" w:color="000000"/>
              <w:right w:val="single" w:sz="8" w:space="0" w:color="auto"/>
            </w:tcBorders>
            <w:shd w:val="clear" w:color="auto" w:fill="EEECE1"/>
            <w:noWrap/>
            <w:vAlign w:val="center"/>
            <w:hideMark/>
          </w:tcPr>
          <w:p w14:paraId="50C6AFD9" w14:textId="77777777" w:rsidR="00AC6E55" w:rsidRPr="00AC6E55" w:rsidRDefault="00AC6E55" w:rsidP="00AC6E55">
            <w:pPr>
              <w:spacing w:after="120"/>
              <w:jc w:val="center"/>
              <w:rPr>
                <w:rFonts w:ascii="Cambria" w:eastAsia="Times New Roman" w:hAnsi="Cambria"/>
                <w:b/>
                <w:bCs/>
                <w:i/>
                <w:iCs/>
                <w:color w:val="000000"/>
                <w:sz w:val="20"/>
                <w:szCs w:val="20"/>
              </w:rPr>
            </w:pPr>
            <w:r w:rsidRPr="00AC6E55">
              <w:rPr>
                <w:rFonts w:ascii="Cambria" w:eastAsia="Times New Roman" w:hAnsi="Cambria"/>
                <w:b/>
                <w:bCs/>
                <w:color w:val="000000"/>
                <w:sz w:val="20"/>
                <w:szCs w:val="20"/>
              </w:rPr>
              <w:t xml:space="preserve">Total </w:t>
            </w:r>
            <w:r w:rsidRPr="00AC6E55">
              <w:rPr>
                <w:rFonts w:ascii="Cambria" w:eastAsia="Times New Roman" w:hAnsi="Cambria"/>
                <w:b/>
                <w:bCs/>
                <w:i/>
                <w:iCs/>
                <w:color w:val="000000"/>
                <w:sz w:val="20"/>
                <w:szCs w:val="20"/>
              </w:rPr>
              <w:t xml:space="preserve">Oil Losses </w:t>
            </w:r>
            <w:r w:rsidRPr="00AC6E55">
              <w:rPr>
                <w:rFonts w:ascii="Cambria" w:eastAsia="Times New Roman" w:hAnsi="Cambria"/>
                <w:b/>
                <w:bCs/>
                <w:iCs/>
                <w:color w:val="000000"/>
                <w:sz w:val="20"/>
                <w:szCs w:val="20"/>
              </w:rPr>
              <w:t>(%)</w:t>
            </w:r>
          </w:p>
        </w:tc>
        <w:tc>
          <w:tcPr>
            <w:tcW w:w="1309" w:type="dxa"/>
            <w:vMerge w:val="restart"/>
            <w:tcBorders>
              <w:top w:val="single" w:sz="8" w:space="0" w:color="auto"/>
              <w:left w:val="nil"/>
              <w:bottom w:val="single" w:sz="8" w:space="0" w:color="000000"/>
              <w:right w:val="single" w:sz="8" w:space="0" w:color="auto"/>
            </w:tcBorders>
            <w:shd w:val="clear" w:color="auto" w:fill="EEECE1"/>
            <w:vAlign w:val="center"/>
            <w:hideMark/>
          </w:tcPr>
          <w:p w14:paraId="71550081"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Persentase</w:t>
            </w:r>
          </w:p>
          <w:p w14:paraId="65014B8C"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w:t>
            </w:r>
          </w:p>
        </w:tc>
      </w:tr>
      <w:tr w:rsidR="00AC6E55" w:rsidRPr="00AC6E55" w14:paraId="5AAC83E0" w14:textId="77777777" w:rsidTr="00B9329B">
        <w:trPr>
          <w:trHeight w:val="33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76E5C1C" w14:textId="77777777" w:rsidR="00AC6E55" w:rsidRPr="00AC6E55" w:rsidRDefault="00AC6E55" w:rsidP="00AC6E55">
            <w:pPr>
              <w:spacing w:after="120"/>
              <w:rPr>
                <w:rFonts w:ascii="Cambria" w:eastAsia="Times New Roman" w:hAnsi="Cambria"/>
                <w:b/>
                <w:bCs/>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FD06355" w14:textId="77777777" w:rsidR="00AC6E55" w:rsidRPr="00AC6E55" w:rsidRDefault="00AC6E55" w:rsidP="00AC6E55">
            <w:pPr>
              <w:spacing w:after="120"/>
              <w:rPr>
                <w:rFonts w:ascii="Cambria" w:eastAsia="Times New Roman" w:hAnsi="Cambria"/>
                <w:b/>
                <w:bCs/>
                <w:color w:val="000000"/>
                <w:sz w:val="20"/>
                <w:szCs w:val="20"/>
              </w:rPr>
            </w:pPr>
          </w:p>
        </w:tc>
        <w:tc>
          <w:tcPr>
            <w:tcW w:w="948" w:type="dxa"/>
            <w:tcBorders>
              <w:top w:val="nil"/>
              <w:left w:val="nil"/>
              <w:bottom w:val="single" w:sz="8" w:space="0" w:color="auto"/>
              <w:right w:val="single" w:sz="8" w:space="0" w:color="auto"/>
            </w:tcBorders>
            <w:shd w:val="clear" w:color="auto" w:fill="EEECE1"/>
            <w:noWrap/>
            <w:vAlign w:val="center"/>
            <w:hideMark/>
          </w:tcPr>
          <w:p w14:paraId="187F8075" w14:textId="77777777" w:rsidR="00AC6E55" w:rsidRPr="00AC6E55" w:rsidRDefault="00AC6E55" w:rsidP="00AC6E55">
            <w:pPr>
              <w:spacing w:after="120"/>
              <w:jc w:val="center"/>
              <w:rPr>
                <w:rFonts w:ascii="Cambria" w:eastAsia="Times New Roman" w:hAnsi="Cambria"/>
                <w:b/>
                <w:bCs/>
                <w:i/>
                <w:iCs/>
                <w:color w:val="000000"/>
                <w:sz w:val="20"/>
                <w:szCs w:val="20"/>
              </w:rPr>
            </w:pPr>
            <w:r w:rsidRPr="00AC6E55">
              <w:rPr>
                <w:rFonts w:ascii="Cambria" w:eastAsia="Times New Roman" w:hAnsi="Cambria"/>
                <w:b/>
                <w:bCs/>
                <w:i/>
                <w:iCs/>
                <w:color w:val="000000"/>
                <w:sz w:val="20"/>
                <w:szCs w:val="20"/>
              </w:rPr>
              <w:t xml:space="preserve">Fibre Press </w:t>
            </w:r>
            <w:r w:rsidRPr="00AC6E55">
              <w:rPr>
                <w:rFonts w:ascii="Cambria" w:eastAsia="Times New Roman" w:hAnsi="Cambria"/>
                <w:b/>
                <w:bCs/>
                <w:iCs/>
                <w:color w:val="000000"/>
                <w:sz w:val="20"/>
                <w:szCs w:val="20"/>
              </w:rPr>
              <w:t>(%)</w:t>
            </w:r>
          </w:p>
        </w:tc>
        <w:tc>
          <w:tcPr>
            <w:tcW w:w="978" w:type="dxa"/>
            <w:tcBorders>
              <w:top w:val="nil"/>
              <w:left w:val="nil"/>
              <w:bottom w:val="single" w:sz="8" w:space="0" w:color="auto"/>
              <w:right w:val="single" w:sz="8" w:space="0" w:color="auto"/>
            </w:tcBorders>
            <w:shd w:val="clear" w:color="auto" w:fill="EEECE1"/>
            <w:noWrap/>
            <w:vAlign w:val="center"/>
            <w:hideMark/>
          </w:tcPr>
          <w:p w14:paraId="6E6FD467" w14:textId="77777777" w:rsidR="00AC6E55" w:rsidRPr="00AC6E55" w:rsidRDefault="00AC6E55" w:rsidP="00AC6E55">
            <w:pPr>
              <w:spacing w:after="120"/>
              <w:jc w:val="center"/>
              <w:rPr>
                <w:rFonts w:ascii="Cambria" w:eastAsia="Times New Roman" w:hAnsi="Cambria"/>
                <w:b/>
                <w:bCs/>
                <w:iCs/>
                <w:color w:val="000000"/>
                <w:sz w:val="20"/>
                <w:szCs w:val="20"/>
              </w:rPr>
            </w:pPr>
            <w:r w:rsidRPr="00AC6E55">
              <w:rPr>
                <w:rFonts w:ascii="Cambria" w:eastAsia="Times New Roman" w:hAnsi="Cambria"/>
                <w:b/>
                <w:bCs/>
                <w:i/>
                <w:iCs/>
                <w:color w:val="000000"/>
                <w:sz w:val="20"/>
                <w:szCs w:val="20"/>
              </w:rPr>
              <w:t xml:space="preserve">Empty bunch </w:t>
            </w:r>
            <w:r w:rsidRPr="00AC6E55">
              <w:rPr>
                <w:rFonts w:ascii="Cambria" w:eastAsia="Times New Roman" w:hAnsi="Cambria"/>
                <w:b/>
                <w:bCs/>
                <w:iCs/>
                <w:color w:val="000000"/>
                <w:sz w:val="20"/>
                <w:szCs w:val="20"/>
              </w:rPr>
              <w:t>(%)</w:t>
            </w:r>
          </w:p>
        </w:tc>
        <w:tc>
          <w:tcPr>
            <w:tcW w:w="1230" w:type="dxa"/>
            <w:tcBorders>
              <w:top w:val="nil"/>
              <w:left w:val="nil"/>
              <w:bottom w:val="single" w:sz="8" w:space="0" w:color="auto"/>
              <w:right w:val="single" w:sz="8" w:space="0" w:color="auto"/>
            </w:tcBorders>
            <w:shd w:val="clear" w:color="auto" w:fill="EEECE1"/>
            <w:noWrap/>
            <w:vAlign w:val="center"/>
            <w:hideMark/>
          </w:tcPr>
          <w:p w14:paraId="533473B2" w14:textId="77777777" w:rsidR="00AC6E55" w:rsidRPr="00AC6E55" w:rsidRDefault="00AC6E55" w:rsidP="00AC6E55">
            <w:pPr>
              <w:spacing w:after="120"/>
              <w:jc w:val="center"/>
              <w:rPr>
                <w:rFonts w:ascii="Cambria" w:eastAsia="Times New Roman" w:hAnsi="Cambria"/>
                <w:b/>
                <w:bCs/>
                <w:iCs/>
                <w:color w:val="000000"/>
                <w:sz w:val="20"/>
                <w:szCs w:val="20"/>
              </w:rPr>
            </w:pPr>
            <w:proofErr w:type="gramStart"/>
            <w:r w:rsidRPr="00AC6E55">
              <w:rPr>
                <w:rFonts w:ascii="Cambria" w:eastAsia="Times New Roman" w:hAnsi="Cambria"/>
                <w:b/>
                <w:bCs/>
                <w:i/>
                <w:iCs/>
                <w:color w:val="000000"/>
                <w:sz w:val="20"/>
                <w:szCs w:val="20"/>
              </w:rPr>
              <w:t>sludge</w:t>
            </w:r>
            <w:proofErr w:type="gramEnd"/>
            <w:r w:rsidRPr="00AC6E55">
              <w:rPr>
                <w:rFonts w:ascii="Cambria" w:eastAsia="Times New Roman" w:hAnsi="Cambria"/>
                <w:b/>
                <w:bCs/>
                <w:i/>
                <w:iCs/>
                <w:color w:val="000000"/>
                <w:sz w:val="20"/>
                <w:szCs w:val="20"/>
              </w:rPr>
              <w:t xml:space="preserve"> centrifuge </w:t>
            </w:r>
            <w:r w:rsidRPr="00AC6E55">
              <w:rPr>
                <w:rFonts w:ascii="Cambria" w:eastAsia="Times New Roman" w:hAnsi="Cambria"/>
                <w:b/>
                <w:bCs/>
                <w:iCs/>
                <w:color w:val="000000"/>
                <w:sz w:val="20"/>
                <w:szCs w:val="20"/>
              </w:rPr>
              <w:t>(%)</w:t>
            </w:r>
          </w:p>
        </w:tc>
        <w:tc>
          <w:tcPr>
            <w:tcW w:w="1097" w:type="dxa"/>
            <w:tcBorders>
              <w:top w:val="nil"/>
              <w:left w:val="nil"/>
              <w:bottom w:val="single" w:sz="8" w:space="0" w:color="auto"/>
              <w:right w:val="single" w:sz="8" w:space="0" w:color="auto"/>
            </w:tcBorders>
            <w:shd w:val="clear" w:color="auto" w:fill="EEECE1"/>
            <w:noWrap/>
            <w:vAlign w:val="center"/>
            <w:hideMark/>
          </w:tcPr>
          <w:p w14:paraId="1E474C4E" w14:textId="77777777" w:rsidR="00AC6E55" w:rsidRPr="00AC6E55" w:rsidRDefault="00AC6E55" w:rsidP="00AC6E55">
            <w:pPr>
              <w:spacing w:after="120"/>
              <w:jc w:val="center"/>
              <w:rPr>
                <w:rFonts w:ascii="Cambria" w:eastAsia="Times New Roman" w:hAnsi="Cambria"/>
                <w:b/>
                <w:bCs/>
                <w:i/>
                <w:iCs/>
                <w:color w:val="000000"/>
                <w:sz w:val="20"/>
                <w:szCs w:val="20"/>
              </w:rPr>
            </w:pPr>
            <w:proofErr w:type="gramStart"/>
            <w:r w:rsidRPr="00AC6E55">
              <w:rPr>
                <w:rFonts w:ascii="Cambria" w:eastAsia="Times New Roman" w:hAnsi="Cambria"/>
                <w:b/>
                <w:bCs/>
                <w:i/>
                <w:iCs/>
                <w:color w:val="000000"/>
                <w:sz w:val="20"/>
                <w:szCs w:val="20"/>
              </w:rPr>
              <w:t>finnal</w:t>
            </w:r>
            <w:proofErr w:type="gramEnd"/>
            <w:r w:rsidRPr="00AC6E55">
              <w:rPr>
                <w:rFonts w:ascii="Cambria" w:eastAsia="Times New Roman" w:hAnsi="Cambria"/>
                <w:b/>
                <w:bCs/>
                <w:i/>
                <w:iCs/>
                <w:color w:val="000000"/>
                <w:sz w:val="20"/>
                <w:szCs w:val="20"/>
              </w:rPr>
              <w:t xml:space="preserve"> effluent </w:t>
            </w:r>
            <w:r w:rsidRPr="00AC6E55">
              <w:rPr>
                <w:rFonts w:ascii="Cambria" w:eastAsia="Times New Roman" w:hAnsi="Cambria"/>
                <w:b/>
                <w:bCs/>
                <w:iCs/>
                <w:color w:val="000000"/>
                <w:sz w:val="20"/>
                <w:szCs w:val="20"/>
              </w:rPr>
              <w:t>(%)</w:t>
            </w:r>
          </w:p>
        </w:tc>
        <w:tc>
          <w:tcPr>
            <w:tcW w:w="0" w:type="auto"/>
            <w:vMerge/>
            <w:tcBorders>
              <w:top w:val="single" w:sz="8" w:space="0" w:color="auto"/>
              <w:left w:val="nil"/>
              <w:bottom w:val="single" w:sz="8" w:space="0" w:color="000000"/>
              <w:right w:val="single" w:sz="8" w:space="0" w:color="auto"/>
            </w:tcBorders>
            <w:vAlign w:val="center"/>
            <w:hideMark/>
          </w:tcPr>
          <w:p w14:paraId="3047219B" w14:textId="77777777" w:rsidR="00AC6E55" w:rsidRPr="00AC6E55" w:rsidRDefault="00AC6E55" w:rsidP="00AC6E55">
            <w:pPr>
              <w:spacing w:after="120"/>
              <w:rPr>
                <w:rFonts w:ascii="Cambria" w:eastAsia="Times New Roman" w:hAnsi="Cambria"/>
                <w:b/>
                <w:bCs/>
                <w:i/>
                <w:iCs/>
                <w:color w:val="000000"/>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33E105E9" w14:textId="77777777" w:rsidR="00AC6E55" w:rsidRPr="00AC6E55" w:rsidRDefault="00AC6E55" w:rsidP="00AC6E55">
            <w:pPr>
              <w:spacing w:after="120"/>
              <w:rPr>
                <w:rFonts w:ascii="Cambria" w:eastAsia="Times New Roman" w:hAnsi="Cambria"/>
                <w:b/>
                <w:bCs/>
                <w:color w:val="000000"/>
                <w:sz w:val="20"/>
                <w:szCs w:val="20"/>
              </w:rPr>
            </w:pPr>
          </w:p>
        </w:tc>
      </w:tr>
      <w:tr w:rsidR="00AC6E55" w:rsidRPr="00AC6E55" w14:paraId="27B43E81"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274C061D"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November</w:t>
            </w:r>
          </w:p>
        </w:tc>
        <w:tc>
          <w:tcPr>
            <w:tcW w:w="977" w:type="dxa"/>
            <w:tcBorders>
              <w:top w:val="nil"/>
              <w:left w:val="nil"/>
              <w:bottom w:val="single" w:sz="8" w:space="0" w:color="auto"/>
              <w:right w:val="single" w:sz="8" w:space="0" w:color="auto"/>
            </w:tcBorders>
            <w:noWrap/>
            <w:vAlign w:val="center"/>
            <w:hideMark/>
          </w:tcPr>
          <w:p w14:paraId="2A9342EE"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6E7B675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w:t>
            </w:r>
          </w:p>
        </w:tc>
        <w:tc>
          <w:tcPr>
            <w:tcW w:w="978" w:type="dxa"/>
            <w:tcBorders>
              <w:top w:val="nil"/>
              <w:left w:val="nil"/>
              <w:bottom w:val="single" w:sz="8" w:space="0" w:color="auto"/>
              <w:right w:val="single" w:sz="8" w:space="0" w:color="auto"/>
            </w:tcBorders>
            <w:noWrap/>
            <w:vAlign w:val="center"/>
            <w:hideMark/>
          </w:tcPr>
          <w:p w14:paraId="0F39893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5,69</w:t>
            </w:r>
          </w:p>
        </w:tc>
        <w:tc>
          <w:tcPr>
            <w:tcW w:w="1230" w:type="dxa"/>
            <w:tcBorders>
              <w:top w:val="nil"/>
              <w:left w:val="nil"/>
              <w:bottom w:val="single" w:sz="8" w:space="0" w:color="auto"/>
              <w:right w:val="single" w:sz="8" w:space="0" w:color="auto"/>
            </w:tcBorders>
            <w:noWrap/>
            <w:vAlign w:val="center"/>
            <w:hideMark/>
          </w:tcPr>
          <w:p w14:paraId="2D51FDCA"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0,76</w:t>
            </w:r>
          </w:p>
        </w:tc>
        <w:tc>
          <w:tcPr>
            <w:tcW w:w="1097" w:type="dxa"/>
            <w:tcBorders>
              <w:top w:val="nil"/>
              <w:left w:val="nil"/>
              <w:bottom w:val="single" w:sz="8" w:space="0" w:color="auto"/>
              <w:right w:val="single" w:sz="8" w:space="0" w:color="auto"/>
            </w:tcBorders>
            <w:noWrap/>
            <w:vAlign w:val="center"/>
            <w:hideMark/>
          </w:tcPr>
          <w:p w14:paraId="3D81FD0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0,78</w:t>
            </w:r>
          </w:p>
        </w:tc>
        <w:tc>
          <w:tcPr>
            <w:tcW w:w="1156" w:type="dxa"/>
            <w:tcBorders>
              <w:top w:val="nil"/>
              <w:left w:val="nil"/>
              <w:bottom w:val="single" w:sz="8" w:space="0" w:color="auto"/>
              <w:right w:val="single" w:sz="8" w:space="0" w:color="auto"/>
            </w:tcBorders>
            <w:noWrap/>
            <w:vAlign w:val="center"/>
            <w:hideMark/>
          </w:tcPr>
          <w:p w14:paraId="3ED5F7A6"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11,23</w:t>
            </w:r>
          </w:p>
        </w:tc>
        <w:tc>
          <w:tcPr>
            <w:tcW w:w="1309" w:type="dxa"/>
            <w:tcBorders>
              <w:top w:val="nil"/>
              <w:left w:val="nil"/>
              <w:bottom w:val="single" w:sz="8" w:space="0" w:color="auto"/>
              <w:right w:val="single" w:sz="8" w:space="0" w:color="auto"/>
            </w:tcBorders>
            <w:vAlign w:val="center"/>
            <w:hideMark/>
          </w:tcPr>
          <w:p w14:paraId="318A74EC"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4,32</w:t>
            </w:r>
          </w:p>
        </w:tc>
      </w:tr>
      <w:tr w:rsidR="00AC6E55" w:rsidRPr="00AC6E55" w14:paraId="26FD6AFF"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48CE9A41"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Desember</w:t>
            </w:r>
          </w:p>
        </w:tc>
        <w:tc>
          <w:tcPr>
            <w:tcW w:w="977" w:type="dxa"/>
            <w:tcBorders>
              <w:top w:val="nil"/>
              <w:left w:val="nil"/>
              <w:bottom w:val="single" w:sz="8" w:space="0" w:color="auto"/>
              <w:right w:val="single" w:sz="8" w:space="0" w:color="auto"/>
            </w:tcBorders>
            <w:noWrap/>
            <w:vAlign w:val="center"/>
            <w:hideMark/>
          </w:tcPr>
          <w:p w14:paraId="39007CB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62BD4ECC"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4,37</w:t>
            </w:r>
          </w:p>
        </w:tc>
        <w:tc>
          <w:tcPr>
            <w:tcW w:w="978" w:type="dxa"/>
            <w:tcBorders>
              <w:top w:val="nil"/>
              <w:left w:val="nil"/>
              <w:bottom w:val="single" w:sz="8" w:space="0" w:color="auto"/>
              <w:right w:val="single" w:sz="8" w:space="0" w:color="auto"/>
            </w:tcBorders>
            <w:noWrap/>
            <w:vAlign w:val="center"/>
            <w:hideMark/>
          </w:tcPr>
          <w:p w14:paraId="1384CB8B"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4,39</w:t>
            </w:r>
          </w:p>
        </w:tc>
        <w:tc>
          <w:tcPr>
            <w:tcW w:w="1230" w:type="dxa"/>
            <w:tcBorders>
              <w:top w:val="nil"/>
              <w:left w:val="nil"/>
              <w:bottom w:val="single" w:sz="8" w:space="0" w:color="auto"/>
              <w:right w:val="single" w:sz="8" w:space="0" w:color="auto"/>
            </w:tcBorders>
            <w:noWrap/>
            <w:vAlign w:val="center"/>
            <w:hideMark/>
          </w:tcPr>
          <w:p w14:paraId="68814865"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0,87</w:t>
            </w:r>
          </w:p>
        </w:tc>
        <w:tc>
          <w:tcPr>
            <w:tcW w:w="1097" w:type="dxa"/>
            <w:tcBorders>
              <w:top w:val="nil"/>
              <w:left w:val="nil"/>
              <w:bottom w:val="single" w:sz="8" w:space="0" w:color="auto"/>
              <w:right w:val="single" w:sz="8" w:space="0" w:color="auto"/>
            </w:tcBorders>
            <w:noWrap/>
            <w:vAlign w:val="center"/>
            <w:hideMark/>
          </w:tcPr>
          <w:p w14:paraId="42C32DAC"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0,85</w:t>
            </w:r>
          </w:p>
        </w:tc>
        <w:tc>
          <w:tcPr>
            <w:tcW w:w="1156" w:type="dxa"/>
            <w:tcBorders>
              <w:top w:val="nil"/>
              <w:left w:val="nil"/>
              <w:bottom w:val="single" w:sz="8" w:space="0" w:color="auto"/>
              <w:right w:val="single" w:sz="8" w:space="0" w:color="auto"/>
            </w:tcBorders>
            <w:noWrap/>
            <w:vAlign w:val="center"/>
            <w:hideMark/>
          </w:tcPr>
          <w:p w14:paraId="54BBF74D"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10,48</w:t>
            </w:r>
          </w:p>
        </w:tc>
        <w:tc>
          <w:tcPr>
            <w:tcW w:w="1309" w:type="dxa"/>
            <w:tcBorders>
              <w:top w:val="nil"/>
              <w:left w:val="nil"/>
              <w:bottom w:val="single" w:sz="8" w:space="0" w:color="auto"/>
              <w:right w:val="single" w:sz="8" w:space="0" w:color="auto"/>
            </w:tcBorders>
            <w:vAlign w:val="center"/>
            <w:hideMark/>
          </w:tcPr>
          <w:p w14:paraId="4A0B1A51"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4,03</w:t>
            </w:r>
          </w:p>
        </w:tc>
      </w:tr>
      <w:tr w:rsidR="00AC6E55" w:rsidRPr="00AC6E55" w14:paraId="14EC61A7"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62FE7CB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Januari</w:t>
            </w:r>
          </w:p>
        </w:tc>
        <w:tc>
          <w:tcPr>
            <w:tcW w:w="977" w:type="dxa"/>
            <w:tcBorders>
              <w:top w:val="nil"/>
              <w:left w:val="nil"/>
              <w:bottom w:val="single" w:sz="8" w:space="0" w:color="auto"/>
              <w:right w:val="single" w:sz="8" w:space="0" w:color="auto"/>
            </w:tcBorders>
            <w:noWrap/>
            <w:vAlign w:val="center"/>
            <w:hideMark/>
          </w:tcPr>
          <w:p w14:paraId="5804897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411BAC5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4,11</w:t>
            </w:r>
          </w:p>
        </w:tc>
        <w:tc>
          <w:tcPr>
            <w:tcW w:w="978" w:type="dxa"/>
            <w:tcBorders>
              <w:top w:val="nil"/>
              <w:left w:val="nil"/>
              <w:bottom w:val="single" w:sz="8" w:space="0" w:color="auto"/>
              <w:right w:val="single" w:sz="8" w:space="0" w:color="auto"/>
            </w:tcBorders>
            <w:noWrap/>
            <w:vAlign w:val="center"/>
            <w:hideMark/>
          </w:tcPr>
          <w:p w14:paraId="5DB08D2E"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5,3</w:t>
            </w:r>
          </w:p>
        </w:tc>
        <w:tc>
          <w:tcPr>
            <w:tcW w:w="1230" w:type="dxa"/>
            <w:tcBorders>
              <w:top w:val="nil"/>
              <w:left w:val="nil"/>
              <w:bottom w:val="single" w:sz="8" w:space="0" w:color="auto"/>
              <w:right w:val="single" w:sz="8" w:space="0" w:color="auto"/>
            </w:tcBorders>
            <w:noWrap/>
            <w:vAlign w:val="center"/>
            <w:hideMark/>
          </w:tcPr>
          <w:p w14:paraId="5925014A"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0,88</w:t>
            </w:r>
          </w:p>
        </w:tc>
        <w:tc>
          <w:tcPr>
            <w:tcW w:w="1097" w:type="dxa"/>
            <w:tcBorders>
              <w:top w:val="nil"/>
              <w:left w:val="nil"/>
              <w:bottom w:val="single" w:sz="8" w:space="0" w:color="auto"/>
              <w:right w:val="single" w:sz="8" w:space="0" w:color="auto"/>
            </w:tcBorders>
            <w:noWrap/>
            <w:vAlign w:val="center"/>
            <w:hideMark/>
          </w:tcPr>
          <w:p w14:paraId="7BAF5D14"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0,83</w:t>
            </w:r>
          </w:p>
        </w:tc>
        <w:tc>
          <w:tcPr>
            <w:tcW w:w="1156" w:type="dxa"/>
            <w:tcBorders>
              <w:top w:val="nil"/>
              <w:left w:val="nil"/>
              <w:bottom w:val="single" w:sz="8" w:space="0" w:color="auto"/>
              <w:right w:val="single" w:sz="8" w:space="0" w:color="auto"/>
            </w:tcBorders>
            <w:noWrap/>
            <w:vAlign w:val="center"/>
            <w:hideMark/>
          </w:tcPr>
          <w:p w14:paraId="1192C95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11,12</w:t>
            </w:r>
          </w:p>
        </w:tc>
        <w:tc>
          <w:tcPr>
            <w:tcW w:w="1309" w:type="dxa"/>
            <w:tcBorders>
              <w:top w:val="nil"/>
              <w:left w:val="nil"/>
              <w:bottom w:val="single" w:sz="8" w:space="0" w:color="auto"/>
              <w:right w:val="single" w:sz="8" w:space="0" w:color="auto"/>
            </w:tcBorders>
            <w:vAlign w:val="center"/>
            <w:hideMark/>
          </w:tcPr>
          <w:p w14:paraId="4743F3CA"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4,28</w:t>
            </w:r>
          </w:p>
        </w:tc>
      </w:tr>
      <w:tr w:rsidR="00AC6E55" w:rsidRPr="00AC6E55" w14:paraId="7A5DADB5"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4B6B1244"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Februari</w:t>
            </w:r>
          </w:p>
        </w:tc>
        <w:tc>
          <w:tcPr>
            <w:tcW w:w="977" w:type="dxa"/>
            <w:tcBorders>
              <w:top w:val="nil"/>
              <w:left w:val="nil"/>
              <w:bottom w:val="single" w:sz="8" w:space="0" w:color="auto"/>
              <w:right w:val="single" w:sz="8" w:space="0" w:color="auto"/>
            </w:tcBorders>
            <w:noWrap/>
            <w:vAlign w:val="center"/>
            <w:hideMark/>
          </w:tcPr>
          <w:p w14:paraId="65A8A94C"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1273A65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4,09</w:t>
            </w:r>
          </w:p>
        </w:tc>
        <w:tc>
          <w:tcPr>
            <w:tcW w:w="978" w:type="dxa"/>
            <w:tcBorders>
              <w:top w:val="nil"/>
              <w:left w:val="nil"/>
              <w:bottom w:val="single" w:sz="8" w:space="0" w:color="auto"/>
              <w:right w:val="single" w:sz="8" w:space="0" w:color="auto"/>
            </w:tcBorders>
            <w:noWrap/>
            <w:vAlign w:val="center"/>
            <w:hideMark/>
          </w:tcPr>
          <w:p w14:paraId="79C160B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5,31</w:t>
            </w:r>
          </w:p>
        </w:tc>
        <w:tc>
          <w:tcPr>
            <w:tcW w:w="1230" w:type="dxa"/>
            <w:tcBorders>
              <w:top w:val="nil"/>
              <w:left w:val="nil"/>
              <w:bottom w:val="single" w:sz="8" w:space="0" w:color="auto"/>
              <w:right w:val="single" w:sz="8" w:space="0" w:color="auto"/>
            </w:tcBorders>
            <w:noWrap/>
            <w:vAlign w:val="center"/>
            <w:hideMark/>
          </w:tcPr>
          <w:p w14:paraId="0AA8827C"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0,9</w:t>
            </w:r>
          </w:p>
        </w:tc>
        <w:tc>
          <w:tcPr>
            <w:tcW w:w="1097" w:type="dxa"/>
            <w:tcBorders>
              <w:top w:val="nil"/>
              <w:left w:val="nil"/>
              <w:bottom w:val="single" w:sz="8" w:space="0" w:color="auto"/>
              <w:right w:val="single" w:sz="8" w:space="0" w:color="auto"/>
            </w:tcBorders>
            <w:noWrap/>
            <w:vAlign w:val="center"/>
            <w:hideMark/>
          </w:tcPr>
          <w:p w14:paraId="7DA28A76"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0,87</w:t>
            </w:r>
          </w:p>
        </w:tc>
        <w:tc>
          <w:tcPr>
            <w:tcW w:w="1156" w:type="dxa"/>
            <w:tcBorders>
              <w:top w:val="nil"/>
              <w:left w:val="nil"/>
              <w:bottom w:val="single" w:sz="8" w:space="0" w:color="auto"/>
              <w:right w:val="single" w:sz="8" w:space="0" w:color="auto"/>
            </w:tcBorders>
            <w:noWrap/>
            <w:vAlign w:val="center"/>
            <w:hideMark/>
          </w:tcPr>
          <w:p w14:paraId="5FA6D2A4"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11,17</w:t>
            </w:r>
          </w:p>
        </w:tc>
        <w:tc>
          <w:tcPr>
            <w:tcW w:w="1309" w:type="dxa"/>
            <w:tcBorders>
              <w:top w:val="nil"/>
              <w:left w:val="nil"/>
              <w:bottom w:val="single" w:sz="8" w:space="0" w:color="auto"/>
              <w:right w:val="single" w:sz="8" w:space="0" w:color="auto"/>
            </w:tcBorders>
            <w:vAlign w:val="center"/>
            <w:hideMark/>
          </w:tcPr>
          <w:p w14:paraId="1DEBCE7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4,29</w:t>
            </w:r>
          </w:p>
        </w:tc>
      </w:tr>
      <w:tr w:rsidR="00AC6E55" w:rsidRPr="00AC6E55" w14:paraId="35DF99B2"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76DDF535"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Maret</w:t>
            </w:r>
          </w:p>
        </w:tc>
        <w:tc>
          <w:tcPr>
            <w:tcW w:w="977" w:type="dxa"/>
            <w:tcBorders>
              <w:top w:val="nil"/>
              <w:left w:val="nil"/>
              <w:bottom w:val="single" w:sz="8" w:space="0" w:color="auto"/>
              <w:right w:val="single" w:sz="8" w:space="0" w:color="auto"/>
            </w:tcBorders>
            <w:noWrap/>
            <w:vAlign w:val="center"/>
            <w:hideMark/>
          </w:tcPr>
          <w:p w14:paraId="3C14E738"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08F717A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3,87</w:t>
            </w:r>
          </w:p>
        </w:tc>
        <w:tc>
          <w:tcPr>
            <w:tcW w:w="978" w:type="dxa"/>
            <w:tcBorders>
              <w:top w:val="nil"/>
              <w:left w:val="nil"/>
              <w:bottom w:val="single" w:sz="8" w:space="0" w:color="auto"/>
              <w:right w:val="single" w:sz="8" w:space="0" w:color="auto"/>
            </w:tcBorders>
            <w:noWrap/>
            <w:vAlign w:val="center"/>
            <w:hideMark/>
          </w:tcPr>
          <w:p w14:paraId="0A532003"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5,29</w:t>
            </w:r>
          </w:p>
        </w:tc>
        <w:tc>
          <w:tcPr>
            <w:tcW w:w="1230" w:type="dxa"/>
            <w:tcBorders>
              <w:top w:val="nil"/>
              <w:left w:val="nil"/>
              <w:bottom w:val="single" w:sz="8" w:space="0" w:color="auto"/>
              <w:right w:val="single" w:sz="8" w:space="0" w:color="auto"/>
            </w:tcBorders>
            <w:noWrap/>
            <w:vAlign w:val="center"/>
            <w:hideMark/>
          </w:tcPr>
          <w:p w14:paraId="31FFCB5D"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0,84</w:t>
            </w:r>
          </w:p>
        </w:tc>
        <w:tc>
          <w:tcPr>
            <w:tcW w:w="1097" w:type="dxa"/>
            <w:tcBorders>
              <w:top w:val="nil"/>
              <w:left w:val="nil"/>
              <w:bottom w:val="single" w:sz="8" w:space="0" w:color="auto"/>
              <w:right w:val="single" w:sz="8" w:space="0" w:color="auto"/>
            </w:tcBorders>
            <w:noWrap/>
            <w:vAlign w:val="center"/>
            <w:hideMark/>
          </w:tcPr>
          <w:p w14:paraId="3D297212"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0,83</w:t>
            </w:r>
          </w:p>
        </w:tc>
        <w:tc>
          <w:tcPr>
            <w:tcW w:w="1156" w:type="dxa"/>
            <w:tcBorders>
              <w:top w:val="nil"/>
              <w:left w:val="nil"/>
              <w:bottom w:val="single" w:sz="8" w:space="0" w:color="auto"/>
              <w:right w:val="single" w:sz="8" w:space="0" w:color="auto"/>
            </w:tcBorders>
            <w:noWrap/>
            <w:vAlign w:val="center"/>
            <w:hideMark/>
          </w:tcPr>
          <w:p w14:paraId="7A09FAB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10,83</w:t>
            </w:r>
          </w:p>
        </w:tc>
        <w:tc>
          <w:tcPr>
            <w:tcW w:w="1309" w:type="dxa"/>
            <w:tcBorders>
              <w:top w:val="nil"/>
              <w:left w:val="nil"/>
              <w:bottom w:val="single" w:sz="8" w:space="0" w:color="auto"/>
              <w:right w:val="single" w:sz="8" w:space="0" w:color="auto"/>
            </w:tcBorders>
            <w:vAlign w:val="center"/>
            <w:hideMark/>
          </w:tcPr>
          <w:p w14:paraId="6BE47168"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4,17</w:t>
            </w:r>
          </w:p>
        </w:tc>
      </w:tr>
      <w:tr w:rsidR="00AC6E55" w:rsidRPr="00AC6E55" w14:paraId="58D06492" w14:textId="77777777" w:rsidTr="00B9329B">
        <w:trPr>
          <w:trHeight w:val="335"/>
        </w:trPr>
        <w:tc>
          <w:tcPr>
            <w:tcW w:w="1243" w:type="dxa"/>
            <w:tcBorders>
              <w:top w:val="nil"/>
              <w:left w:val="single" w:sz="8" w:space="0" w:color="auto"/>
              <w:bottom w:val="single" w:sz="4" w:space="0" w:color="auto"/>
              <w:right w:val="single" w:sz="8" w:space="0" w:color="auto"/>
            </w:tcBorders>
            <w:vAlign w:val="center"/>
            <w:hideMark/>
          </w:tcPr>
          <w:p w14:paraId="5E17FF54"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April</w:t>
            </w:r>
          </w:p>
        </w:tc>
        <w:tc>
          <w:tcPr>
            <w:tcW w:w="977" w:type="dxa"/>
            <w:tcBorders>
              <w:top w:val="nil"/>
              <w:left w:val="nil"/>
              <w:bottom w:val="single" w:sz="4" w:space="0" w:color="auto"/>
              <w:right w:val="single" w:sz="8" w:space="0" w:color="auto"/>
            </w:tcBorders>
            <w:noWrap/>
            <w:vAlign w:val="center"/>
            <w:hideMark/>
          </w:tcPr>
          <w:p w14:paraId="59AB262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4" w:space="0" w:color="auto"/>
              <w:right w:val="single" w:sz="8" w:space="0" w:color="auto"/>
            </w:tcBorders>
            <w:noWrap/>
            <w:vAlign w:val="center"/>
            <w:hideMark/>
          </w:tcPr>
          <w:p w14:paraId="15E3DB46"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3,89</w:t>
            </w:r>
          </w:p>
        </w:tc>
        <w:tc>
          <w:tcPr>
            <w:tcW w:w="978" w:type="dxa"/>
            <w:tcBorders>
              <w:top w:val="nil"/>
              <w:left w:val="nil"/>
              <w:bottom w:val="single" w:sz="4" w:space="0" w:color="auto"/>
              <w:right w:val="single" w:sz="8" w:space="0" w:color="auto"/>
            </w:tcBorders>
            <w:noWrap/>
            <w:vAlign w:val="center"/>
            <w:hideMark/>
          </w:tcPr>
          <w:p w14:paraId="615FC0E1"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4,98</w:t>
            </w:r>
          </w:p>
        </w:tc>
        <w:tc>
          <w:tcPr>
            <w:tcW w:w="1230" w:type="dxa"/>
            <w:tcBorders>
              <w:top w:val="nil"/>
              <w:left w:val="nil"/>
              <w:bottom w:val="single" w:sz="4" w:space="0" w:color="auto"/>
              <w:right w:val="single" w:sz="8" w:space="0" w:color="auto"/>
            </w:tcBorders>
            <w:noWrap/>
            <w:vAlign w:val="center"/>
            <w:hideMark/>
          </w:tcPr>
          <w:p w14:paraId="31775746"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0,81</w:t>
            </w:r>
          </w:p>
        </w:tc>
        <w:tc>
          <w:tcPr>
            <w:tcW w:w="1097" w:type="dxa"/>
            <w:tcBorders>
              <w:top w:val="nil"/>
              <w:left w:val="nil"/>
              <w:bottom w:val="single" w:sz="4" w:space="0" w:color="auto"/>
              <w:right w:val="single" w:sz="8" w:space="0" w:color="auto"/>
            </w:tcBorders>
            <w:noWrap/>
            <w:vAlign w:val="center"/>
            <w:hideMark/>
          </w:tcPr>
          <w:p w14:paraId="4A5BE29C"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0,83</w:t>
            </w:r>
          </w:p>
        </w:tc>
        <w:tc>
          <w:tcPr>
            <w:tcW w:w="1156" w:type="dxa"/>
            <w:tcBorders>
              <w:top w:val="nil"/>
              <w:left w:val="nil"/>
              <w:bottom w:val="single" w:sz="4" w:space="0" w:color="auto"/>
              <w:right w:val="single" w:sz="8" w:space="0" w:color="auto"/>
            </w:tcBorders>
            <w:noWrap/>
            <w:vAlign w:val="center"/>
            <w:hideMark/>
          </w:tcPr>
          <w:p w14:paraId="42114DC4"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10,51</w:t>
            </w:r>
          </w:p>
        </w:tc>
        <w:tc>
          <w:tcPr>
            <w:tcW w:w="1309" w:type="dxa"/>
            <w:tcBorders>
              <w:top w:val="nil"/>
              <w:left w:val="nil"/>
              <w:bottom w:val="single" w:sz="4" w:space="0" w:color="auto"/>
              <w:right w:val="single" w:sz="8" w:space="0" w:color="auto"/>
            </w:tcBorders>
            <w:vAlign w:val="center"/>
            <w:hideMark/>
          </w:tcPr>
          <w:p w14:paraId="2CE142E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4,04</w:t>
            </w:r>
          </w:p>
        </w:tc>
      </w:tr>
      <w:tr w:rsidR="00AC6E55" w:rsidRPr="00AC6E55" w14:paraId="64533F88" w14:textId="77777777" w:rsidTr="00B9329B">
        <w:trPr>
          <w:trHeight w:val="335"/>
        </w:trPr>
        <w:tc>
          <w:tcPr>
            <w:tcW w:w="1243" w:type="dxa"/>
            <w:tcBorders>
              <w:top w:val="single" w:sz="4" w:space="0" w:color="auto"/>
              <w:left w:val="single" w:sz="4" w:space="0" w:color="auto"/>
              <w:bottom w:val="single" w:sz="4" w:space="0" w:color="auto"/>
              <w:right w:val="single" w:sz="4" w:space="0" w:color="auto"/>
            </w:tcBorders>
            <w:vAlign w:val="center"/>
            <w:hideMark/>
          </w:tcPr>
          <w:p w14:paraId="4DAF07E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Mei</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4ECF4B70"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018DE0B5"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4,03</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3AF22B23"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5,06</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776DBE12"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0,92</w:t>
            </w:r>
          </w:p>
        </w:tc>
        <w:tc>
          <w:tcPr>
            <w:tcW w:w="1097" w:type="dxa"/>
            <w:tcBorders>
              <w:top w:val="single" w:sz="4" w:space="0" w:color="auto"/>
              <w:left w:val="single" w:sz="4" w:space="0" w:color="auto"/>
              <w:bottom w:val="single" w:sz="4" w:space="0" w:color="auto"/>
              <w:right w:val="single" w:sz="4" w:space="0" w:color="auto"/>
            </w:tcBorders>
            <w:noWrap/>
            <w:vAlign w:val="center"/>
            <w:hideMark/>
          </w:tcPr>
          <w:p w14:paraId="4821B478"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0,97</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0154A3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10,98</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BCD0C0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4,22</w:t>
            </w:r>
          </w:p>
        </w:tc>
      </w:tr>
      <w:tr w:rsidR="00AC6E55" w:rsidRPr="00AC6E55" w14:paraId="3D4B5434" w14:textId="77777777" w:rsidTr="00B9329B">
        <w:trPr>
          <w:trHeight w:val="335"/>
        </w:trPr>
        <w:tc>
          <w:tcPr>
            <w:tcW w:w="1243" w:type="dxa"/>
            <w:tcBorders>
              <w:top w:val="single" w:sz="4" w:space="0" w:color="auto"/>
              <w:left w:val="single" w:sz="4" w:space="0" w:color="auto"/>
              <w:bottom w:val="single" w:sz="4" w:space="0" w:color="auto"/>
              <w:right w:val="single" w:sz="4" w:space="0" w:color="auto"/>
            </w:tcBorders>
            <w:vAlign w:val="center"/>
            <w:hideMark/>
          </w:tcPr>
          <w:p w14:paraId="68B94030"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Juni</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25E04DFA"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91C2FD0"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4,03</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3962F6A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5</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249E734A"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1,07</w:t>
            </w:r>
          </w:p>
        </w:tc>
        <w:tc>
          <w:tcPr>
            <w:tcW w:w="1097" w:type="dxa"/>
            <w:tcBorders>
              <w:top w:val="single" w:sz="4" w:space="0" w:color="auto"/>
              <w:left w:val="single" w:sz="4" w:space="0" w:color="auto"/>
              <w:bottom w:val="single" w:sz="4" w:space="0" w:color="auto"/>
              <w:right w:val="single" w:sz="4" w:space="0" w:color="auto"/>
            </w:tcBorders>
            <w:noWrap/>
            <w:vAlign w:val="center"/>
            <w:hideMark/>
          </w:tcPr>
          <w:p w14:paraId="6DB99DF2"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04ED325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10,99</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AB217E4"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4,23</w:t>
            </w:r>
          </w:p>
        </w:tc>
      </w:tr>
      <w:tr w:rsidR="00AC6E55" w:rsidRPr="00AC6E55" w14:paraId="265BA158" w14:textId="77777777" w:rsidTr="00B9329B">
        <w:trPr>
          <w:trHeight w:val="335"/>
        </w:trPr>
        <w:tc>
          <w:tcPr>
            <w:tcW w:w="1243" w:type="dxa"/>
            <w:tcBorders>
              <w:top w:val="single" w:sz="4" w:space="0" w:color="auto"/>
              <w:left w:val="single" w:sz="4" w:space="0" w:color="auto"/>
              <w:bottom w:val="single" w:sz="4" w:space="0" w:color="auto"/>
              <w:right w:val="single" w:sz="4" w:space="0" w:color="auto"/>
            </w:tcBorders>
            <w:vAlign w:val="center"/>
            <w:hideMark/>
          </w:tcPr>
          <w:p w14:paraId="0DEA2895"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Juli</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6B239FDD"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0B8C2EB"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4,07</w:t>
            </w:r>
          </w:p>
        </w:tc>
        <w:tc>
          <w:tcPr>
            <w:tcW w:w="978" w:type="dxa"/>
            <w:tcBorders>
              <w:top w:val="single" w:sz="4" w:space="0" w:color="auto"/>
              <w:left w:val="single" w:sz="4" w:space="0" w:color="auto"/>
              <w:bottom w:val="single" w:sz="4" w:space="0" w:color="auto"/>
              <w:right w:val="single" w:sz="4" w:space="0" w:color="auto"/>
            </w:tcBorders>
            <w:noWrap/>
            <w:vAlign w:val="center"/>
            <w:hideMark/>
          </w:tcPr>
          <w:p w14:paraId="5B1A7EEC"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4,3</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2283FD80"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0,89</w:t>
            </w:r>
          </w:p>
        </w:tc>
        <w:tc>
          <w:tcPr>
            <w:tcW w:w="1097" w:type="dxa"/>
            <w:tcBorders>
              <w:top w:val="single" w:sz="4" w:space="0" w:color="auto"/>
              <w:left w:val="single" w:sz="4" w:space="0" w:color="auto"/>
              <w:bottom w:val="single" w:sz="4" w:space="0" w:color="auto"/>
              <w:right w:val="single" w:sz="4" w:space="0" w:color="auto"/>
            </w:tcBorders>
            <w:noWrap/>
            <w:vAlign w:val="center"/>
            <w:hideMark/>
          </w:tcPr>
          <w:p w14:paraId="3CA0E234"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0,91</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0312C268"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10,17</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1B8B746"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3,91</w:t>
            </w:r>
          </w:p>
        </w:tc>
      </w:tr>
      <w:tr w:rsidR="00AC6E55" w:rsidRPr="00AC6E55" w14:paraId="3FAA3B13" w14:textId="77777777" w:rsidTr="00B9329B">
        <w:trPr>
          <w:trHeight w:val="335"/>
        </w:trPr>
        <w:tc>
          <w:tcPr>
            <w:tcW w:w="1243" w:type="dxa"/>
            <w:tcBorders>
              <w:top w:val="single" w:sz="4" w:space="0" w:color="auto"/>
              <w:left w:val="single" w:sz="8" w:space="0" w:color="auto"/>
              <w:bottom w:val="single" w:sz="8" w:space="0" w:color="auto"/>
              <w:right w:val="single" w:sz="8" w:space="0" w:color="auto"/>
            </w:tcBorders>
            <w:vAlign w:val="center"/>
            <w:hideMark/>
          </w:tcPr>
          <w:p w14:paraId="24497E30"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Agustus</w:t>
            </w:r>
          </w:p>
        </w:tc>
        <w:tc>
          <w:tcPr>
            <w:tcW w:w="977" w:type="dxa"/>
            <w:tcBorders>
              <w:top w:val="single" w:sz="4" w:space="0" w:color="auto"/>
              <w:left w:val="nil"/>
              <w:bottom w:val="single" w:sz="8" w:space="0" w:color="auto"/>
              <w:right w:val="single" w:sz="8" w:space="0" w:color="auto"/>
            </w:tcBorders>
            <w:noWrap/>
            <w:vAlign w:val="center"/>
            <w:hideMark/>
          </w:tcPr>
          <w:p w14:paraId="327AC5BD"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single" w:sz="4" w:space="0" w:color="auto"/>
              <w:left w:val="nil"/>
              <w:bottom w:val="single" w:sz="8" w:space="0" w:color="auto"/>
              <w:right w:val="single" w:sz="8" w:space="0" w:color="auto"/>
            </w:tcBorders>
            <w:noWrap/>
            <w:vAlign w:val="center"/>
            <w:hideMark/>
          </w:tcPr>
          <w:p w14:paraId="2B00B662"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4,04</w:t>
            </w:r>
          </w:p>
        </w:tc>
        <w:tc>
          <w:tcPr>
            <w:tcW w:w="978" w:type="dxa"/>
            <w:tcBorders>
              <w:top w:val="single" w:sz="4" w:space="0" w:color="auto"/>
              <w:left w:val="nil"/>
              <w:bottom w:val="single" w:sz="8" w:space="0" w:color="auto"/>
              <w:right w:val="single" w:sz="8" w:space="0" w:color="auto"/>
            </w:tcBorders>
            <w:noWrap/>
            <w:vAlign w:val="center"/>
            <w:hideMark/>
          </w:tcPr>
          <w:p w14:paraId="55619575"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4,42</w:t>
            </w:r>
          </w:p>
        </w:tc>
        <w:tc>
          <w:tcPr>
            <w:tcW w:w="1230" w:type="dxa"/>
            <w:tcBorders>
              <w:top w:val="single" w:sz="4" w:space="0" w:color="auto"/>
              <w:left w:val="nil"/>
              <w:bottom w:val="single" w:sz="8" w:space="0" w:color="auto"/>
              <w:right w:val="single" w:sz="8" w:space="0" w:color="auto"/>
            </w:tcBorders>
            <w:noWrap/>
            <w:vAlign w:val="center"/>
            <w:hideMark/>
          </w:tcPr>
          <w:p w14:paraId="1BAF8AC3"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0,88</w:t>
            </w:r>
          </w:p>
        </w:tc>
        <w:tc>
          <w:tcPr>
            <w:tcW w:w="1097" w:type="dxa"/>
            <w:tcBorders>
              <w:top w:val="single" w:sz="4" w:space="0" w:color="auto"/>
              <w:left w:val="nil"/>
              <w:bottom w:val="single" w:sz="8" w:space="0" w:color="auto"/>
              <w:right w:val="single" w:sz="8" w:space="0" w:color="auto"/>
            </w:tcBorders>
            <w:noWrap/>
            <w:vAlign w:val="center"/>
            <w:hideMark/>
          </w:tcPr>
          <w:p w14:paraId="386B2BD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0,83</w:t>
            </w:r>
          </w:p>
        </w:tc>
        <w:tc>
          <w:tcPr>
            <w:tcW w:w="1156" w:type="dxa"/>
            <w:tcBorders>
              <w:top w:val="single" w:sz="4" w:space="0" w:color="auto"/>
              <w:left w:val="nil"/>
              <w:bottom w:val="single" w:sz="8" w:space="0" w:color="auto"/>
              <w:right w:val="single" w:sz="8" w:space="0" w:color="auto"/>
            </w:tcBorders>
            <w:noWrap/>
            <w:vAlign w:val="center"/>
            <w:hideMark/>
          </w:tcPr>
          <w:p w14:paraId="027D9826"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10,17</w:t>
            </w:r>
          </w:p>
        </w:tc>
        <w:tc>
          <w:tcPr>
            <w:tcW w:w="1309" w:type="dxa"/>
            <w:tcBorders>
              <w:top w:val="single" w:sz="4" w:space="0" w:color="auto"/>
              <w:left w:val="nil"/>
              <w:bottom w:val="single" w:sz="8" w:space="0" w:color="auto"/>
              <w:right w:val="single" w:sz="8" w:space="0" w:color="auto"/>
            </w:tcBorders>
            <w:vAlign w:val="center"/>
            <w:hideMark/>
          </w:tcPr>
          <w:p w14:paraId="27429065"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3,91</w:t>
            </w:r>
          </w:p>
        </w:tc>
      </w:tr>
      <w:tr w:rsidR="00AC6E55" w:rsidRPr="00AC6E55" w14:paraId="69B395BA"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00A92438"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September</w:t>
            </w:r>
          </w:p>
        </w:tc>
        <w:tc>
          <w:tcPr>
            <w:tcW w:w="977" w:type="dxa"/>
            <w:tcBorders>
              <w:top w:val="nil"/>
              <w:left w:val="nil"/>
              <w:bottom w:val="single" w:sz="8" w:space="0" w:color="auto"/>
              <w:right w:val="single" w:sz="8" w:space="0" w:color="auto"/>
            </w:tcBorders>
            <w:noWrap/>
            <w:vAlign w:val="center"/>
            <w:hideMark/>
          </w:tcPr>
          <w:p w14:paraId="73DF236D"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525EF772"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4,01</w:t>
            </w:r>
          </w:p>
        </w:tc>
        <w:tc>
          <w:tcPr>
            <w:tcW w:w="978" w:type="dxa"/>
            <w:tcBorders>
              <w:top w:val="nil"/>
              <w:left w:val="nil"/>
              <w:bottom w:val="single" w:sz="8" w:space="0" w:color="auto"/>
              <w:right w:val="single" w:sz="8" w:space="0" w:color="auto"/>
            </w:tcBorders>
            <w:noWrap/>
            <w:vAlign w:val="center"/>
            <w:hideMark/>
          </w:tcPr>
          <w:p w14:paraId="2047B68B"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4,39</w:t>
            </w:r>
          </w:p>
        </w:tc>
        <w:tc>
          <w:tcPr>
            <w:tcW w:w="1230" w:type="dxa"/>
            <w:tcBorders>
              <w:top w:val="nil"/>
              <w:left w:val="nil"/>
              <w:bottom w:val="single" w:sz="8" w:space="0" w:color="auto"/>
              <w:right w:val="single" w:sz="8" w:space="0" w:color="auto"/>
            </w:tcBorders>
            <w:noWrap/>
            <w:vAlign w:val="center"/>
            <w:hideMark/>
          </w:tcPr>
          <w:p w14:paraId="7A32BC13"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0,87</w:t>
            </w:r>
          </w:p>
        </w:tc>
        <w:tc>
          <w:tcPr>
            <w:tcW w:w="1097" w:type="dxa"/>
            <w:tcBorders>
              <w:top w:val="nil"/>
              <w:left w:val="nil"/>
              <w:bottom w:val="single" w:sz="8" w:space="0" w:color="auto"/>
              <w:right w:val="single" w:sz="8" w:space="0" w:color="auto"/>
            </w:tcBorders>
            <w:noWrap/>
            <w:vAlign w:val="center"/>
            <w:hideMark/>
          </w:tcPr>
          <w:p w14:paraId="07660CFB"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0,86</w:t>
            </w:r>
          </w:p>
        </w:tc>
        <w:tc>
          <w:tcPr>
            <w:tcW w:w="1156" w:type="dxa"/>
            <w:tcBorders>
              <w:top w:val="nil"/>
              <w:left w:val="nil"/>
              <w:bottom w:val="single" w:sz="8" w:space="0" w:color="auto"/>
              <w:right w:val="single" w:sz="8" w:space="0" w:color="auto"/>
            </w:tcBorders>
            <w:noWrap/>
            <w:vAlign w:val="center"/>
            <w:hideMark/>
          </w:tcPr>
          <w:p w14:paraId="710CB832"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10,13</w:t>
            </w:r>
          </w:p>
        </w:tc>
        <w:tc>
          <w:tcPr>
            <w:tcW w:w="1309" w:type="dxa"/>
            <w:tcBorders>
              <w:top w:val="nil"/>
              <w:left w:val="nil"/>
              <w:bottom w:val="single" w:sz="8" w:space="0" w:color="auto"/>
              <w:right w:val="single" w:sz="8" w:space="0" w:color="auto"/>
            </w:tcBorders>
            <w:vAlign w:val="center"/>
            <w:hideMark/>
          </w:tcPr>
          <w:p w14:paraId="10034D2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3,90</w:t>
            </w:r>
          </w:p>
        </w:tc>
      </w:tr>
      <w:tr w:rsidR="00AC6E55" w:rsidRPr="00AC6E55" w14:paraId="43B9CE0B"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2983E221"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Oktober</w:t>
            </w:r>
          </w:p>
        </w:tc>
        <w:tc>
          <w:tcPr>
            <w:tcW w:w="977" w:type="dxa"/>
            <w:tcBorders>
              <w:top w:val="nil"/>
              <w:left w:val="nil"/>
              <w:bottom w:val="single" w:sz="8" w:space="0" w:color="auto"/>
              <w:right w:val="single" w:sz="8" w:space="0" w:color="auto"/>
            </w:tcBorders>
            <w:noWrap/>
            <w:vAlign w:val="center"/>
            <w:hideMark/>
          </w:tcPr>
          <w:p w14:paraId="4386D27F"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2646290E"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4,12</w:t>
            </w:r>
          </w:p>
        </w:tc>
        <w:tc>
          <w:tcPr>
            <w:tcW w:w="978" w:type="dxa"/>
            <w:tcBorders>
              <w:top w:val="nil"/>
              <w:left w:val="nil"/>
              <w:bottom w:val="single" w:sz="8" w:space="0" w:color="auto"/>
              <w:right w:val="single" w:sz="8" w:space="0" w:color="auto"/>
            </w:tcBorders>
            <w:noWrap/>
            <w:vAlign w:val="center"/>
            <w:hideMark/>
          </w:tcPr>
          <w:p w14:paraId="6CA1CC8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4,27</w:t>
            </w:r>
          </w:p>
        </w:tc>
        <w:tc>
          <w:tcPr>
            <w:tcW w:w="1230" w:type="dxa"/>
            <w:tcBorders>
              <w:top w:val="nil"/>
              <w:left w:val="nil"/>
              <w:bottom w:val="single" w:sz="8" w:space="0" w:color="auto"/>
              <w:right w:val="single" w:sz="8" w:space="0" w:color="auto"/>
            </w:tcBorders>
            <w:noWrap/>
            <w:vAlign w:val="center"/>
            <w:hideMark/>
          </w:tcPr>
          <w:p w14:paraId="1630846E"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0,89</w:t>
            </w:r>
          </w:p>
        </w:tc>
        <w:tc>
          <w:tcPr>
            <w:tcW w:w="1097" w:type="dxa"/>
            <w:tcBorders>
              <w:top w:val="nil"/>
              <w:left w:val="nil"/>
              <w:bottom w:val="single" w:sz="8" w:space="0" w:color="auto"/>
              <w:right w:val="single" w:sz="8" w:space="0" w:color="auto"/>
            </w:tcBorders>
            <w:noWrap/>
            <w:vAlign w:val="center"/>
            <w:hideMark/>
          </w:tcPr>
          <w:p w14:paraId="5E552FB9"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0,87</w:t>
            </w:r>
          </w:p>
        </w:tc>
        <w:tc>
          <w:tcPr>
            <w:tcW w:w="1156" w:type="dxa"/>
            <w:tcBorders>
              <w:top w:val="nil"/>
              <w:left w:val="nil"/>
              <w:bottom w:val="single" w:sz="8" w:space="0" w:color="auto"/>
              <w:right w:val="single" w:sz="8" w:space="0" w:color="auto"/>
            </w:tcBorders>
            <w:noWrap/>
            <w:vAlign w:val="center"/>
            <w:hideMark/>
          </w:tcPr>
          <w:p w14:paraId="0514BC27"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10,15</w:t>
            </w:r>
          </w:p>
        </w:tc>
        <w:tc>
          <w:tcPr>
            <w:tcW w:w="1309" w:type="dxa"/>
            <w:tcBorders>
              <w:top w:val="nil"/>
              <w:left w:val="nil"/>
              <w:bottom w:val="single" w:sz="8" w:space="0" w:color="auto"/>
              <w:right w:val="single" w:sz="8" w:space="0" w:color="auto"/>
            </w:tcBorders>
            <w:vAlign w:val="center"/>
            <w:hideMark/>
          </w:tcPr>
          <w:p w14:paraId="0782E5E2" w14:textId="77777777" w:rsidR="00AC6E55" w:rsidRPr="00AC6E55" w:rsidRDefault="00AC6E55" w:rsidP="00AC6E55">
            <w:pPr>
              <w:spacing w:after="120"/>
              <w:jc w:val="center"/>
              <w:rPr>
                <w:rFonts w:ascii="Cambria" w:eastAsia="Times New Roman" w:hAnsi="Cambria"/>
                <w:color w:val="000000"/>
                <w:sz w:val="20"/>
                <w:szCs w:val="20"/>
              </w:rPr>
            </w:pPr>
            <w:r w:rsidRPr="00AC6E55">
              <w:rPr>
                <w:rFonts w:ascii="Cambria" w:eastAsia="Times New Roman" w:hAnsi="Cambria"/>
                <w:color w:val="000000"/>
                <w:sz w:val="20"/>
                <w:szCs w:val="20"/>
              </w:rPr>
              <w:t>3,90</w:t>
            </w:r>
          </w:p>
        </w:tc>
      </w:tr>
      <w:tr w:rsidR="00AC6E55" w:rsidRPr="00AC6E55" w14:paraId="39136BAE" w14:textId="77777777" w:rsidTr="00B9329B">
        <w:trPr>
          <w:trHeight w:val="335"/>
        </w:trPr>
        <w:tc>
          <w:tcPr>
            <w:tcW w:w="1243" w:type="dxa"/>
            <w:tcBorders>
              <w:top w:val="nil"/>
              <w:left w:val="single" w:sz="8" w:space="0" w:color="auto"/>
              <w:bottom w:val="single" w:sz="8" w:space="0" w:color="auto"/>
              <w:right w:val="single" w:sz="8" w:space="0" w:color="auto"/>
            </w:tcBorders>
            <w:vAlign w:val="center"/>
            <w:hideMark/>
          </w:tcPr>
          <w:p w14:paraId="4A2245A6"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w:t>
            </w:r>
          </w:p>
        </w:tc>
        <w:tc>
          <w:tcPr>
            <w:tcW w:w="977" w:type="dxa"/>
            <w:tcBorders>
              <w:top w:val="nil"/>
              <w:left w:val="nil"/>
              <w:bottom w:val="single" w:sz="8" w:space="0" w:color="auto"/>
              <w:right w:val="single" w:sz="8" w:space="0" w:color="auto"/>
            </w:tcBorders>
            <w:noWrap/>
            <w:vAlign w:val="center"/>
            <w:hideMark/>
          </w:tcPr>
          <w:p w14:paraId="1FD6E05A"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3120</w:t>
            </w:r>
          </w:p>
        </w:tc>
        <w:tc>
          <w:tcPr>
            <w:tcW w:w="948" w:type="dxa"/>
            <w:tcBorders>
              <w:top w:val="nil"/>
              <w:left w:val="nil"/>
              <w:bottom w:val="single" w:sz="8" w:space="0" w:color="auto"/>
              <w:right w:val="single" w:sz="8" w:space="0" w:color="auto"/>
            </w:tcBorders>
            <w:noWrap/>
            <w:vAlign w:val="center"/>
            <w:hideMark/>
          </w:tcPr>
          <w:p w14:paraId="11699784"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48,6</w:t>
            </w:r>
          </w:p>
        </w:tc>
        <w:tc>
          <w:tcPr>
            <w:tcW w:w="978" w:type="dxa"/>
            <w:tcBorders>
              <w:top w:val="nil"/>
              <w:left w:val="nil"/>
              <w:bottom w:val="single" w:sz="8" w:space="0" w:color="auto"/>
              <w:right w:val="single" w:sz="8" w:space="0" w:color="auto"/>
            </w:tcBorders>
            <w:noWrap/>
            <w:vAlign w:val="center"/>
            <w:hideMark/>
          </w:tcPr>
          <w:p w14:paraId="1AE66CFC"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58,4</w:t>
            </w:r>
          </w:p>
        </w:tc>
        <w:tc>
          <w:tcPr>
            <w:tcW w:w="1230" w:type="dxa"/>
            <w:tcBorders>
              <w:top w:val="nil"/>
              <w:left w:val="nil"/>
              <w:bottom w:val="single" w:sz="8" w:space="0" w:color="auto"/>
              <w:right w:val="single" w:sz="8" w:space="0" w:color="auto"/>
            </w:tcBorders>
            <w:noWrap/>
            <w:vAlign w:val="center"/>
            <w:hideMark/>
          </w:tcPr>
          <w:p w14:paraId="14EFC4B5"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10,6</w:t>
            </w:r>
          </w:p>
        </w:tc>
        <w:tc>
          <w:tcPr>
            <w:tcW w:w="1097" w:type="dxa"/>
            <w:tcBorders>
              <w:top w:val="nil"/>
              <w:left w:val="nil"/>
              <w:bottom w:val="single" w:sz="8" w:space="0" w:color="auto"/>
              <w:right w:val="single" w:sz="8" w:space="0" w:color="auto"/>
            </w:tcBorders>
            <w:noWrap/>
            <w:vAlign w:val="center"/>
            <w:hideMark/>
          </w:tcPr>
          <w:p w14:paraId="4D5A2055"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10,3</w:t>
            </w:r>
          </w:p>
        </w:tc>
        <w:tc>
          <w:tcPr>
            <w:tcW w:w="1156" w:type="dxa"/>
            <w:tcBorders>
              <w:top w:val="nil"/>
              <w:left w:val="nil"/>
              <w:bottom w:val="single" w:sz="8" w:space="0" w:color="auto"/>
              <w:right w:val="single" w:sz="8" w:space="0" w:color="auto"/>
            </w:tcBorders>
            <w:noWrap/>
            <w:vAlign w:val="center"/>
            <w:hideMark/>
          </w:tcPr>
          <w:p w14:paraId="159728C9"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127,91</w:t>
            </w:r>
          </w:p>
        </w:tc>
        <w:tc>
          <w:tcPr>
            <w:tcW w:w="1309" w:type="dxa"/>
            <w:tcBorders>
              <w:top w:val="nil"/>
              <w:left w:val="nil"/>
              <w:bottom w:val="single" w:sz="8" w:space="0" w:color="auto"/>
              <w:right w:val="single" w:sz="8" w:space="0" w:color="auto"/>
            </w:tcBorders>
            <w:vAlign w:val="center"/>
            <w:hideMark/>
          </w:tcPr>
          <w:p w14:paraId="63045A92"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49,20</w:t>
            </w:r>
          </w:p>
        </w:tc>
      </w:tr>
      <w:tr w:rsidR="00AC6E55" w:rsidRPr="00AC6E55" w14:paraId="46EE4EEF" w14:textId="77777777" w:rsidTr="00B9329B">
        <w:trPr>
          <w:trHeight w:val="335"/>
        </w:trPr>
        <w:tc>
          <w:tcPr>
            <w:tcW w:w="1243" w:type="dxa"/>
            <w:tcBorders>
              <w:top w:val="nil"/>
              <w:left w:val="single" w:sz="8" w:space="0" w:color="auto"/>
              <w:bottom w:val="single" w:sz="8" w:space="0" w:color="auto"/>
              <w:right w:val="single" w:sz="8" w:space="0" w:color="auto"/>
            </w:tcBorders>
            <w:vAlign w:val="bottom"/>
            <w:hideMark/>
          </w:tcPr>
          <w:p w14:paraId="3916C77B" w14:textId="77777777" w:rsidR="00AC6E55" w:rsidRPr="00AC6E55" w:rsidRDefault="00AC6E55" w:rsidP="00AC6E55">
            <w:pPr>
              <w:spacing w:after="120"/>
              <w:rPr>
                <w:rFonts w:ascii="Cambria" w:eastAsia="Times New Roman" w:hAnsi="Cambria" w:cs="Calibri"/>
                <w:color w:val="000000"/>
                <w:sz w:val="20"/>
                <w:szCs w:val="20"/>
              </w:rPr>
            </w:pPr>
            <w:r w:rsidRPr="00AC6E55">
              <w:rPr>
                <w:rFonts w:ascii="Cambria" w:hAnsi="Cambria"/>
                <w:noProof/>
                <w:sz w:val="20"/>
                <w:szCs w:val="20"/>
              </w:rPr>
              <w:drawing>
                <wp:anchor distT="0" distB="0" distL="114300" distR="114300" simplePos="0" relativeHeight="251659264" behindDoc="0" locked="0" layoutInCell="1" allowOverlap="1" wp14:anchorId="144544BE" wp14:editId="406ADE1A">
                  <wp:simplePos x="0" y="0"/>
                  <wp:positionH relativeFrom="column">
                    <wp:posOffset>285750</wp:posOffset>
                  </wp:positionH>
                  <wp:positionV relativeFrom="paragraph">
                    <wp:posOffset>-15875</wp:posOffset>
                  </wp:positionV>
                  <wp:extent cx="95250" cy="20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pic:spPr>
                      </pic:pic>
                    </a:graphicData>
                  </a:graphic>
                  <wp14:sizeRelH relativeFrom="page">
                    <wp14:pctWidth>0</wp14:pctWidth>
                  </wp14:sizeRelH>
                  <wp14:sizeRelV relativeFrom="page">
                    <wp14:pctHeight>0</wp14:pctHeight>
                  </wp14:sizeRelV>
                </wp:anchor>
              </w:drawing>
            </w:r>
          </w:p>
        </w:tc>
        <w:tc>
          <w:tcPr>
            <w:tcW w:w="977" w:type="dxa"/>
            <w:tcBorders>
              <w:top w:val="nil"/>
              <w:left w:val="nil"/>
              <w:bottom w:val="single" w:sz="8" w:space="0" w:color="auto"/>
              <w:right w:val="single" w:sz="8" w:space="0" w:color="auto"/>
            </w:tcBorders>
            <w:noWrap/>
            <w:vAlign w:val="center"/>
            <w:hideMark/>
          </w:tcPr>
          <w:p w14:paraId="39EF8849"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260</w:t>
            </w:r>
          </w:p>
        </w:tc>
        <w:tc>
          <w:tcPr>
            <w:tcW w:w="948" w:type="dxa"/>
            <w:tcBorders>
              <w:top w:val="nil"/>
              <w:left w:val="nil"/>
              <w:bottom w:val="single" w:sz="8" w:space="0" w:color="auto"/>
              <w:right w:val="single" w:sz="8" w:space="0" w:color="auto"/>
            </w:tcBorders>
            <w:noWrap/>
            <w:vAlign w:val="center"/>
            <w:hideMark/>
          </w:tcPr>
          <w:p w14:paraId="354C20C0"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4,05</w:t>
            </w:r>
          </w:p>
        </w:tc>
        <w:tc>
          <w:tcPr>
            <w:tcW w:w="978" w:type="dxa"/>
            <w:tcBorders>
              <w:top w:val="nil"/>
              <w:left w:val="nil"/>
              <w:bottom w:val="single" w:sz="8" w:space="0" w:color="auto"/>
              <w:right w:val="single" w:sz="8" w:space="0" w:color="auto"/>
            </w:tcBorders>
            <w:noWrap/>
            <w:vAlign w:val="center"/>
            <w:hideMark/>
          </w:tcPr>
          <w:p w14:paraId="4491437C"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4,86</w:t>
            </w:r>
          </w:p>
        </w:tc>
        <w:tc>
          <w:tcPr>
            <w:tcW w:w="1230" w:type="dxa"/>
            <w:tcBorders>
              <w:top w:val="nil"/>
              <w:left w:val="nil"/>
              <w:bottom w:val="single" w:sz="8" w:space="0" w:color="auto"/>
              <w:right w:val="single" w:sz="8" w:space="0" w:color="auto"/>
            </w:tcBorders>
            <w:noWrap/>
            <w:vAlign w:val="center"/>
            <w:hideMark/>
          </w:tcPr>
          <w:p w14:paraId="13D6CECE"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0,88</w:t>
            </w:r>
          </w:p>
        </w:tc>
        <w:tc>
          <w:tcPr>
            <w:tcW w:w="1097" w:type="dxa"/>
            <w:tcBorders>
              <w:top w:val="nil"/>
              <w:left w:val="nil"/>
              <w:bottom w:val="single" w:sz="8" w:space="0" w:color="auto"/>
              <w:right w:val="single" w:sz="8" w:space="0" w:color="auto"/>
            </w:tcBorders>
            <w:noWrap/>
            <w:vAlign w:val="center"/>
            <w:hideMark/>
          </w:tcPr>
          <w:p w14:paraId="32C877BF"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0,86</w:t>
            </w:r>
          </w:p>
        </w:tc>
        <w:tc>
          <w:tcPr>
            <w:tcW w:w="1156" w:type="dxa"/>
            <w:tcBorders>
              <w:top w:val="nil"/>
              <w:left w:val="nil"/>
              <w:bottom w:val="single" w:sz="8" w:space="0" w:color="auto"/>
              <w:right w:val="single" w:sz="8" w:space="0" w:color="auto"/>
            </w:tcBorders>
            <w:noWrap/>
            <w:vAlign w:val="center"/>
            <w:hideMark/>
          </w:tcPr>
          <w:p w14:paraId="4FA6BC18"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10,66</w:t>
            </w:r>
          </w:p>
        </w:tc>
        <w:tc>
          <w:tcPr>
            <w:tcW w:w="1309" w:type="dxa"/>
            <w:tcBorders>
              <w:top w:val="nil"/>
              <w:left w:val="nil"/>
              <w:bottom w:val="single" w:sz="8" w:space="0" w:color="auto"/>
              <w:right w:val="single" w:sz="8" w:space="0" w:color="auto"/>
            </w:tcBorders>
            <w:vAlign w:val="center"/>
            <w:hideMark/>
          </w:tcPr>
          <w:p w14:paraId="4A8AB92A" w14:textId="77777777" w:rsidR="00AC6E55" w:rsidRPr="00AC6E55" w:rsidRDefault="00AC6E55" w:rsidP="00AC6E55">
            <w:pPr>
              <w:spacing w:after="120"/>
              <w:jc w:val="center"/>
              <w:rPr>
                <w:rFonts w:ascii="Cambria" w:eastAsia="Times New Roman" w:hAnsi="Cambria"/>
                <w:b/>
                <w:bCs/>
                <w:color w:val="000000"/>
                <w:sz w:val="20"/>
                <w:szCs w:val="20"/>
              </w:rPr>
            </w:pPr>
            <w:r w:rsidRPr="00AC6E55">
              <w:rPr>
                <w:rFonts w:ascii="Cambria" w:eastAsia="Times New Roman" w:hAnsi="Cambria"/>
                <w:b/>
                <w:bCs/>
                <w:color w:val="000000"/>
                <w:sz w:val="20"/>
                <w:szCs w:val="20"/>
              </w:rPr>
              <w:t>4,10</w:t>
            </w:r>
          </w:p>
        </w:tc>
      </w:tr>
    </w:tbl>
    <w:p w14:paraId="06291DCC" w14:textId="77777777" w:rsidR="00AC6E55" w:rsidRPr="00AC6E55" w:rsidRDefault="00AC6E55" w:rsidP="00AC6E55">
      <w:pPr>
        <w:spacing w:line="360" w:lineRule="auto"/>
        <w:jc w:val="center"/>
        <w:rPr>
          <w:rFonts w:ascii="Cambria" w:hAnsi="Cambria"/>
        </w:rPr>
      </w:pPr>
    </w:p>
    <w:p w14:paraId="7268D7E0" w14:textId="77777777" w:rsidR="00AC6E55" w:rsidRPr="00AC6E55" w:rsidRDefault="00AC6E55" w:rsidP="00AC6E55">
      <w:pPr>
        <w:jc w:val="both"/>
        <w:rPr>
          <w:rFonts w:ascii="Cambria" w:hAnsi="Cambria"/>
          <w:bCs/>
          <w:sz w:val="20"/>
          <w:szCs w:val="20"/>
        </w:rPr>
      </w:pPr>
      <w:r w:rsidRPr="00AC6E55">
        <w:rPr>
          <w:rFonts w:ascii="Cambria" w:hAnsi="Cambria"/>
          <w:bCs/>
          <w:sz w:val="20"/>
          <w:szCs w:val="20"/>
        </w:rPr>
        <w:t xml:space="preserve">3.2 </w:t>
      </w:r>
      <w:r w:rsidRPr="00AC6E55">
        <w:rPr>
          <w:rFonts w:ascii="Cambria" w:hAnsi="Cambria"/>
          <w:bCs/>
          <w:sz w:val="20"/>
          <w:szCs w:val="20"/>
          <w:lang w:val="id-ID"/>
        </w:rPr>
        <w:t>Histogram</w:t>
      </w:r>
    </w:p>
    <w:p w14:paraId="3B2E9221" w14:textId="77777777" w:rsidR="00AC6E55" w:rsidRPr="00AC6E55" w:rsidRDefault="00AC6E55" w:rsidP="00AC6E55">
      <w:pPr>
        <w:ind w:firstLine="720"/>
        <w:jc w:val="both"/>
        <w:rPr>
          <w:rFonts w:ascii="Cambria" w:hAnsi="Cambria"/>
          <w:bCs/>
          <w:sz w:val="20"/>
          <w:szCs w:val="20"/>
        </w:rPr>
      </w:pPr>
      <w:r w:rsidRPr="00AC6E55">
        <w:rPr>
          <w:rFonts w:ascii="Cambria" w:hAnsi="Cambria"/>
          <w:bCs/>
          <w:sz w:val="20"/>
          <w:szCs w:val="20"/>
          <w:lang w:val="id-ID"/>
        </w:rPr>
        <w:t>Histogram</w:t>
      </w:r>
      <w:r w:rsidRPr="00AC6E55">
        <w:rPr>
          <w:rFonts w:ascii="Cambria" w:hAnsi="Cambria"/>
          <w:b/>
          <w:bCs/>
          <w:sz w:val="20"/>
          <w:szCs w:val="20"/>
          <w:lang w:val="id-ID"/>
        </w:rPr>
        <w:t xml:space="preserve"> </w:t>
      </w:r>
      <w:r w:rsidRPr="00AC6E55">
        <w:rPr>
          <w:rFonts w:ascii="Cambria" w:hAnsi="Cambria"/>
          <w:bCs/>
          <w:sz w:val="20"/>
          <w:szCs w:val="20"/>
          <w:lang w:val="id-ID"/>
        </w:rPr>
        <w:t xml:space="preserve">adalah diagram batang yang digunakan untuk menunjukan variasi data pengukuran dan variasi setiap proses. Berikut adalah histogram yang dibuat berdasarkan data </w:t>
      </w:r>
      <w:r w:rsidRPr="00AC6E55">
        <w:rPr>
          <w:rFonts w:ascii="Cambria" w:hAnsi="Cambria"/>
          <w:bCs/>
          <w:i/>
          <w:sz w:val="20"/>
          <w:szCs w:val="20"/>
          <w:lang w:val="id-ID"/>
        </w:rPr>
        <w:t>Oil Losses</w:t>
      </w:r>
      <w:r w:rsidRPr="00AC6E55">
        <w:rPr>
          <w:rFonts w:ascii="Cambria" w:hAnsi="Cambria"/>
          <w:bCs/>
          <w:sz w:val="20"/>
          <w:szCs w:val="20"/>
          <w:lang w:val="id-ID"/>
        </w:rPr>
        <w:t xml:space="preserve"> selama 1 tahun </w:t>
      </w:r>
      <w:r w:rsidRPr="00AC6E55">
        <w:rPr>
          <w:rFonts w:ascii="Cambria" w:hAnsi="Cambria"/>
          <w:sz w:val="20"/>
          <w:szCs w:val="20"/>
          <w:lang w:val="id-ID"/>
        </w:rPr>
        <w:t xml:space="preserve">(November 2019-Oktober 2020) di PT. Ujong Neubok Dalam </w:t>
      </w:r>
      <w:r w:rsidRPr="00AC6E55">
        <w:rPr>
          <w:rFonts w:ascii="Cambria" w:hAnsi="Cambria"/>
          <w:bCs/>
          <w:sz w:val="20"/>
          <w:szCs w:val="20"/>
          <w:lang w:val="id-ID"/>
        </w:rPr>
        <w:t>dengan menggunakan excel:</w:t>
      </w:r>
    </w:p>
    <w:p w14:paraId="04A8C93E" w14:textId="77777777" w:rsidR="00AC6E55" w:rsidRPr="00AC6E55" w:rsidRDefault="00AC6E55" w:rsidP="00AC6E55">
      <w:pPr>
        <w:spacing w:line="360" w:lineRule="auto"/>
        <w:ind w:firstLine="720"/>
        <w:jc w:val="both"/>
        <w:rPr>
          <w:rFonts w:ascii="Cambria" w:hAnsi="Cambria"/>
          <w:bCs/>
        </w:rPr>
      </w:pPr>
    </w:p>
    <w:p w14:paraId="5A3D0D6A" w14:textId="77777777" w:rsidR="00AC6E55" w:rsidRPr="00AC6E55" w:rsidRDefault="00AC6E55" w:rsidP="00AC6E55">
      <w:pPr>
        <w:autoSpaceDN w:val="0"/>
        <w:spacing w:line="360" w:lineRule="auto"/>
        <w:jc w:val="center"/>
        <w:rPr>
          <w:rFonts w:ascii="Cambria" w:hAnsi="Cambria"/>
          <w:b/>
        </w:rPr>
      </w:pPr>
      <w:r w:rsidRPr="00AC6E55">
        <w:rPr>
          <w:rFonts w:ascii="Cambria" w:hAnsi="Cambria"/>
          <w:noProof/>
        </w:rPr>
        <w:lastRenderedPageBreak/>
        <w:drawing>
          <wp:inline distT="0" distB="0" distL="0" distR="0" wp14:anchorId="5ED7644F" wp14:editId="083014E0">
            <wp:extent cx="4410075" cy="2362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3876B1" w14:textId="77777777" w:rsidR="00AC6E55" w:rsidRPr="00AC6E55" w:rsidRDefault="00AC6E55" w:rsidP="00AC6E55">
      <w:pPr>
        <w:pStyle w:val="Heading4"/>
        <w:spacing w:before="0"/>
        <w:jc w:val="center"/>
        <w:rPr>
          <w:rFonts w:cs="Times New Roman"/>
          <w:b/>
          <w:i w:val="0"/>
          <w:color w:val="auto"/>
          <w:sz w:val="20"/>
          <w:szCs w:val="20"/>
          <w:lang w:val="id-ID"/>
        </w:rPr>
      </w:pPr>
      <w:r w:rsidRPr="00AC6E55">
        <w:rPr>
          <w:rFonts w:cs="Times New Roman"/>
          <w:i w:val="0"/>
          <w:color w:val="auto"/>
          <w:sz w:val="20"/>
          <w:szCs w:val="20"/>
        </w:rPr>
        <w:t xml:space="preserve">Gambar 3.1 Histogram </w:t>
      </w:r>
      <w:r w:rsidRPr="00AC6E55">
        <w:rPr>
          <w:rFonts w:cs="Times New Roman"/>
          <w:color w:val="auto"/>
          <w:sz w:val="20"/>
          <w:szCs w:val="20"/>
        </w:rPr>
        <w:t>fibre press</w:t>
      </w:r>
    </w:p>
    <w:p w14:paraId="582E66AD" w14:textId="77777777" w:rsidR="00AC6E55" w:rsidRPr="00AC6E55" w:rsidRDefault="00AC6E55" w:rsidP="00AC6E55">
      <w:pPr>
        <w:autoSpaceDE w:val="0"/>
        <w:autoSpaceDN w:val="0"/>
        <w:adjustRightInd w:val="0"/>
        <w:jc w:val="center"/>
        <w:rPr>
          <w:rFonts w:asciiTheme="majorHAnsi" w:hAnsiTheme="majorHAnsi"/>
          <w:bCs/>
          <w:sz w:val="20"/>
          <w:szCs w:val="20"/>
        </w:rPr>
      </w:pPr>
      <w:r w:rsidRPr="00AC6E55">
        <w:rPr>
          <w:rFonts w:asciiTheme="majorHAnsi" w:hAnsiTheme="majorHAnsi"/>
          <w:bCs/>
          <w:sz w:val="20"/>
          <w:szCs w:val="20"/>
        </w:rPr>
        <w:t>Sumber: Pengolahan data</w:t>
      </w:r>
    </w:p>
    <w:p w14:paraId="0725D6CA" w14:textId="77777777" w:rsidR="00AC6E55" w:rsidRPr="00AC6E55" w:rsidRDefault="00AC6E55" w:rsidP="00AC6E55">
      <w:pPr>
        <w:autoSpaceDE w:val="0"/>
        <w:autoSpaceDN w:val="0"/>
        <w:adjustRightInd w:val="0"/>
        <w:rPr>
          <w:rFonts w:asciiTheme="majorHAnsi" w:hAnsiTheme="majorHAnsi"/>
          <w:bCs/>
          <w:sz w:val="20"/>
          <w:szCs w:val="20"/>
        </w:rPr>
      </w:pPr>
    </w:p>
    <w:p w14:paraId="51ADB1FD" w14:textId="77777777" w:rsidR="00AC6E55" w:rsidRPr="00AC6E55" w:rsidRDefault="00AC6E55" w:rsidP="00AC6E55">
      <w:pPr>
        <w:autoSpaceDE w:val="0"/>
        <w:autoSpaceDN w:val="0"/>
        <w:adjustRightInd w:val="0"/>
        <w:ind w:firstLine="720"/>
        <w:jc w:val="both"/>
        <w:rPr>
          <w:rFonts w:asciiTheme="majorHAnsi" w:hAnsiTheme="majorHAnsi"/>
          <w:bCs/>
          <w:sz w:val="20"/>
          <w:szCs w:val="20"/>
        </w:rPr>
      </w:pPr>
      <w:r w:rsidRPr="00AC6E55">
        <w:rPr>
          <w:rFonts w:asciiTheme="majorHAnsi" w:hAnsiTheme="majorHAnsi"/>
          <w:bCs/>
          <w:sz w:val="20"/>
          <w:szCs w:val="20"/>
        </w:rPr>
        <w:t xml:space="preserve">Berdasarkan grafik histogram diatas dapat dilihat bahwa </w:t>
      </w:r>
      <w:r w:rsidRPr="00AC6E55">
        <w:rPr>
          <w:rFonts w:asciiTheme="majorHAnsi" w:hAnsiTheme="majorHAnsi"/>
          <w:bCs/>
          <w:i/>
          <w:sz w:val="20"/>
          <w:szCs w:val="20"/>
        </w:rPr>
        <w:t>oil losses</w:t>
      </w:r>
      <w:r w:rsidRPr="00AC6E55">
        <w:rPr>
          <w:rFonts w:asciiTheme="majorHAnsi" w:hAnsiTheme="majorHAnsi"/>
          <w:bCs/>
          <w:sz w:val="20"/>
          <w:szCs w:val="20"/>
        </w:rPr>
        <w:t xml:space="preserve"> pada </w:t>
      </w:r>
      <w:r w:rsidRPr="00AC6E55">
        <w:rPr>
          <w:rFonts w:asciiTheme="majorHAnsi" w:hAnsiTheme="majorHAnsi"/>
          <w:bCs/>
          <w:i/>
          <w:sz w:val="20"/>
          <w:szCs w:val="20"/>
        </w:rPr>
        <w:t>fibre press</w:t>
      </w:r>
      <w:r w:rsidRPr="00AC6E55">
        <w:rPr>
          <w:rFonts w:asciiTheme="majorHAnsi" w:hAnsiTheme="majorHAnsi"/>
          <w:bCs/>
          <w:sz w:val="20"/>
          <w:szCs w:val="20"/>
        </w:rPr>
        <w:t xml:space="preserve"> paling tinggi terjadi pada bulan Desember, Oktober, dan Januari dengan total 4,37%, 4,12%, dan 4,11%. Nilai </w:t>
      </w:r>
      <w:r w:rsidRPr="00AC6E55">
        <w:rPr>
          <w:rFonts w:asciiTheme="majorHAnsi" w:hAnsiTheme="majorHAnsi"/>
          <w:bCs/>
          <w:i/>
          <w:sz w:val="20"/>
          <w:szCs w:val="20"/>
        </w:rPr>
        <w:t>oil losses</w:t>
      </w:r>
      <w:r w:rsidRPr="00AC6E55">
        <w:rPr>
          <w:rFonts w:asciiTheme="majorHAnsi" w:hAnsiTheme="majorHAnsi"/>
          <w:bCs/>
          <w:sz w:val="20"/>
          <w:szCs w:val="20"/>
        </w:rPr>
        <w:t xml:space="preserve"> tersebut melebihi standar yang di tetapkan oleh PT. Ujong Neubok dalam maksimal 3</w:t>
      </w:r>
      <w:proofErr w:type="gramStart"/>
      <w:r w:rsidRPr="00AC6E55">
        <w:rPr>
          <w:rFonts w:asciiTheme="majorHAnsi" w:hAnsiTheme="majorHAnsi"/>
          <w:bCs/>
          <w:sz w:val="20"/>
          <w:szCs w:val="20"/>
        </w:rPr>
        <w:t>,5</w:t>
      </w:r>
      <w:proofErr w:type="gramEnd"/>
      <w:r w:rsidRPr="00AC6E55">
        <w:rPr>
          <w:rFonts w:asciiTheme="majorHAnsi" w:hAnsiTheme="majorHAnsi"/>
          <w:bCs/>
          <w:sz w:val="20"/>
          <w:szCs w:val="20"/>
        </w:rPr>
        <w:t xml:space="preserve">%. </w:t>
      </w:r>
    </w:p>
    <w:p w14:paraId="0F921001" w14:textId="77777777" w:rsidR="00AC6E55" w:rsidRPr="00AC6E55" w:rsidRDefault="00AC6E55" w:rsidP="00AC6E55">
      <w:pPr>
        <w:autoSpaceDE w:val="0"/>
        <w:autoSpaceDN w:val="0"/>
        <w:adjustRightInd w:val="0"/>
        <w:ind w:firstLine="720"/>
        <w:jc w:val="both"/>
        <w:rPr>
          <w:rFonts w:asciiTheme="majorHAnsi" w:hAnsiTheme="majorHAnsi"/>
          <w:bCs/>
          <w:sz w:val="20"/>
          <w:szCs w:val="20"/>
        </w:rPr>
      </w:pPr>
    </w:p>
    <w:p w14:paraId="717CA8B6" w14:textId="77777777" w:rsidR="00AC6E55" w:rsidRPr="00AC6E55" w:rsidRDefault="00AC6E55" w:rsidP="00AC6E55">
      <w:pPr>
        <w:autoSpaceDE w:val="0"/>
        <w:autoSpaceDN w:val="0"/>
        <w:adjustRightInd w:val="0"/>
        <w:jc w:val="center"/>
        <w:rPr>
          <w:rFonts w:asciiTheme="majorHAnsi" w:hAnsiTheme="majorHAnsi"/>
          <w:sz w:val="20"/>
          <w:szCs w:val="20"/>
        </w:rPr>
      </w:pPr>
      <w:r w:rsidRPr="00AC6E55">
        <w:rPr>
          <w:rFonts w:asciiTheme="majorHAnsi" w:hAnsiTheme="majorHAnsi"/>
          <w:noProof/>
          <w:sz w:val="20"/>
          <w:szCs w:val="20"/>
        </w:rPr>
        <w:t xml:space="preserve"> </w:t>
      </w:r>
      <w:r w:rsidRPr="00AC6E55">
        <w:rPr>
          <w:rFonts w:asciiTheme="majorHAnsi" w:hAnsiTheme="majorHAnsi"/>
          <w:noProof/>
          <w:sz w:val="20"/>
          <w:szCs w:val="20"/>
        </w:rPr>
        <w:drawing>
          <wp:inline distT="0" distB="0" distL="0" distR="0" wp14:anchorId="379D979D" wp14:editId="33CE2B64">
            <wp:extent cx="4581525" cy="2352675"/>
            <wp:effectExtent l="0" t="0" r="9525" b="9525"/>
            <wp:docPr id="239" name="Chart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0BB1A1" w14:textId="4D1D00E4" w:rsidR="00AC6E55" w:rsidRPr="00AC6E55" w:rsidRDefault="00AC6E55" w:rsidP="00AC6E55">
      <w:pPr>
        <w:pStyle w:val="Heading4"/>
        <w:spacing w:before="0"/>
        <w:jc w:val="center"/>
        <w:rPr>
          <w:rFonts w:cs="Times New Roman"/>
          <w:color w:val="auto"/>
          <w:sz w:val="20"/>
          <w:szCs w:val="20"/>
        </w:rPr>
      </w:pPr>
      <w:r w:rsidRPr="00AC6E55">
        <w:rPr>
          <w:rFonts w:cs="Times New Roman"/>
          <w:i w:val="0"/>
          <w:color w:val="auto"/>
          <w:sz w:val="20"/>
          <w:szCs w:val="20"/>
        </w:rPr>
        <w:t xml:space="preserve">Gambar 3.2 Histogram </w:t>
      </w:r>
      <w:r w:rsidRPr="00AC6E55">
        <w:rPr>
          <w:rFonts w:cs="Times New Roman"/>
          <w:color w:val="auto"/>
          <w:sz w:val="20"/>
          <w:szCs w:val="20"/>
        </w:rPr>
        <w:t>empty bunch</w:t>
      </w:r>
    </w:p>
    <w:p w14:paraId="6CB7FD3F" w14:textId="77777777" w:rsidR="00AC6E55" w:rsidRPr="00AC6E55" w:rsidRDefault="00AC6E55" w:rsidP="00AC6E55">
      <w:pPr>
        <w:rPr>
          <w:rFonts w:asciiTheme="majorHAnsi" w:hAnsiTheme="majorHAnsi"/>
          <w:sz w:val="20"/>
          <w:szCs w:val="20"/>
          <w:lang w:val="id-ID"/>
        </w:rPr>
      </w:pPr>
    </w:p>
    <w:p w14:paraId="48AA43BB" w14:textId="77777777" w:rsidR="00AC6E55" w:rsidRPr="00AC6E55" w:rsidRDefault="00AC6E55" w:rsidP="00AC6E55">
      <w:pPr>
        <w:autoSpaceDE w:val="0"/>
        <w:autoSpaceDN w:val="0"/>
        <w:adjustRightInd w:val="0"/>
        <w:ind w:firstLine="720"/>
        <w:jc w:val="both"/>
        <w:rPr>
          <w:rFonts w:asciiTheme="majorHAnsi" w:hAnsiTheme="majorHAnsi"/>
          <w:bCs/>
          <w:sz w:val="20"/>
          <w:szCs w:val="20"/>
        </w:rPr>
      </w:pPr>
      <w:r w:rsidRPr="00AC6E55">
        <w:rPr>
          <w:rFonts w:asciiTheme="majorHAnsi" w:hAnsiTheme="majorHAnsi"/>
          <w:bCs/>
          <w:sz w:val="20"/>
          <w:szCs w:val="20"/>
        </w:rPr>
        <w:t xml:space="preserve">Berdasarkan grafik histogram diatas dapat dilihat bahwa </w:t>
      </w:r>
      <w:r w:rsidRPr="00AC6E55">
        <w:rPr>
          <w:rFonts w:asciiTheme="majorHAnsi" w:hAnsiTheme="majorHAnsi"/>
          <w:bCs/>
          <w:i/>
          <w:sz w:val="20"/>
          <w:szCs w:val="20"/>
        </w:rPr>
        <w:t>oil losses</w:t>
      </w:r>
      <w:r w:rsidRPr="00AC6E55">
        <w:rPr>
          <w:rFonts w:asciiTheme="majorHAnsi" w:hAnsiTheme="majorHAnsi"/>
          <w:bCs/>
          <w:sz w:val="20"/>
          <w:szCs w:val="20"/>
        </w:rPr>
        <w:t xml:space="preserve"> </w:t>
      </w:r>
      <w:r w:rsidRPr="00AC6E55">
        <w:rPr>
          <w:rFonts w:asciiTheme="majorHAnsi" w:hAnsiTheme="majorHAnsi"/>
          <w:i/>
          <w:sz w:val="20"/>
          <w:szCs w:val="20"/>
        </w:rPr>
        <w:t>empty bunch</w:t>
      </w:r>
      <w:r w:rsidRPr="00AC6E55">
        <w:rPr>
          <w:rFonts w:asciiTheme="majorHAnsi" w:hAnsiTheme="majorHAnsi"/>
          <w:bCs/>
          <w:sz w:val="20"/>
          <w:szCs w:val="20"/>
        </w:rPr>
        <w:t xml:space="preserve"> paling tinggi terjadi pada bulan November, Februari, Maret, dan Januari dengan total 5,69%, 5,31%, 5,29%, dan 5,30%. Nilai oil losses tersebut melebihi standar yang di tetapkan oleh PT. Ujong Neubok dalam maksimal 2</w:t>
      </w:r>
      <w:proofErr w:type="gramStart"/>
      <w:r w:rsidRPr="00AC6E55">
        <w:rPr>
          <w:rFonts w:asciiTheme="majorHAnsi" w:hAnsiTheme="majorHAnsi"/>
          <w:bCs/>
          <w:sz w:val="20"/>
          <w:szCs w:val="20"/>
        </w:rPr>
        <w:t>,5</w:t>
      </w:r>
      <w:proofErr w:type="gramEnd"/>
      <w:r w:rsidRPr="00AC6E55">
        <w:rPr>
          <w:rFonts w:asciiTheme="majorHAnsi" w:hAnsiTheme="majorHAnsi"/>
          <w:bCs/>
          <w:sz w:val="20"/>
          <w:szCs w:val="20"/>
        </w:rPr>
        <w:t xml:space="preserve">%. </w:t>
      </w:r>
    </w:p>
    <w:p w14:paraId="46F53965" w14:textId="77777777" w:rsidR="00AC6E55" w:rsidRPr="00AC6E55" w:rsidRDefault="00AC6E55" w:rsidP="00AC6E55">
      <w:pPr>
        <w:autoSpaceDE w:val="0"/>
        <w:autoSpaceDN w:val="0"/>
        <w:adjustRightInd w:val="0"/>
        <w:jc w:val="center"/>
        <w:rPr>
          <w:rFonts w:asciiTheme="majorHAnsi" w:hAnsiTheme="majorHAnsi"/>
          <w:sz w:val="20"/>
          <w:szCs w:val="20"/>
        </w:rPr>
      </w:pPr>
      <w:r w:rsidRPr="00AC6E55">
        <w:rPr>
          <w:rFonts w:asciiTheme="majorHAnsi" w:hAnsiTheme="majorHAnsi"/>
          <w:noProof/>
          <w:sz w:val="20"/>
          <w:szCs w:val="20"/>
        </w:rPr>
        <w:lastRenderedPageBreak/>
        <w:drawing>
          <wp:inline distT="0" distB="0" distL="0" distR="0" wp14:anchorId="07636E81" wp14:editId="0C92EFCE">
            <wp:extent cx="4686300" cy="2257425"/>
            <wp:effectExtent l="0" t="0" r="19050" b="9525"/>
            <wp:docPr id="235" name="Chart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A7B713" w14:textId="77777777" w:rsidR="00AC6E55" w:rsidRPr="00AC6E55" w:rsidRDefault="00AC6E55" w:rsidP="00AC6E55">
      <w:pPr>
        <w:pStyle w:val="Heading4"/>
        <w:spacing w:before="0"/>
        <w:jc w:val="center"/>
        <w:rPr>
          <w:rFonts w:cs="Times New Roman"/>
          <w:b/>
          <w:i w:val="0"/>
          <w:color w:val="auto"/>
          <w:sz w:val="20"/>
          <w:szCs w:val="20"/>
          <w:lang w:val="id-ID"/>
        </w:rPr>
      </w:pPr>
      <w:r w:rsidRPr="00AC6E55">
        <w:rPr>
          <w:rFonts w:cs="Times New Roman"/>
          <w:i w:val="0"/>
          <w:color w:val="auto"/>
          <w:sz w:val="20"/>
          <w:szCs w:val="20"/>
        </w:rPr>
        <w:t xml:space="preserve">Gambar 3.3 Histogram </w:t>
      </w:r>
      <w:r w:rsidRPr="00AC6E55">
        <w:rPr>
          <w:rFonts w:cs="Times New Roman"/>
          <w:color w:val="auto"/>
          <w:sz w:val="20"/>
          <w:szCs w:val="20"/>
        </w:rPr>
        <w:t>sludge centrifuge</w:t>
      </w:r>
    </w:p>
    <w:p w14:paraId="65273682" w14:textId="77777777" w:rsidR="00AC6E55" w:rsidRPr="00AC6E55" w:rsidRDefault="00AC6E55" w:rsidP="00AC6E55">
      <w:pPr>
        <w:autoSpaceDE w:val="0"/>
        <w:autoSpaceDN w:val="0"/>
        <w:adjustRightInd w:val="0"/>
        <w:jc w:val="center"/>
        <w:rPr>
          <w:rFonts w:asciiTheme="majorHAnsi" w:hAnsiTheme="majorHAnsi"/>
          <w:bCs/>
          <w:sz w:val="20"/>
          <w:szCs w:val="20"/>
        </w:rPr>
      </w:pPr>
      <w:r w:rsidRPr="00AC6E55">
        <w:rPr>
          <w:rFonts w:asciiTheme="majorHAnsi" w:hAnsiTheme="majorHAnsi"/>
          <w:bCs/>
          <w:sz w:val="20"/>
          <w:szCs w:val="20"/>
        </w:rPr>
        <w:t>Sumber: Pengolahan data</w:t>
      </w:r>
    </w:p>
    <w:p w14:paraId="2C62F491" w14:textId="77777777" w:rsidR="00AC6E55" w:rsidRPr="00AC6E55" w:rsidRDefault="00AC6E55" w:rsidP="00AC6E55">
      <w:pPr>
        <w:autoSpaceDE w:val="0"/>
        <w:autoSpaceDN w:val="0"/>
        <w:adjustRightInd w:val="0"/>
        <w:jc w:val="center"/>
        <w:rPr>
          <w:rFonts w:asciiTheme="majorHAnsi" w:hAnsiTheme="majorHAnsi"/>
          <w:bCs/>
          <w:sz w:val="20"/>
          <w:szCs w:val="20"/>
        </w:rPr>
      </w:pPr>
    </w:p>
    <w:p w14:paraId="6B4D2242" w14:textId="77777777" w:rsidR="00AC6E55" w:rsidRPr="00AC6E55" w:rsidRDefault="00AC6E55" w:rsidP="00AC6E55">
      <w:pPr>
        <w:autoSpaceDE w:val="0"/>
        <w:autoSpaceDN w:val="0"/>
        <w:adjustRightInd w:val="0"/>
        <w:ind w:firstLine="720"/>
        <w:jc w:val="both"/>
        <w:rPr>
          <w:rFonts w:asciiTheme="majorHAnsi" w:hAnsiTheme="majorHAnsi"/>
          <w:bCs/>
          <w:sz w:val="20"/>
          <w:szCs w:val="20"/>
        </w:rPr>
      </w:pPr>
      <w:r w:rsidRPr="00AC6E55">
        <w:rPr>
          <w:rFonts w:asciiTheme="majorHAnsi" w:hAnsiTheme="majorHAnsi"/>
          <w:bCs/>
          <w:sz w:val="20"/>
          <w:szCs w:val="20"/>
        </w:rPr>
        <w:t xml:space="preserve">Berdasarkan grafik histogram diatas dapat dilihat bahwa </w:t>
      </w:r>
      <w:r w:rsidRPr="00AC6E55">
        <w:rPr>
          <w:rFonts w:asciiTheme="majorHAnsi" w:hAnsiTheme="majorHAnsi"/>
          <w:bCs/>
          <w:i/>
          <w:sz w:val="20"/>
          <w:szCs w:val="20"/>
        </w:rPr>
        <w:t>oil losses</w:t>
      </w:r>
      <w:r w:rsidRPr="00AC6E55">
        <w:rPr>
          <w:rFonts w:asciiTheme="majorHAnsi" w:hAnsiTheme="majorHAnsi"/>
          <w:bCs/>
          <w:sz w:val="20"/>
          <w:szCs w:val="20"/>
        </w:rPr>
        <w:t xml:space="preserve"> pada </w:t>
      </w:r>
      <w:r w:rsidRPr="00AC6E55">
        <w:rPr>
          <w:rFonts w:asciiTheme="majorHAnsi" w:hAnsiTheme="majorHAnsi"/>
          <w:bCs/>
          <w:i/>
          <w:sz w:val="20"/>
          <w:szCs w:val="20"/>
        </w:rPr>
        <w:t>sludge centrifuge</w:t>
      </w:r>
      <w:r w:rsidRPr="00AC6E55">
        <w:rPr>
          <w:rFonts w:asciiTheme="majorHAnsi" w:hAnsiTheme="majorHAnsi"/>
          <w:bCs/>
          <w:sz w:val="20"/>
          <w:szCs w:val="20"/>
        </w:rPr>
        <w:t xml:space="preserve"> paling tinggi terjadi pada bulan Juni dengan total 1</w:t>
      </w:r>
      <w:proofErr w:type="gramStart"/>
      <w:r w:rsidRPr="00AC6E55">
        <w:rPr>
          <w:rFonts w:asciiTheme="majorHAnsi" w:hAnsiTheme="majorHAnsi"/>
          <w:bCs/>
          <w:sz w:val="20"/>
          <w:szCs w:val="20"/>
        </w:rPr>
        <w:t>,07</w:t>
      </w:r>
      <w:proofErr w:type="gramEnd"/>
      <w:r w:rsidRPr="00AC6E55">
        <w:rPr>
          <w:rFonts w:asciiTheme="majorHAnsi" w:hAnsiTheme="majorHAnsi"/>
          <w:bCs/>
          <w:sz w:val="20"/>
          <w:szCs w:val="20"/>
        </w:rPr>
        <w:t xml:space="preserve">% Nilai </w:t>
      </w:r>
      <w:r w:rsidRPr="00AC6E55">
        <w:rPr>
          <w:rFonts w:asciiTheme="majorHAnsi" w:hAnsiTheme="majorHAnsi"/>
          <w:bCs/>
          <w:i/>
          <w:sz w:val="20"/>
          <w:szCs w:val="20"/>
        </w:rPr>
        <w:t>oil losses</w:t>
      </w:r>
      <w:r w:rsidRPr="00AC6E55">
        <w:rPr>
          <w:rFonts w:asciiTheme="majorHAnsi" w:hAnsiTheme="majorHAnsi"/>
          <w:bCs/>
          <w:sz w:val="20"/>
          <w:szCs w:val="20"/>
        </w:rPr>
        <w:t xml:space="preserve"> tersebut melebihi standar yang di tetapkan oleh PT. Ujong Neubok dalam maksimal 1%. </w:t>
      </w:r>
    </w:p>
    <w:p w14:paraId="0928380A" w14:textId="77777777" w:rsidR="00AC6E55" w:rsidRPr="00AC6E55" w:rsidRDefault="00AC6E55" w:rsidP="00AC6E55">
      <w:pPr>
        <w:autoSpaceDE w:val="0"/>
        <w:autoSpaceDN w:val="0"/>
        <w:adjustRightInd w:val="0"/>
        <w:ind w:firstLine="720"/>
        <w:jc w:val="both"/>
        <w:rPr>
          <w:rFonts w:asciiTheme="majorHAnsi" w:hAnsiTheme="majorHAnsi"/>
          <w:bCs/>
          <w:sz w:val="20"/>
          <w:szCs w:val="20"/>
        </w:rPr>
      </w:pPr>
    </w:p>
    <w:p w14:paraId="66FA870F" w14:textId="77777777" w:rsidR="00AC6E55" w:rsidRPr="00AC6E55" w:rsidRDefault="00AC6E55" w:rsidP="00AC6E55">
      <w:pPr>
        <w:autoSpaceDE w:val="0"/>
        <w:autoSpaceDN w:val="0"/>
        <w:adjustRightInd w:val="0"/>
        <w:jc w:val="center"/>
        <w:rPr>
          <w:rFonts w:asciiTheme="majorHAnsi" w:hAnsiTheme="majorHAnsi"/>
          <w:sz w:val="20"/>
          <w:szCs w:val="20"/>
        </w:rPr>
      </w:pPr>
      <w:r w:rsidRPr="00AC6E55">
        <w:rPr>
          <w:rFonts w:asciiTheme="majorHAnsi" w:hAnsiTheme="majorHAnsi"/>
          <w:noProof/>
          <w:sz w:val="20"/>
          <w:szCs w:val="20"/>
        </w:rPr>
        <w:drawing>
          <wp:inline distT="0" distB="0" distL="0" distR="0" wp14:anchorId="7C067A5D" wp14:editId="1F913B65">
            <wp:extent cx="4733925" cy="2647950"/>
            <wp:effectExtent l="0" t="0" r="9525" b="19050"/>
            <wp:docPr id="240" name="Chart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1C49D4" w14:textId="77777777" w:rsidR="00AC6E55" w:rsidRPr="00AC6E55" w:rsidRDefault="00AC6E55" w:rsidP="00AC6E55">
      <w:pPr>
        <w:pStyle w:val="Heading4"/>
        <w:spacing w:before="0"/>
        <w:jc w:val="center"/>
        <w:rPr>
          <w:rFonts w:cs="Times New Roman"/>
          <w:b/>
          <w:i w:val="0"/>
          <w:color w:val="auto"/>
          <w:sz w:val="20"/>
          <w:szCs w:val="20"/>
          <w:lang w:val="id-ID"/>
        </w:rPr>
      </w:pPr>
      <w:r w:rsidRPr="00AC6E55">
        <w:rPr>
          <w:rFonts w:cs="Times New Roman"/>
          <w:i w:val="0"/>
          <w:color w:val="auto"/>
          <w:sz w:val="20"/>
          <w:szCs w:val="20"/>
        </w:rPr>
        <w:t xml:space="preserve">Gambar 3.4 Histogram </w:t>
      </w:r>
      <w:r w:rsidRPr="00AC6E55">
        <w:rPr>
          <w:rFonts w:cs="Times New Roman"/>
          <w:color w:val="auto"/>
          <w:sz w:val="20"/>
          <w:szCs w:val="20"/>
        </w:rPr>
        <w:t>finnal effluent</w:t>
      </w:r>
    </w:p>
    <w:p w14:paraId="3C491BC3" w14:textId="77777777" w:rsidR="00AC6E55" w:rsidRPr="00AC6E55" w:rsidRDefault="00AC6E55" w:rsidP="00AC6E55">
      <w:pPr>
        <w:autoSpaceDE w:val="0"/>
        <w:autoSpaceDN w:val="0"/>
        <w:adjustRightInd w:val="0"/>
        <w:jc w:val="center"/>
        <w:rPr>
          <w:rFonts w:asciiTheme="majorHAnsi" w:hAnsiTheme="majorHAnsi"/>
          <w:bCs/>
          <w:sz w:val="20"/>
          <w:szCs w:val="20"/>
        </w:rPr>
      </w:pPr>
      <w:r w:rsidRPr="00AC6E55">
        <w:rPr>
          <w:rFonts w:asciiTheme="majorHAnsi" w:hAnsiTheme="majorHAnsi"/>
          <w:bCs/>
          <w:sz w:val="20"/>
          <w:szCs w:val="20"/>
        </w:rPr>
        <w:t>Sumber: Pengolahan data</w:t>
      </w:r>
    </w:p>
    <w:p w14:paraId="5BBAE832" w14:textId="77777777" w:rsidR="00AC6E55" w:rsidRPr="00AC6E55" w:rsidRDefault="00AC6E55" w:rsidP="00AC6E55">
      <w:pPr>
        <w:autoSpaceDE w:val="0"/>
        <w:autoSpaceDN w:val="0"/>
        <w:adjustRightInd w:val="0"/>
        <w:jc w:val="center"/>
        <w:rPr>
          <w:rFonts w:asciiTheme="majorHAnsi" w:hAnsiTheme="majorHAnsi"/>
          <w:bCs/>
          <w:sz w:val="20"/>
          <w:szCs w:val="20"/>
        </w:rPr>
      </w:pPr>
    </w:p>
    <w:p w14:paraId="2C6AB6A2" w14:textId="77777777" w:rsidR="00AC6E55" w:rsidRPr="00AC6E55" w:rsidRDefault="00AC6E55" w:rsidP="00AC6E55">
      <w:pPr>
        <w:autoSpaceDE w:val="0"/>
        <w:autoSpaceDN w:val="0"/>
        <w:adjustRightInd w:val="0"/>
        <w:ind w:firstLine="720"/>
        <w:jc w:val="both"/>
        <w:rPr>
          <w:rFonts w:asciiTheme="majorHAnsi" w:hAnsiTheme="majorHAnsi"/>
          <w:bCs/>
          <w:sz w:val="20"/>
          <w:szCs w:val="20"/>
        </w:rPr>
      </w:pPr>
      <w:r w:rsidRPr="00AC6E55">
        <w:rPr>
          <w:rFonts w:asciiTheme="majorHAnsi" w:hAnsiTheme="majorHAnsi"/>
          <w:bCs/>
          <w:sz w:val="20"/>
          <w:szCs w:val="20"/>
        </w:rPr>
        <w:t xml:space="preserve">Berdasarkan grafik histogram diatas dapat dilihat bahwa </w:t>
      </w:r>
      <w:r w:rsidRPr="00AC6E55">
        <w:rPr>
          <w:rFonts w:asciiTheme="majorHAnsi" w:hAnsiTheme="majorHAnsi"/>
          <w:bCs/>
          <w:i/>
          <w:sz w:val="20"/>
          <w:szCs w:val="20"/>
        </w:rPr>
        <w:t>oil losses</w:t>
      </w:r>
      <w:r w:rsidRPr="00AC6E55">
        <w:rPr>
          <w:rFonts w:asciiTheme="majorHAnsi" w:hAnsiTheme="majorHAnsi"/>
          <w:bCs/>
          <w:sz w:val="20"/>
          <w:szCs w:val="20"/>
        </w:rPr>
        <w:t xml:space="preserve"> pada </w:t>
      </w:r>
      <w:r w:rsidRPr="00AC6E55">
        <w:rPr>
          <w:rFonts w:asciiTheme="majorHAnsi" w:hAnsiTheme="majorHAnsi"/>
          <w:bCs/>
          <w:i/>
          <w:sz w:val="20"/>
          <w:szCs w:val="20"/>
        </w:rPr>
        <w:t>finnal effluent</w:t>
      </w:r>
      <w:r w:rsidRPr="00AC6E55">
        <w:rPr>
          <w:rFonts w:asciiTheme="majorHAnsi" w:hAnsiTheme="majorHAnsi"/>
          <w:bCs/>
          <w:sz w:val="20"/>
          <w:szCs w:val="20"/>
        </w:rPr>
        <w:t xml:space="preserve"> paling tinggi terjadi pada bulan Mei, Juli, Juni, Oktober dan Februari dengan total 0,97%, 0,92%, 0,89%, dan 0,87%. Nilai </w:t>
      </w:r>
      <w:r w:rsidRPr="00AC6E55">
        <w:rPr>
          <w:rFonts w:asciiTheme="majorHAnsi" w:hAnsiTheme="majorHAnsi"/>
          <w:bCs/>
          <w:i/>
          <w:sz w:val="20"/>
          <w:szCs w:val="20"/>
        </w:rPr>
        <w:t>oil losses</w:t>
      </w:r>
      <w:r w:rsidRPr="00AC6E55">
        <w:rPr>
          <w:rFonts w:asciiTheme="majorHAnsi" w:hAnsiTheme="majorHAnsi"/>
          <w:bCs/>
          <w:sz w:val="20"/>
          <w:szCs w:val="20"/>
        </w:rPr>
        <w:t xml:space="preserve"> tersebut melebihi standar yang di tetapkan oleh PT. Ujong Neubok dalam maksimal 0</w:t>
      </w:r>
      <w:proofErr w:type="gramStart"/>
      <w:r w:rsidRPr="00AC6E55">
        <w:rPr>
          <w:rFonts w:asciiTheme="majorHAnsi" w:hAnsiTheme="majorHAnsi"/>
          <w:bCs/>
          <w:sz w:val="20"/>
          <w:szCs w:val="20"/>
        </w:rPr>
        <w:t>,8</w:t>
      </w:r>
      <w:proofErr w:type="gramEnd"/>
      <w:r w:rsidRPr="00AC6E55">
        <w:rPr>
          <w:rFonts w:asciiTheme="majorHAnsi" w:hAnsiTheme="majorHAnsi"/>
          <w:bCs/>
          <w:sz w:val="20"/>
          <w:szCs w:val="20"/>
        </w:rPr>
        <w:t xml:space="preserve">%. </w:t>
      </w:r>
      <w:bookmarkStart w:id="1" w:name="_Toc68439674"/>
    </w:p>
    <w:p w14:paraId="14ED30FB" w14:textId="77777777" w:rsidR="00AC6E55" w:rsidRPr="00AC6E55" w:rsidRDefault="00AC6E55" w:rsidP="00AC6E55">
      <w:pPr>
        <w:autoSpaceDE w:val="0"/>
        <w:autoSpaceDN w:val="0"/>
        <w:adjustRightInd w:val="0"/>
        <w:jc w:val="both"/>
        <w:rPr>
          <w:rFonts w:asciiTheme="majorHAnsi" w:hAnsiTheme="majorHAnsi"/>
          <w:bCs/>
          <w:sz w:val="20"/>
          <w:szCs w:val="20"/>
        </w:rPr>
      </w:pPr>
      <w:r w:rsidRPr="00AC6E55">
        <w:rPr>
          <w:rFonts w:asciiTheme="majorHAnsi" w:hAnsiTheme="majorHAnsi"/>
          <w:bCs/>
          <w:sz w:val="20"/>
          <w:szCs w:val="20"/>
        </w:rPr>
        <w:t xml:space="preserve">3.3 </w:t>
      </w:r>
      <w:r w:rsidRPr="00AC6E55">
        <w:rPr>
          <w:rFonts w:asciiTheme="majorHAnsi" w:hAnsiTheme="majorHAnsi"/>
          <w:sz w:val="20"/>
          <w:szCs w:val="20"/>
        </w:rPr>
        <w:t>Diagram Pareto</w:t>
      </w:r>
      <w:bookmarkEnd w:id="1"/>
    </w:p>
    <w:p w14:paraId="6A7CD5A3" w14:textId="77777777" w:rsidR="00AC6E55" w:rsidRPr="00AC6E55" w:rsidRDefault="00AC6E55" w:rsidP="00AC6E55">
      <w:pPr>
        <w:ind w:firstLine="720"/>
        <w:jc w:val="both"/>
        <w:rPr>
          <w:rFonts w:asciiTheme="majorHAnsi" w:hAnsiTheme="majorHAnsi"/>
          <w:sz w:val="20"/>
          <w:szCs w:val="20"/>
        </w:rPr>
      </w:pPr>
      <w:r w:rsidRPr="00AC6E55">
        <w:rPr>
          <w:rFonts w:asciiTheme="majorHAnsi" w:hAnsiTheme="majorHAnsi"/>
          <w:sz w:val="20"/>
          <w:szCs w:val="20"/>
          <w:lang w:val="id-ID"/>
        </w:rPr>
        <w:t xml:space="preserve">Pengolahan data pada diagram pareto ini adalah dengan mencari rata-rata dari total jumlah </w:t>
      </w:r>
      <w:r w:rsidRPr="00AC6E55">
        <w:rPr>
          <w:rFonts w:asciiTheme="majorHAnsi" w:hAnsiTheme="majorHAnsi"/>
          <w:i/>
          <w:sz w:val="20"/>
          <w:szCs w:val="20"/>
          <w:lang w:val="id-ID"/>
        </w:rPr>
        <w:t>Oil Losses</w:t>
      </w:r>
      <w:r w:rsidRPr="00AC6E55">
        <w:rPr>
          <w:rFonts w:asciiTheme="majorHAnsi" w:hAnsiTheme="majorHAnsi"/>
          <w:sz w:val="20"/>
          <w:szCs w:val="20"/>
          <w:lang w:val="id-ID"/>
        </w:rPr>
        <w:t xml:space="preserve"> selama 1 tahun (November 2019-Oktober 2020) berdasarkan titik </w:t>
      </w:r>
      <w:r w:rsidRPr="00AC6E55">
        <w:rPr>
          <w:rFonts w:asciiTheme="majorHAnsi" w:hAnsiTheme="majorHAnsi"/>
          <w:i/>
          <w:sz w:val="20"/>
          <w:szCs w:val="20"/>
          <w:lang w:val="id-ID"/>
        </w:rPr>
        <w:t xml:space="preserve">Oil Losses </w:t>
      </w:r>
      <w:r w:rsidRPr="00AC6E55">
        <w:rPr>
          <w:rFonts w:asciiTheme="majorHAnsi" w:hAnsiTheme="majorHAnsi"/>
          <w:sz w:val="20"/>
          <w:szCs w:val="20"/>
          <w:lang w:val="id-ID"/>
        </w:rPr>
        <w:t xml:space="preserve">di PT. Ujong Neubok Dalam. </w:t>
      </w:r>
      <w:r w:rsidRPr="00AC6E55">
        <w:rPr>
          <w:rFonts w:asciiTheme="majorHAnsi" w:hAnsiTheme="majorHAnsi"/>
          <w:sz w:val="20"/>
          <w:szCs w:val="20"/>
        </w:rPr>
        <w:t xml:space="preserve">Berikut adalah diagram pareto yang dibuat berdasarkan data </w:t>
      </w:r>
      <w:r w:rsidRPr="00AC6E55">
        <w:rPr>
          <w:rFonts w:asciiTheme="majorHAnsi" w:hAnsiTheme="majorHAnsi"/>
          <w:i/>
          <w:sz w:val="20"/>
          <w:szCs w:val="20"/>
          <w:lang w:val="id-ID"/>
        </w:rPr>
        <w:t>Oil Losses</w:t>
      </w:r>
      <w:r w:rsidRPr="00AC6E55">
        <w:rPr>
          <w:rFonts w:asciiTheme="majorHAnsi" w:hAnsiTheme="majorHAnsi"/>
          <w:sz w:val="20"/>
          <w:szCs w:val="20"/>
          <w:lang w:val="id-ID"/>
        </w:rPr>
        <w:t xml:space="preserve"> </w:t>
      </w:r>
      <w:r w:rsidRPr="00AC6E55">
        <w:rPr>
          <w:rFonts w:asciiTheme="majorHAnsi" w:hAnsiTheme="majorHAnsi"/>
          <w:sz w:val="20"/>
          <w:szCs w:val="20"/>
        </w:rPr>
        <w:t xml:space="preserve">dengan menggunakan </w:t>
      </w:r>
      <w:proofErr w:type="gramStart"/>
      <w:r w:rsidRPr="00AC6E55">
        <w:rPr>
          <w:rFonts w:asciiTheme="majorHAnsi" w:hAnsiTheme="majorHAnsi"/>
          <w:sz w:val="20"/>
          <w:szCs w:val="20"/>
        </w:rPr>
        <w:t>excel :</w:t>
      </w:r>
      <w:proofErr w:type="gramEnd"/>
    </w:p>
    <w:p w14:paraId="521CC0DB" w14:textId="77777777" w:rsidR="00AC6E55" w:rsidRPr="00AC6E55" w:rsidRDefault="00AC6E55" w:rsidP="00AC6E55">
      <w:pPr>
        <w:pStyle w:val="BodyText0"/>
        <w:spacing w:line="360" w:lineRule="auto"/>
        <w:ind w:right="-14" w:firstLine="720"/>
        <w:jc w:val="both"/>
        <w:rPr>
          <w:rFonts w:asciiTheme="majorHAnsi" w:hAnsiTheme="majorHAnsi"/>
          <w:sz w:val="20"/>
          <w:szCs w:val="20"/>
          <w:lang w:val="id-ID"/>
        </w:rPr>
      </w:pPr>
    </w:p>
    <w:p w14:paraId="341F67F4" w14:textId="77777777" w:rsidR="00AC6E55" w:rsidRPr="00AC6E55" w:rsidRDefault="00AC6E55" w:rsidP="00AC6E55">
      <w:pPr>
        <w:jc w:val="center"/>
        <w:rPr>
          <w:rFonts w:asciiTheme="majorHAnsi" w:hAnsiTheme="majorHAnsi"/>
          <w:sz w:val="20"/>
          <w:szCs w:val="20"/>
          <w:lang w:val="id-ID"/>
        </w:rPr>
      </w:pPr>
      <w:r w:rsidRPr="00AC6E55">
        <w:rPr>
          <w:rFonts w:asciiTheme="majorHAnsi" w:hAnsiTheme="majorHAnsi"/>
          <w:noProof/>
          <w:sz w:val="20"/>
          <w:szCs w:val="20"/>
        </w:rPr>
        <w:drawing>
          <wp:inline distT="0" distB="0" distL="0" distR="0" wp14:anchorId="21A0640A" wp14:editId="212A9F03">
            <wp:extent cx="4010025" cy="296227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0D9B45" w14:textId="697B5298" w:rsidR="00AC6E55" w:rsidRPr="00AC6E55" w:rsidRDefault="00AC6E55" w:rsidP="00AC6E55">
      <w:pPr>
        <w:pStyle w:val="Heading4"/>
        <w:spacing w:before="0"/>
        <w:jc w:val="center"/>
        <w:rPr>
          <w:rFonts w:cs="Times New Roman"/>
          <w:i w:val="0"/>
          <w:color w:val="auto"/>
          <w:sz w:val="20"/>
          <w:szCs w:val="20"/>
        </w:rPr>
      </w:pPr>
      <w:r w:rsidRPr="00AC6E55">
        <w:rPr>
          <w:rFonts w:cs="Times New Roman"/>
          <w:i w:val="0"/>
          <w:color w:val="auto"/>
          <w:sz w:val="20"/>
          <w:szCs w:val="20"/>
          <w:lang w:val="id-ID"/>
        </w:rPr>
        <w:t xml:space="preserve">Gambar </w:t>
      </w:r>
      <w:r w:rsidRPr="00AC6E55">
        <w:rPr>
          <w:rFonts w:cs="Times New Roman"/>
          <w:i w:val="0"/>
          <w:color w:val="auto"/>
          <w:sz w:val="20"/>
          <w:szCs w:val="20"/>
        </w:rPr>
        <w:t>3</w:t>
      </w:r>
      <w:r w:rsidRPr="00AC6E55">
        <w:rPr>
          <w:rFonts w:cs="Times New Roman"/>
          <w:i w:val="0"/>
          <w:color w:val="auto"/>
          <w:sz w:val="20"/>
          <w:szCs w:val="20"/>
          <w:lang w:val="id-ID"/>
        </w:rPr>
        <w:t xml:space="preserve">.5 Diagram Pareto tingkat </w:t>
      </w:r>
      <w:r w:rsidRPr="00AC6E55">
        <w:rPr>
          <w:rFonts w:cs="Times New Roman"/>
          <w:i w:val="0"/>
          <w:color w:val="auto"/>
          <w:sz w:val="20"/>
          <w:szCs w:val="20"/>
        </w:rPr>
        <w:t>Oil Losses</w:t>
      </w:r>
    </w:p>
    <w:p w14:paraId="3B1C8309" w14:textId="77777777" w:rsidR="00AC6E55" w:rsidRPr="00AC6E55" w:rsidRDefault="00AC6E55" w:rsidP="00AC6E55">
      <w:pPr>
        <w:rPr>
          <w:rFonts w:asciiTheme="majorHAnsi" w:hAnsiTheme="majorHAnsi"/>
          <w:sz w:val="20"/>
          <w:szCs w:val="20"/>
        </w:rPr>
      </w:pPr>
    </w:p>
    <w:p w14:paraId="510A53FF" w14:textId="77777777" w:rsidR="00AC6E55" w:rsidRPr="00AC6E55" w:rsidRDefault="00AC6E55" w:rsidP="00AC6E55">
      <w:pPr>
        <w:autoSpaceDE w:val="0"/>
        <w:autoSpaceDN w:val="0"/>
        <w:adjustRightInd w:val="0"/>
        <w:ind w:firstLine="720"/>
        <w:jc w:val="both"/>
        <w:rPr>
          <w:rFonts w:asciiTheme="majorHAnsi" w:hAnsiTheme="majorHAnsi"/>
          <w:sz w:val="20"/>
          <w:szCs w:val="20"/>
        </w:rPr>
      </w:pPr>
      <w:r w:rsidRPr="00AC6E55">
        <w:rPr>
          <w:rFonts w:asciiTheme="majorHAnsi" w:hAnsiTheme="majorHAnsi"/>
          <w:sz w:val="20"/>
          <w:szCs w:val="20"/>
        </w:rPr>
        <w:t xml:space="preserve">Berdasarkan grafik pareto tingkat </w:t>
      </w:r>
      <w:r w:rsidRPr="00AC6E55">
        <w:rPr>
          <w:rFonts w:asciiTheme="majorHAnsi" w:hAnsiTheme="majorHAnsi"/>
          <w:i/>
          <w:sz w:val="20"/>
          <w:szCs w:val="20"/>
        </w:rPr>
        <w:t>Oil losses</w:t>
      </w:r>
      <w:r w:rsidRPr="00AC6E55">
        <w:rPr>
          <w:rFonts w:asciiTheme="majorHAnsi" w:hAnsiTheme="majorHAnsi"/>
          <w:sz w:val="20"/>
          <w:szCs w:val="20"/>
        </w:rPr>
        <w:t xml:space="preserve"> diatas dapat diketahui bahwa tingkat </w:t>
      </w:r>
      <w:r w:rsidRPr="00AC6E55">
        <w:rPr>
          <w:rFonts w:asciiTheme="majorHAnsi" w:hAnsiTheme="majorHAnsi"/>
          <w:i/>
          <w:sz w:val="20"/>
          <w:szCs w:val="20"/>
        </w:rPr>
        <w:t>Oil Losses</w:t>
      </w:r>
      <w:r w:rsidRPr="00AC6E55">
        <w:rPr>
          <w:rFonts w:asciiTheme="majorHAnsi" w:hAnsiTheme="majorHAnsi"/>
          <w:sz w:val="20"/>
          <w:szCs w:val="20"/>
        </w:rPr>
        <w:t xml:space="preserve"> </w:t>
      </w:r>
      <w:r w:rsidRPr="00AC6E55">
        <w:rPr>
          <w:rFonts w:asciiTheme="majorHAnsi" w:hAnsiTheme="majorHAnsi"/>
          <w:i/>
          <w:sz w:val="20"/>
          <w:szCs w:val="20"/>
        </w:rPr>
        <w:t>persentase</w:t>
      </w:r>
      <w:r w:rsidRPr="00AC6E55">
        <w:rPr>
          <w:rFonts w:asciiTheme="majorHAnsi" w:hAnsiTheme="majorHAnsi"/>
          <w:sz w:val="20"/>
          <w:szCs w:val="20"/>
        </w:rPr>
        <w:t xml:space="preserve"> paling tinggi adalah </w:t>
      </w:r>
      <w:r w:rsidRPr="00AC6E55">
        <w:rPr>
          <w:rFonts w:asciiTheme="majorHAnsi" w:hAnsiTheme="majorHAnsi"/>
          <w:i/>
          <w:sz w:val="20"/>
          <w:szCs w:val="20"/>
        </w:rPr>
        <w:t>Empty Bunch</w:t>
      </w:r>
      <w:r w:rsidRPr="00AC6E55">
        <w:rPr>
          <w:rFonts w:asciiTheme="majorHAnsi" w:hAnsiTheme="majorHAnsi"/>
          <w:sz w:val="20"/>
          <w:szCs w:val="20"/>
        </w:rPr>
        <w:t xml:space="preserve">, yakni sebanyak 4,86% atau sebesar 45,63%, </w:t>
      </w:r>
      <w:r w:rsidRPr="00AC6E55">
        <w:rPr>
          <w:rFonts w:asciiTheme="majorHAnsi" w:hAnsiTheme="majorHAnsi"/>
          <w:i/>
          <w:sz w:val="20"/>
          <w:szCs w:val="20"/>
        </w:rPr>
        <w:t>Fibre Press</w:t>
      </w:r>
      <w:r w:rsidRPr="00AC6E55">
        <w:rPr>
          <w:rFonts w:asciiTheme="majorHAnsi" w:hAnsiTheme="majorHAnsi"/>
          <w:sz w:val="20"/>
          <w:szCs w:val="20"/>
        </w:rPr>
        <w:t xml:space="preserve"> 38,03%, </w:t>
      </w:r>
      <w:r w:rsidRPr="00AC6E55">
        <w:rPr>
          <w:rFonts w:asciiTheme="majorHAnsi" w:hAnsiTheme="majorHAnsi"/>
          <w:i/>
          <w:sz w:val="20"/>
          <w:szCs w:val="20"/>
        </w:rPr>
        <w:t>Sludge Centrifuge</w:t>
      </w:r>
      <w:r w:rsidRPr="00AC6E55">
        <w:rPr>
          <w:rFonts w:asciiTheme="majorHAnsi" w:hAnsiTheme="majorHAnsi"/>
          <w:sz w:val="20"/>
          <w:szCs w:val="20"/>
        </w:rPr>
        <w:t xml:space="preserve"> 8,26%, </w:t>
      </w:r>
      <w:r w:rsidRPr="00AC6E55">
        <w:rPr>
          <w:rFonts w:asciiTheme="majorHAnsi" w:hAnsiTheme="majorHAnsi"/>
          <w:i/>
          <w:sz w:val="20"/>
          <w:szCs w:val="20"/>
        </w:rPr>
        <w:t>Finnal Effluent</w:t>
      </w:r>
      <w:r w:rsidRPr="00AC6E55">
        <w:rPr>
          <w:rFonts w:asciiTheme="majorHAnsi" w:hAnsiTheme="majorHAnsi"/>
          <w:sz w:val="20"/>
          <w:szCs w:val="20"/>
        </w:rPr>
        <w:t xml:space="preserve"> 8,08%. </w:t>
      </w:r>
      <w:r w:rsidRPr="00AC6E55">
        <w:rPr>
          <w:rFonts w:asciiTheme="majorHAnsi" w:hAnsiTheme="majorHAnsi"/>
          <w:bCs/>
          <w:sz w:val="20"/>
          <w:szCs w:val="20"/>
        </w:rPr>
        <w:t xml:space="preserve">Faktor penyebab banyaknya </w:t>
      </w:r>
      <w:r w:rsidRPr="00AC6E55">
        <w:rPr>
          <w:rFonts w:asciiTheme="majorHAnsi" w:hAnsiTheme="majorHAnsi"/>
          <w:i/>
          <w:sz w:val="20"/>
          <w:szCs w:val="20"/>
        </w:rPr>
        <w:t>Oil losses</w:t>
      </w:r>
      <w:r w:rsidRPr="00AC6E55">
        <w:rPr>
          <w:rFonts w:asciiTheme="majorHAnsi" w:hAnsiTheme="majorHAnsi"/>
          <w:sz w:val="20"/>
          <w:szCs w:val="20"/>
        </w:rPr>
        <w:t xml:space="preserve"> pada</w:t>
      </w:r>
      <w:r w:rsidRPr="00AC6E55">
        <w:rPr>
          <w:rFonts w:asciiTheme="majorHAnsi" w:hAnsiTheme="majorHAnsi"/>
          <w:i/>
          <w:sz w:val="20"/>
          <w:szCs w:val="20"/>
        </w:rPr>
        <w:t xml:space="preserve"> Empty Bunch</w:t>
      </w:r>
      <w:r w:rsidRPr="00AC6E55">
        <w:rPr>
          <w:rFonts w:asciiTheme="majorHAnsi" w:hAnsiTheme="majorHAnsi"/>
          <w:sz w:val="20"/>
          <w:szCs w:val="20"/>
        </w:rPr>
        <w:t xml:space="preserve"> </w:t>
      </w:r>
      <w:r w:rsidRPr="00AC6E55">
        <w:rPr>
          <w:rFonts w:asciiTheme="majorHAnsi" w:hAnsiTheme="majorHAnsi"/>
          <w:bCs/>
          <w:sz w:val="20"/>
          <w:szCs w:val="20"/>
        </w:rPr>
        <w:t xml:space="preserve">yaitu rusak nya mesin </w:t>
      </w:r>
      <w:r w:rsidRPr="00AC6E55">
        <w:rPr>
          <w:rFonts w:asciiTheme="majorHAnsi" w:hAnsiTheme="majorHAnsi"/>
          <w:bCs/>
          <w:i/>
          <w:sz w:val="20"/>
          <w:szCs w:val="20"/>
        </w:rPr>
        <w:t>Bunch Press</w:t>
      </w:r>
      <w:r w:rsidRPr="00AC6E55">
        <w:rPr>
          <w:rFonts w:asciiTheme="majorHAnsi" w:hAnsiTheme="majorHAnsi"/>
          <w:bCs/>
          <w:sz w:val="20"/>
          <w:szCs w:val="20"/>
        </w:rPr>
        <w:t xml:space="preserve"> alat yang biasanya digunakan untuk mengempa/mengambil minyak yang ada dalam </w:t>
      </w:r>
      <w:r w:rsidRPr="00AC6E55">
        <w:rPr>
          <w:rFonts w:asciiTheme="majorHAnsi" w:hAnsiTheme="majorHAnsi"/>
          <w:i/>
          <w:sz w:val="20"/>
          <w:szCs w:val="20"/>
        </w:rPr>
        <w:t>Empty Bunch</w:t>
      </w:r>
      <w:r w:rsidRPr="00AC6E55">
        <w:rPr>
          <w:rFonts w:asciiTheme="majorHAnsi" w:hAnsiTheme="majorHAnsi"/>
          <w:sz w:val="20"/>
          <w:szCs w:val="20"/>
        </w:rPr>
        <w:t xml:space="preserve"> (janjang kosong).</w:t>
      </w:r>
    </w:p>
    <w:p w14:paraId="75B401BD" w14:textId="3B6E1A50" w:rsidR="00AC6E55" w:rsidRPr="00AC6E55" w:rsidRDefault="00AC6E55" w:rsidP="00AC6E55">
      <w:pPr>
        <w:pStyle w:val="Heading3"/>
        <w:rPr>
          <w:rFonts w:cs="Times New Roman"/>
          <w:b/>
          <w:color w:val="auto"/>
          <w:sz w:val="20"/>
          <w:szCs w:val="20"/>
        </w:rPr>
      </w:pPr>
      <w:r w:rsidRPr="00AC6E55">
        <w:rPr>
          <w:rFonts w:cs="Times New Roman"/>
          <w:i/>
          <w:color w:val="auto"/>
          <w:spacing w:val="5"/>
          <w:sz w:val="20"/>
          <w:szCs w:val="20"/>
        </w:rPr>
        <w:t>3.5 F</w:t>
      </w:r>
      <w:r w:rsidRPr="00AC6E55">
        <w:rPr>
          <w:rFonts w:cs="Times New Roman"/>
          <w:i/>
          <w:color w:val="auto"/>
          <w:spacing w:val="-1"/>
          <w:sz w:val="20"/>
          <w:szCs w:val="20"/>
        </w:rPr>
        <w:t>i</w:t>
      </w:r>
      <w:r w:rsidRPr="00AC6E55">
        <w:rPr>
          <w:rFonts w:cs="Times New Roman"/>
          <w:i/>
          <w:color w:val="auto"/>
          <w:spacing w:val="-2"/>
          <w:sz w:val="20"/>
          <w:szCs w:val="20"/>
        </w:rPr>
        <w:t>sh</w:t>
      </w:r>
      <w:r w:rsidRPr="00AC6E55">
        <w:rPr>
          <w:rFonts w:cs="Times New Roman"/>
          <w:i/>
          <w:color w:val="auto"/>
          <w:sz w:val="20"/>
          <w:szCs w:val="20"/>
        </w:rPr>
        <w:t>bone</w:t>
      </w:r>
      <w:r w:rsidRPr="00AC6E55">
        <w:rPr>
          <w:rFonts w:cs="Times New Roman"/>
          <w:color w:val="auto"/>
          <w:spacing w:val="-5"/>
          <w:sz w:val="20"/>
          <w:szCs w:val="20"/>
        </w:rPr>
        <w:t xml:space="preserve"> </w:t>
      </w:r>
      <w:r w:rsidRPr="00AC6E55">
        <w:rPr>
          <w:rFonts w:cs="Times New Roman"/>
          <w:color w:val="auto"/>
          <w:spacing w:val="1"/>
          <w:sz w:val="20"/>
          <w:szCs w:val="20"/>
        </w:rPr>
        <w:t>D</w:t>
      </w:r>
      <w:r w:rsidRPr="00AC6E55">
        <w:rPr>
          <w:rFonts w:cs="Times New Roman"/>
          <w:color w:val="auto"/>
          <w:spacing w:val="-1"/>
          <w:sz w:val="20"/>
          <w:szCs w:val="20"/>
        </w:rPr>
        <w:t>i</w:t>
      </w:r>
      <w:r w:rsidRPr="00AC6E55">
        <w:rPr>
          <w:rFonts w:cs="Times New Roman"/>
          <w:color w:val="auto"/>
          <w:sz w:val="20"/>
          <w:szCs w:val="20"/>
        </w:rPr>
        <w:t>ag</w:t>
      </w:r>
      <w:r w:rsidRPr="00AC6E55">
        <w:rPr>
          <w:rFonts w:cs="Times New Roman"/>
          <w:color w:val="auto"/>
          <w:spacing w:val="-2"/>
          <w:sz w:val="20"/>
          <w:szCs w:val="20"/>
        </w:rPr>
        <w:t>ra</w:t>
      </w:r>
      <w:r w:rsidRPr="00AC6E55">
        <w:rPr>
          <w:rFonts w:cs="Times New Roman"/>
          <w:color w:val="auto"/>
          <w:sz w:val="20"/>
          <w:szCs w:val="20"/>
        </w:rPr>
        <w:t>m</w:t>
      </w:r>
    </w:p>
    <w:p w14:paraId="15B398A3" w14:textId="77777777" w:rsidR="00AC6E55" w:rsidRPr="00AC6E55" w:rsidRDefault="00AC6E55" w:rsidP="00AC6E55">
      <w:pPr>
        <w:ind w:firstLine="720"/>
        <w:jc w:val="both"/>
        <w:rPr>
          <w:rFonts w:asciiTheme="majorHAnsi" w:hAnsiTheme="majorHAnsi"/>
          <w:sz w:val="20"/>
          <w:szCs w:val="20"/>
        </w:rPr>
      </w:pPr>
      <w:r w:rsidRPr="00AC6E55">
        <w:rPr>
          <w:rFonts w:asciiTheme="majorHAnsi" w:hAnsiTheme="majorHAnsi"/>
          <w:i/>
          <w:sz w:val="20"/>
          <w:szCs w:val="20"/>
        </w:rPr>
        <w:t>Fishbone</w:t>
      </w:r>
      <w:r w:rsidRPr="00AC6E55">
        <w:rPr>
          <w:rFonts w:asciiTheme="majorHAnsi" w:hAnsiTheme="majorHAnsi"/>
          <w:sz w:val="20"/>
          <w:szCs w:val="20"/>
        </w:rPr>
        <w:t xml:space="preserve"> digunakan untuk mencari unsur penyebab yang diduga dapat menimbulkan masalah. Berkaitan dengan pengendalian proses statistikal, diagram sebab-akibat dipergunakan untuk menunjukkan faktor-faktor penyebab (sebab) dan karakteristik kualitas (akibat) yang disebabkan oleh faktor-faktor penyebab tersebut.  Dari hasil wawancara dan observasi di PT. Ujoeng Neubok Dalam, maka dapat diketahui penyebab </w:t>
      </w:r>
      <w:r w:rsidRPr="00AC6E55">
        <w:rPr>
          <w:rFonts w:asciiTheme="majorHAnsi" w:hAnsiTheme="majorHAnsi"/>
          <w:i/>
          <w:sz w:val="20"/>
          <w:szCs w:val="20"/>
        </w:rPr>
        <w:t>oil losses</w:t>
      </w:r>
      <w:r w:rsidRPr="00AC6E55">
        <w:rPr>
          <w:rFonts w:asciiTheme="majorHAnsi" w:hAnsiTheme="majorHAnsi"/>
          <w:sz w:val="20"/>
          <w:szCs w:val="20"/>
        </w:rPr>
        <w:t xml:space="preserve"> PKS. Ujong Neubok Dalam dapat dilihat dalam diagram </w:t>
      </w:r>
      <w:r w:rsidRPr="00AC6E55">
        <w:rPr>
          <w:rFonts w:asciiTheme="majorHAnsi" w:hAnsiTheme="majorHAnsi"/>
          <w:i/>
          <w:sz w:val="20"/>
          <w:szCs w:val="20"/>
        </w:rPr>
        <w:t>fishbone</w:t>
      </w:r>
      <w:r w:rsidRPr="00AC6E55">
        <w:rPr>
          <w:rFonts w:asciiTheme="majorHAnsi" w:hAnsiTheme="majorHAnsi"/>
          <w:sz w:val="20"/>
          <w:szCs w:val="20"/>
        </w:rPr>
        <w:t xml:space="preserve"> berikut ini:</w:t>
      </w:r>
    </w:p>
    <w:p w14:paraId="25F36B20" w14:textId="23BE4C15" w:rsidR="00AC6E55" w:rsidRPr="00AC6E55" w:rsidRDefault="00AC6E55" w:rsidP="00AC6E55">
      <w:pPr>
        <w:tabs>
          <w:tab w:val="center" w:pos="4135"/>
          <w:tab w:val="left" w:pos="7350"/>
        </w:tabs>
        <w:jc w:val="center"/>
        <w:rPr>
          <w:rFonts w:asciiTheme="majorHAnsi" w:hAnsiTheme="majorHAnsi"/>
          <w:sz w:val="20"/>
          <w:szCs w:val="20"/>
        </w:rPr>
      </w:pPr>
      <w:r w:rsidRPr="00AC6E55">
        <w:rPr>
          <w:rFonts w:asciiTheme="majorHAnsi" w:hAnsiTheme="majorHAnsi"/>
          <w:sz w:val="20"/>
          <w:szCs w:val="20"/>
        </w:rPr>
        <w:object w:dxaOrig="8235" w:dyaOrig="6120" w14:anchorId="6CCF2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236.25pt" o:ole="">
            <v:imagedata r:id="rId17" o:title=""/>
          </v:shape>
          <o:OLEObject Type="Embed" ProgID="Visio.Drawing.11" ShapeID="_x0000_i1025" DrawAspect="Content" ObjectID="_1726481713" r:id="rId18"/>
        </w:object>
      </w:r>
    </w:p>
    <w:p w14:paraId="69DDE2F9" w14:textId="0EC1C523" w:rsidR="00AC6E55" w:rsidRPr="00AC6E55" w:rsidRDefault="00AC6E55" w:rsidP="00AC6E55">
      <w:pPr>
        <w:tabs>
          <w:tab w:val="center" w:pos="4135"/>
          <w:tab w:val="left" w:pos="7350"/>
        </w:tabs>
        <w:jc w:val="center"/>
        <w:rPr>
          <w:rFonts w:asciiTheme="majorHAnsi" w:hAnsiTheme="majorHAnsi"/>
          <w:b/>
          <w:sz w:val="20"/>
          <w:szCs w:val="20"/>
          <w:lang w:val="id-ID"/>
        </w:rPr>
      </w:pPr>
      <w:r w:rsidRPr="00AC6E55">
        <w:rPr>
          <w:rStyle w:val="Heading4Char"/>
          <w:sz w:val="20"/>
          <w:szCs w:val="20"/>
        </w:rPr>
        <w:t>Gambar 3.6 Diagram fishbone Oil Losses</w:t>
      </w:r>
    </w:p>
    <w:p w14:paraId="005957DB" w14:textId="6E626931" w:rsidR="00AC6E55" w:rsidRPr="00AC6E55" w:rsidRDefault="00AC6E55" w:rsidP="00AC6E55">
      <w:pPr>
        <w:pStyle w:val="ListParagraph"/>
        <w:numPr>
          <w:ilvl w:val="0"/>
          <w:numId w:val="5"/>
        </w:numPr>
        <w:autoSpaceDN w:val="0"/>
        <w:spacing w:after="0" w:line="360" w:lineRule="auto"/>
        <w:ind w:left="180" w:hanging="180"/>
        <w:jc w:val="center"/>
        <w:rPr>
          <w:rFonts w:asciiTheme="majorHAnsi" w:hAnsiTheme="majorHAnsi"/>
          <w:b/>
          <w:sz w:val="20"/>
          <w:szCs w:val="20"/>
        </w:rPr>
      </w:pPr>
      <w:r w:rsidRPr="00AC6E55">
        <w:rPr>
          <w:rFonts w:asciiTheme="majorHAnsi" w:hAnsiTheme="majorHAnsi"/>
          <w:b/>
          <w:sz w:val="20"/>
          <w:szCs w:val="20"/>
        </w:rPr>
        <w:lastRenderedPageBreak/>
        <w:t xml:space="preserve"> KESIMPULAN</w:t>
      </w:r>
    </w:p>
    <w:p w14:paraId="7E8C2786" w14:textId="77777777" w:rsidR="00AC6E55" w:rsidRPr="00AC6E55" w:rsidRDefault="00AC6E55" w:rsidP="00C67C84">
      <w:pPr>
        <w:pStyle w:val="Heading2"/>
        <w:numPr>
          <w:ilvl w:val="0"/>
          <w:numId w:val="0"/>
        </w:numPr>
        <w:rPr>
          <w:rFonts w:asciiTheme="majorHAnsi" w:hAnsiTheme="majorHAnsi"/>
          <w:b/>
          <w:color w:val="auto"/>
          <w:sz w:val="20"/>
          <w:szCs w:val="20"/>
        </w:rPr>
      </w:pPr>
      <w:bookmarkStart w:id="2" w:name="_Toc68439684"/>
      <w:r w:rsidRPr="00AC6E55">
        <w:rPr>
          <w:rFonts w:asciiTheme="majorHAnsi" w:hAnsiTheme="majorHAnsi"/>
          <w:color w:val="auto"/>
          <w:sz w:val="20"/>
          <w:szCs w:val="20"/>
        </w:rPr>
        <w:t>4.1 Kesimpulan</w:t>
      </w:r>
      <w:bookmarkEnd w:id="2"/>
    </w:p>
    <w:p w14:paraId="61D53E02" w14:textId="77777777" w:rsidR="00AC6E55" w:rsidRPr="005D4CEA" w:rsidRDefault="00AC6E55" w:rsidP="00AC6E55">
      <w:pPr>
        <w:pStyle w:val="BodyText0"/>
        <w:ind w:right="-9" w:firstLine="720"/>
        <w:jc w:val="both"/>
        <w:rPr>
          <w:rFonts w:asciiTheme="majorHAnsi" w:hAnsiTheme="majorHAnsi"/>
          <w:sz w:val="20"/>
          <w:szCs w:val="20"/>
        </w:rPr>
      </w:pPr>
      <w:r w:rsidRPr="00AC6E55">
        <w:rPr>
          <w:rFonts w:asciiTheme="majorHAnsi" w:hAnsiTheme="majorHAnsi"/>
          <w:sz w:val="20"/>
          <w:szCs w:val="20"/>
          <w:lang w:val="id-ID"/>
        </w:rPr>
        <w:t>Dari hasil kerja praktek di PT. Ujong Neubok Dalam, Penulis menyimpulkan bahwa :</w:t>
      </w:r>
    </w:p>
    <w:p w14:paraId="4CB8C464" w14:textId="77777777" w:rsidR="00AC6E55" w:rsidRPr="00754035" w:rsidRDefault="00AC6E55" w:rsidP="00AC6E55">
      <w:pPr>
        <w:pStyle w:val="BodyText0"/>
        <w:widowControl w:val="0"/>
        <w:numPr>
          <w:ilvl w:val="0"/>
          <w:numId w:val="9"/>
        </w:numPr>
        <w:autoSpaceDE w:val="0"/>
        <w:autoSpaceDN w:val="0"/>
        <w:adjustRightInd w:val="0"/>
        <w:spacing w:after="0" w:line="240" w:lineRule="auto"/>
        <w:ind w:right="-9"/>
        <w:jc w:val="both"/>
        <w:rPr>
          <w:rFonts w:asciiTheme="majorHAnsi" w:hAnsiTheme="majorHAnsi"/>
          <w:bCs/>
          <w:sz w:val="20"/>
          <w:szCs w:val="20"/>
          <w:lang w:val="id-ID"/>
        </w:rPr>
      </w:pPr>
      <w:r w:rsidRPr="00754035">
        <w:rPr>
          <w:rFonts w:asciiTheme="majorHAnsi" w:hAnsiTheme="majorHAnsi"/>
          <w:sz w:val="20"/>
          <w:szCs w:val="20"/>
          <w:lang w:val="id-ID"/>
        </w:rPr>
        <w:t xml:space="preserve">Tingkat </w:t>
      </w:r>
      <w:r w:rsidRPr="00754035">
        <w:rPr>
          <w:rFonts w:asciiTheme="majorHAnsi" w:hAnsiTheme="majorHAnsi"/>
          <w:i/>
          <w:sz w:val="20"/>
          <w:szCs w:val="20"/>
          <w:lang w:val="id-ID"/>
        </w:rPr>
        <w:t>Oil Losses</w:t>
      </w:r>
      <w:r w:rsidRPr="00754035">
        <w:rPr>
          <w:rFonts w:asciiTheme="majorHAnsi" w:hAnsiTheme="majorHAnsi"/>
          <w:sz w:val="20"/>
          <w:szCs w:val="20"/>
          <w:lang w:val="id-ID"/>
        </w:rPr>
        <w:t xml:space="preserve"> pada 4 titik </w:t>
      </w:r>
      <w:r w:rsidRPr="00754035">
        <w:rPr>
          <w:rFonts w:asciiTheme="majorHAnsi" w:hAnsiTheme="majorHAnsi"/>
          <w:i/>
          <w:sz w:val="20"/>
          <w:szCs w:val="20"/>
          <w:lang w:val="id-ID"/>
        </w:rPr>
        <w:t>Losses</w:t>
      </w:r>
      <w:r w:rsidRPr="00754035">
        <w:rPr>
          <w:rFonts w:asciiTheme="majorHAnsi" w:hAnsiTheme="majorHAnsi"/>
          <w:sz w:val="20"/>
          <w:szCs w:val="20"/>
          <w:lang w:val="id-ID"/>
        </w:rPr>
        <w:t xml:space="preserve"> di PT. Ujong Neubok Dalam selama 1 tahun (November 2019-Oktober 2020) </w:t>
      </w:r>
      <w:r w:rsidRPr="00754035">
        <w:rPr>
          <w:rFonts w:asciiTheme="majorHAnsi" w:hAnsiTheme="majorHAnsi"/>
          <w:bCs/>
          <w:sz w:val="20"/>
          <w:szCs w:val="20"/>
          <w:lang w:val="id-ID"/>
        </w:rPr>
        <w:t xml:space="preserve">yang melebihi standar yang di tetapkan oleh PT. Ujong Neubok Dalam yaitu: </w:t>
      </w:r>
      <w:r w:rsidRPr="00754035">
        <w:rPr>
          <w:rFonts w:asciiTheme="majorHAnsi" w:hAnsiTheme="majorHAnsi"/>
          <w:bCs/>
          <w:i/>
          <w:sz w:val="20"/>
          <w:szCs w:val="20"/>
          <w:lang w:val="id-ID"/>
        </w:rPr>
        <w:t>fibre press</w:t>
      </w:r>
      <w:r w:rsidRPr="00754035">
        <w:rPr>
          <w:rFonts w:asciiTheme="majorHAnsi" w:hAnsiTheme="majorHAnsi"/>
          <w:bCs/>
          <w:sz w:val="20"/>
          <w:szCs w:val="20"/>
          <w:lang w:val="id-ID"/>
        </w:rPr>
        <w:t xml:space="preserve"> 4.05% dengan standar perusahaan maksimal 3.5%, </w:t>
      </w:r>
      <w:r w:rsidRPr="00754035">
        <w:rPr>
          <w:rFonts w:asciiTheme="majorHAnsi" w:hAnsiTheme="majorHAnsi"/>
          <w:bCs/>
          <w:i/>
          <w:sz w:val="20"/>
          <w:szCs w:val="20"/>
          <w:lang w:val="id-ID"/>
        </w:rPr>
        <w:t xml:space="preserve">Oil losses </w:t>
      </w:r>
      <w:r w:rsidRPr="00754035">
        <w:rPr>
          <w:rFonts w:asciiTheme="majorHAnsi" w:hAnsiTheme="majorHAnsi"/>
          <w:i/>
          <w:sz w:val="20"/>
          <w:szCs w:val="20"/>
          <w:lang w:val="id-ID"/>
        </w:rPr>
        <w:t xml:space="preserve">Empty Bunch </w:t>
      </w:r>
      <w:r w:rsidRPr="00754035">
        <w:rPr>
          <w:rFonts w:asciiTheme="majorHAnsi" w:hAnsiTheme="majorHAnsi"/>
          <w:bCs/>
          <w:sz w:val="20"/>
          <w:szCs w:val="20"/>
          <w:lang w:val="id-ID"/>
        </w:rPr>
        <w:t xml:space="preserve">4.86% dengan standar perusahaan maksimal 2.5%, </w:t>
      </w:r>
      <w:r w:rsidRPr="00754035">
        <w:rPr>
          <w:rFonts w:asciiTheme="majorHAnsi" w:hAnsiTheme="majorHAnsi"/>
          <w:bCs/>
          <w:i/>
          <w:sz w:val="20"/>
          <w:szCs w:val="20"/>
          <w:lang w:val="id-ID"/>
        </w:rPr>
        <w:t>Oil losses Finnal Effluent</w:t>
      </w:r>
      <w:r w:rsidRPr="00754035">
        <w:rPr>
          <w:rFonts w:asciiTheme="majorHAnsi" w:hAnsiTheme="majorHAnsi"/>
          <w:bCs/>
          <w:sz w:val="20"/>
          <w:szCs w:val="20"/>
          <w:lang w:val="id-ID"/>
        </w:rPr>
        <w:t xml:space="preserve"> 0.86% dengan standar perusahaan maksimal 0.80%, sedangkan </w:t>
      </w:r>
      <w:r w:rsidRPr="00754035">
        <w:rPr>
          <w:rFonts w:asciiTheme="majorHAnsi" w:hAnsiTheme="majorHAnsi"/>
          <w:bCs/>
          <w:i/>
          <w:sz w:val="20"/>
          <w:szCs w:val="20"/>
          <w:lang w:val="id-ID"/>
        </w:rPr>
        <w:t xml:space="preserve">Oil losses Sludge Centrifuge </w:t>
      </w:r>
      <w:r w:rsidRPr="00754035">
        <w:rPr>
          <w:rFonts w:asciiTheme="majorHAnsi" w:hAnsiTheme="majorHAnsi"/>
          <w:bCs/>
          <w:sz w:val="20"/>
          <w:szCs w:val="20"/>
          <w:lang w:val="id-ID"/>
        </w:rPr>
        <w:t xml:space="preserve">adalah 0.88% dan tidak terdapat data yang berada diluar batas standar yang di tetapkan oleh PT. Ujong Neubok Dalam maksimal 1%.   </w:t>
      </w:r>
    </w:p>
    <w:p w14:paraId="67531F38" w14:textId="77777777" w:rsidR="00AC6E55" w:rsidRPr="00754035" w:rsidRDefault="00AC6E55" w:rsidP="00AC6E55">
      <w:pPr>
        <w:pStyle w:val="BodyText0"/>
        <w:adjustRightInd w:val="0"/>
        <w:ind w:left="720" w:right="-9"/>
        <w:jc w:val="both"/>
        <w:rPr>
          <w:rFonts w:asciiTheme="majorHAnsi" w:hAnsiTheme="majorHAnsi"/>
          <w:bCs/>
          <w:sz w:val="20"/>
          <w:szCs w:val="20"/>
          <w:lang w:val="id-ID"/>
        </w:rPr>
      </w:pPr>
    </w:p>
    <w:p w14:paraId="7AE1A0F3" w14:textId="77777777" w:rsidR="00AC6E55" w:rsidRPr="00754035" w:rsidRDefault="00AC6E55" w:rsidP="00AC6E55">
      <w:pPr>
        <w:pStyle w:val="BodyText0"/>
        <w:widowControl w:val="0"/>
        <w:numPr>
          <w:ilvl w:val="0"/>
          <w:numId w:val="9"/>
        </w:numPr>
        <w:autoSpaceDE w:val="0"/>
        <w:autoSpaceDN w:val="0"/>
        <w:adjustRightInd w:val="0"/>
        <w:spacing w:after="0" w:line="240" w:lineRule="auto"/>
        <w:ind w:right="-9"/>
        <w:jc w:val="both"/>
        <w:rPr>
          <w:rFonts w:asciiTheme="majorHAnsi" w:hAnsiTheme="majorHAnsi"/>
          <w:bCs/>
          <w:sz w:val="20"/>
          <w:szCs w:val="20"/>
          <w:lang w:val="id-ID"/>
        </w:rPr>
      </w:pPr>
      <w:r w:rsidRPr="00754035">
        <w:rPr>
          <w:rFonts w:asciiTheme="majorHAnsi" w:hAnsiTheme="majorHAnsi"/>
          <w:sz w:val="20"/>
          <w:szCs w:val="20"/>
          <w:lang w:val="id-ID"/>
        </w:rPr>
        <w:t xml:space="preserve">Penyebab terjadinya </w:t>
      </w:r>
      <w:r w:rsidRPr="00754035">
        <w:rPr>
          <w:rFonts w:asciiTheme="majorHAnsi" w:hAnsiTheme="majorHAnsi"/>
          <w:i/>
          <w:sz w:val="20"/>
          <w:szCs w:val="20"/>
          <w:lang w:val="id-ID"/>
        </w:rPr>
        <w:t>Oil Losses</w:t>
      </w:r>
      <w:r w:rsidRPr="00754035">
        <w:rPr>
          <w:rFonts w:asciiTheme="majorHAnsi" w:hAnsiTheme="majorHAnsi"/>
          <w:sz w:val="20"/>
          <w:szCs w:val="20"/>
          <w:lang w:val="id-ID"/>
        </w:rPr>
        <w:t xml:space="preserve"> dari 4 titik </w:t>
      </w:r>
      <w:r w:rsidRPr="00754035">
        <w:rPr>
          <w:rFonts w:asciiTheme="majorHAnsi" w:hAnsiTheme="majorHAnsi"/>
          <w:i/>
          <w:sz w:val="20"/>
          <w:szCs w:val="20"/>
          <w:lang w:val="id-ID"/>
        </w:rPr>
        <w:t>Losses</w:t>
      </w:r>
      <w:r w:rsidRPr="00754035">
        <w:rPr>
          <w:rFonts w:asciiTheme="majorHAnsi" w:hAnsiTheme="majorHAnsi"/>
          <w:sz w:val="20"/>
          <w:szCs w:val="20"/>
          <w:lang w:val="id-ID"/>
        </w:rPr>
        <w:t xml:space="preserve"> </w:t>
      </w:r>
      <w:r w:rsidRPr="00754035">
        <w:rPr>
          <w:rFonts w:asciiTheme="majorHAnsi" w:hAnsiTheme="majorHAnsi"/>
          <w:bCs/>
          <w:sz w:val="20"/>
          <w:szCs w:val="20"/>
          <w:lang w:val="id-ID"/>
        </w:rPr>
        <w:t xml:space="preserve">PT. Ujong Neubok Dalam </w:t>
      </w:r>
      <w:r w:rsidRPr="00754035">
        <w:rPr>
          <w:rFonts w:asciiTheme="majorHAnsi" w:hAnsiTheme="majorHAnsi"/>
          <w:sz w:val="20"/>
          <w:szCs w:val="20"/>
          <w:lang w:val="id-ID"/>
        </w:rPr>
        <w:t>yaitu: faktor manusia, faktor material/bahan baku, faktor mesin, dan faktor metode. Faktor Manusia</w:t>
      </w:r>
      <w:r w:rsidRPr="00754035">
        <w:rPr>
          <w:rFonts w:asciiTheme="majorHAnsi" w:hAnsiTheme="majorHAnsi"/>
          <w:sz w:val="20"/>
          <w:szCs w:val="20"/>
        </w:rPr>
        <w:t xml:space="preserve"> yaitu: </w:t>
      </w:r>
      <w:r w:rsidRPr="00754035">
        <w:rPr>
          <w:rFonts w:asciiTheme="majorHAnsi" w:hAnsiTheme="majorHAnsi"/>
          <w:sz w:val="20"/>
          <w:szCs w:val="20"/>
          <w:lang w:val="id-ID"/>
        </w:rPr>
        <w:t>operator kelelahan ketika tidak ada pengganti</w:t>
      </w:r>
      <w:r w:rsidRPr="00754035">
        <w:rPr>
          <w:rFonts w:asciiTheme="majorHAnsi" w:hAnsiTheme="majorHAnsi"/>
          <w:sz w:val="20"/>
          <w:szCs w:val="20"/>
        </w:rPr>
        <w:t xml:space="preserve">, kurangnya pengontrolan dari operator, perator tidak paham dengan masalah yang ada. </w:t>
      </w:r>
      <w:r w:rsidRPr="00754035">
        <w:rPr>
          <w:rFonts w:asciiTheme="majorHAnsi" w:hAnsiTheme="majorHAnsi"/>
          <w:sz w:val="20"/>
          <w:szCs w:val="20"/>
          <w:lang w:val="id-ID"/>
        </w:rPr>
        <w:t>Faktor Metode Kerja</w:t>
      </w:r>
      <w:r w:rsidRPr="00754035">
        <w:rPr>
          <w:rFonts w:asciiTheme="majorHAnsi" w:hAnsiTheme="majorHAnsi"/>
          <w:sz w:val="20"/>
          <w:szCs w:val="20"/>
        </w:rPr>
        <w:t xml:space="preserve"> yaitu: </w:t>
      </w:r>
      <w:r w:rsidRPr="00754035">
        <w:rPr>
          <w:rFonts w:asciiTheme="majorHAnsi" w:hAnsiTheme="majorHAnsi"/>
          <w:sz w:val="20"/>
          <w:szCs w:val="20"/>
          <w:lang w:val="id-ID"/>
        </w:rPr>
        <w:t>cara pengoperasian alat mesinnya</w:t>
      </w:r>
      <w:r w:rsidRPr="00754035">
        <w:rPr>
          <w:rFonts w:asciiTheme="majorHAnsi" w:hAnsiTheme="majorHAnsi"/>
          <w:sz w:val="20"/>
          <w:szCs w:val="20"/>
        </w:rPr>
        <w:t xml:space="preserve"> dan teknik sampling dari analisa tidak akurat. </w:t>
      </w:r>
      <w:r w:rsidRPr="00754035">
        <w:rPr>
          <w:rFonts w:asciiTheme="majorHAnsi" w:hAnsiTheme="majorHAnsi"/>
          <w:sz w:val="20"/>
          <w:szCs w:val="20"/>
          <w:lang w:val="id-ID"/>
        </w:rPr>
        <w:t>Faktor Mesin</w:t>
      </w:r>
      <w:r w:rsidRPr="00754035">
        <w:rPr>
          <w:rFonts w:asciiTheme="majorHAnsi" w:hAnsiTheme="majorHAnsi"/>
          <w:sz w:val="20"/>
          <w:szCs w:val="20"/>
        </w:rPr>
        <w:t xml:space="preserve"> yaitu: temperatur </w:t>
      </w:r>
      <w:r w:rsidRPr="00754035">
        <w:rPr>
          <w:rFonts w:asciiTheme="majorHAnsi" w:hAnsiTheme="majorHAnsi"/>
          <w:i/>
          <w:sz w:val="20"/>
          <w:szCs w:val="20"/>
        </w:rPr>
        <w:t>sludge</w:t>
      </w:r>
      <w:r w:rsidRPr="00754035">
        <w:rPr>
          <w:rFonts w:asciiTheme="majorHAnsi" w:hAnsiTheme="majorHAnsi"/>
          <w:sz w:val="20"/>
          <w:szCs w:val="20"/>
        </w:rPr>
        <w:t xml:space="preserve"> untuk umpan </w:t>
      </w:r>
      <w:r w:rsidRPr="00754035">
        <w:rPr>
          <w:rFonts w:asciiTheme="majorHAnsi" w:hAnsiTheme="majorHAnsi"/>
          <w:i/>
          <w:sz w:val="20"/>
          <w:szCs w:val="20"/>
        </w:rPr>
        <w:t>centrifuge</w:t>
      </w:r>
      <w:r w:rsidRPr="00754035">
        <w:rPr>
          <w:rFonts w:asciiTheme="majorHAnsi" w:hAnsiTheme="majorHAnsi"/>
          <w:sz w:val="20"/>
          <w:szCs w:val="20"/>
        </w:rPr>
        <w:t xml:space="preserve"> rendah, tersumbatnya </w:t>
      </w:r>
      <w:r w:rsidRPr="00754035">
        <w:rPr>
          <w:rFonts w:asciiTheme="majorHAnsi" w:hAnsiTheme="majorHAnsi"/>
          <w:i/>
          <w:sz w:val="20"/>
          <w:szCs w:val="20"/>
        </w:rPr>
        <w:t xml:space="preserve">nozzel </w:t>
      </w:r>
      <w:r w:rsidRPr="00754035">
        <w:rPr>
          <w:rFonts w:asciiTheme="majorHAnsi" w:hAnsiTheme="majorHAnsi"/>
          <w:sz w:val="20"/>
          <w:szCs w:val="20"/>
        </w:rPr>
        <w:t xml:space="preserve">di </w:t>
      </w:r>
      <w:r w:rsidRPr="00754035">
        <w:rPr>
          <w:rFonts w:asciiTheme="majorHAnsi" w:hAnsiTheme="majorHAnsi"/>
          <w:i/>
          <w:sz w:val="20"/>
          <w:szCs w:val="20"/>
        </w:rPr>
        <w:t>sludge centrifuge</w:t>
      </w:r>
      <w:r w:rsidRPr="00754035">
        <w:rPr>
          <w:rFonts w:asciiTheme="majorHAnsi" w:hAnsiTheme="majorHAnsi"/>
          <w:sz w:val="20"/>
          <w:szCs w:val="20"/>
        </w:rPr>
        <w:t xml:space="preserve">, operasi </w:t>
      </w:r>
      <w:r w:rsidRPr="00754035">
        <w:rPr>
          <w:rFonts w:asciiTheme="majorHAnsi" w:hAnsiTheme="majorHAnsi"/>
          <w:i/>
          <w:sz w:val="20"/>
          <w:szCs w:val="20"/>
        </w:rPr>
        <w:t>thereser</w:t>
      </w:r>
      <w:r w:rsidRPr="00754035">
        <w:rPr>
          <w:rFonts w:asciiTheme="majorHAnsi" w:hAnsiTheme="majorHAnsi"/>
          <w:sz w:val="20"/>
          <w:szCs w:val="20"/>
        </w:rPr>
        <w:t xml:space="preserve"> kurang bagus, temperatur pada </w:t>
      </w:r>
      <w:r w:rsidRPr="00754035">
        <w:rPr>
          <w:rFonts w:asciiTheme="majorHAnsi" w:hAnsiTheme="majorHAnsi"/>
          <w:i/>
          <w:sz w:val="20"/>
          <w:szCs w:val="20"/>
        </w:rPr>
        <w:t>digester</w:t>
      </w:r>
      <w:r w:rsidRPr="00754035">
        <w:rPr>
          <w:rFonts w:asciiTheme="majorHAnsi" w:hAnsiTheme="majorHAnsi"/>
          <w:sz w:val="20"/>
          <w:szCs w:val="20"/>
        </w:rPr>
        <w:t xml:space="preserve"> rendah, pipa </w:t>
      </w:r>
      <w:r w:rsidRPr="00754035">
        <w:rPr>
          <w:rFonts w:asciiTheme="majorHAnsi" w:hAnsiTheme="majorHAnsi"/>
          <w:i/>
          <w:sz w:val="20"/>
          <w:szCs w:val="20"/>
        </w:rPr>
        <w:t>drain</w:t>
      </w:r>
      <w:r w:rsidRPr="00754035">
        <w:rPr>
          <w:rFonts w:asciiTheme="majorHAnsi" w:hAnsiTheme="majorHAnsi"/>
          <w:sz w:val="20"/>
          <w:szCs w:val="20"/>
        </w:rPr>
        <w:t xml:space="preserve"> </w:t>
      </w:r>
      <w:r w:rsidRPr="00754035">
        <w:rPr>
          <w:rFonts w:asciiTheme="majorHAnsi" w:hAnsiTheme="majorHAnsi"/>
          <w:i/>
          <w:sz w:val="20"/>
          <w:szCs w:val="20"/>
        </w:rPr>
        <w:t>digester</w:t>
      </w:r>
      <w:r w:rsidRPr="00754035">
        <w:rPr>
          <w:rFonts w:asciiTheme="majorHAnsi" w:hAnsiTheme="majorHAnsi"/>
          <w:sz w:val="20"/>
          <w:szCs w:val="20"/>
        </w:rPr>
        <w:t xml:space="preserve"> tersumbat, dan rusaknya mesin </w:t>
      </w:r>
      <w:r w:rsidRPr="00754035">
        <w:rPr>
          <w:rFonts w:asciiTheme="majorHAnsi" w:hAnsiTheme="majorHAnsi"/>
          <w:i/>
          <w:sz w:val="20"/>
          <w:szCs w:val="20"/>
        </w:rPr>
        <w:t>bunch press</w:t>
      </w:r>
      <w:r w:rsidRPr="00754035">
        <w:rPr>
          <w:rFonts w:asciiTheme="majorHAnsi" w:hAnsiTheme="majorHAnsi"/>
          <w:sz w:val="20"/>
          <w:szCs w:val="20"/>
        </w:rPr>
        <w:t xml:space="preserve">. </w:t>
      </w:r>
      <w:r w:rsidRPr="00754035">
        <w:rPr>
          <w:rFonts w:asciiTheme="majorHAnsi" w:hAnsiTheme="majorHAnsi"/>
          <w:sz w:val="20"/>
          <w:szCs w:val="20"/>
          <w:lang w:val="id-ID"/>
        </w:rPr>
        <w:t>Faktor Material</w:t>
      </w:r>
      <w:r w:rsidRPr="00754035">
        <w:rPr>
          <w:rFonts w:asciiTheme="majorHAnsi" w:hAnsiTheme="majorHAnsi"/>
          <w:sz w:val="20"/>
          <w:szCs w:val="20"/>
        </w:rPr>
        <w:t xml:space="preserve"> yaitu: perebusan kurang sempurna, buah busuk dan buah mentah.</w:t>
      </w:r>
    </w:p>
    <w:p w14:paraId="3CE882EA" w14:textId="77777777" w:rsidR="00AC6E55" w:rsidRPr="00754035" w:rsidRDefault="00AC6E55" w:rsidP="005D4CEA">
      <w:pPr>
        <w:pStyle w:val="Heading2"/>
        <w:numPr>
          <w:ilvl w:val="0"/>
          <w:numId w:val="0"/>
        </w:numPr>
        <w:tabs>
          <w:tab w:val="left" w:pos="720"/>
          <w:tab w:val="left" w:pos="2520"/>
        </w:tabs>
        <w:rPr>
          <w:rFonts w:asciiTheme="majorHAnsi" w:hAnsiTheme="majorHAnsi"/>
          <w:b/>
          <w:color w:val="auto"/>
          <w:sz w:val="20"/>
          <w:szCs w:val="20"/>
        </w:rPr>
      </w:pPr>
      <w:r w:rsidRPr="00754035">
        <w:rPr>
          <w:rFonts w:asciiTheme="majorHAnsi" w:hAnsiTheme="majorHAnsi"/>
          <w:color w:val="auto"/>
          <w:sz w:val="20"/>
          <w:szCs w:val="20"/>
        </w:rPr>
        <w:t xml:space="preserve">4.2 </w:t>
      </w:r>
      <w:bookmarkStart w:id="3" w:name="_Toc68439685"/>
      <w:r w:rsidRPr="00754035">
        <w:rPr>
          <w:rFonts w:asciiTheme="majorHAnsi" w:hAnsiTheme="majorHAnsi"/>
          <w:color w:val="auto"/>
          <w:sz w:val="20"/>
          <w:szCs w:val="20"/>
        </w:rPr>
        <w:t>Saran</w:t>
      </w:r>
      <w:bookmarkEnd w:id="3"/>
      <w:r w:rsidRPr="00754035">
        <w:rPr>
          <w:rFonts w:asciiTheme="majorHAnsi" w:hAnsiTheme="majorHAnsi"/>
          <w:color w:val="auto"/>
          <w:sz w:val="20"/>
          <w:szCs w:val="20"/>
        </w:rPr>
        <w:tab/>
      </w:r>
    </w:p>
    <w:p w14:paraId="3EF30F91" w14:textId="77777777" w:rsidR="00AC6E55" w:rsidRPr="00754035" w:rsidRDefault="00AC6E55" w:rsidP="00AC6E55">
      <w:pPr>
        <w:rPr>
          <w:rFonts w:asciiTheme="majorHAnsi" w:hAnsiTheme="majorHAnsi"/>
          <w:sz w:val="20"/>
          <w:szCs w:val="20"/>
        </w:rPr>
      </w:pPr>
    </w:p>
    <w:p w14:paraId="0DA90F3C" w14:textId="77777777" w:rsidR="00AC6E55" w:rsidRPr="00754035" w:rsidRDefault="00AC6E55" w:rsidP="00AC6E55">
      <w:pPr>
        <w:pStyle w:val="ListParagraph"/>
        <w:numPr>
          <w:ilvl w:val="0"/>
          <w:numId w:val="10"/>
        </w:numPr>
        <w:autoSpaceDN w:val="0"/>
        <w:spacing w:after="0" w:line="240" w:lineRule="auto"/>
        <w:jc w:val="both"/>
        <w:rPr>
          <w:rFonts w:asciiTheme="majorHAnsi" w:hAnsiTheme="majorHAnsi"/>
          <w:sz w:val="20"/>
          <w:szCs w:val="20"/>
          <w:lang w:val="id-ID"/>
        </w:rPr>
      </w:pPr>
      <w:r w:rsidRPr="00754035">
        <w:rPr>
          <w:rFonts w:asciiTheme="majorHAnsi" w:hAnsiTheme="majorHAnsi"/>
          <w:sz w:val="20"/>
          <w:szCs w:val="20"/>
          <w:lang w:val="id-ID"/>
        </w:rPr>
        <w:t xml:space="preserve">Perusahaan hendaknya lebih memerhatikan proses pengolah terutama pada titik </w:t>
      </w:r>
      <w:r w:rsidRPr="00754035">
        <w:rPr>
          <w:rFonts w:asciiTheme="majorHAnsi" w:hAnsiTheme="majorHAnsi"/>
          <w:i/>
          <w:sz w:val="20"/>
          <w:szCs w:val="20"/>
          <w:lang w:val="id-ID"/>
        </w:rPr>
        <w:t>Losses</w:t>
      </w:r>
      <w:r w:rsidRPr="00754035">
        <w:rPr>
          <w:rFonts w:asciiTheme="majorHAnsi" w:hAnsiTheme="majorHAnsi"/>
          <w:sz w:val="20"/>
          <w:szCs w:val="20"/>
          <w:lang w:val="id-ID"/>
        </w:rPr>
        <w:t xml:space="preserve"> yang terjadi agar produksi </w:t>
      </w:r>
      <w:r w:rsidRPr="00754035">
        <w:rPr>
          <w:rFonts w:asciiTheme="majorHAnsi" w:hAnsiTheme="majorHAnsi"/>
          <w:i/>
          <w:sz w:val="20"/>
          <w:szCs w:val="20"/>
          <w:lang w:val="id-ID"/>
        </w:rPr>
        <w:t>crude palm oil</w:t>
      </w:r>
      <w:r w:rsidRPr="00754035">
        <w:rPr>
          <w:rFonts w:asciiTheme="majorHAnsi" w:hAnsiTheme="majorHAnsi"/>
          <w:sz w:val="20"/>
          <w:szCs w:val="20"/>
          <w:lang w:val="id-ID"/>
        </w:rPr>
        <w:t xml:space="preserve"> lebih optimal.</w:t>
      </w:r>
    </w:p>
    <w:p w14:paraId="29BA374E" w14:textId="77777777" w:rsidR="00AC6E55" w:rsidRPr="00754035" w:rsidRDefault="00AC6E55" w:rsidP="00AC6E55">
      <w:pPr>
        <w:pStyle w:val="ListParagraph"/>
        <w:numPr>
          <w:ilvl w:val="0"/>
          <w:numId w:val="10"/>
        </w:numPr>
        <w:autoSpaceDN w:val="0"/>
        <w:spacing w:after="0" w:line="240" w:lineRule="auto"/>
        <w:jc w:val="both"/>
        <w:rPr>
          <w:rFonts w:asciiTheme="majorHAnsi" w:hAnsiTheme="majorHAnsi"/>
          <w:sz w:val="20"/>
          <w:szCs w:val="20"/>
          <w:lang w:val="id-ID"/>
        </w:rPr>
      </w:pPr>
      <w:r w:rsidRPr="00754035">
        <w:rPr>
          <w:rFonts w:asciiTheme="majorHAnsi" w:hAnsiTheme="majorHAnsi"/>
          <w:sz w:val="20"/>
          <w:szCs w:val="20"/>
          <w:lang w:val="id-ID"/>
        </w:rPr>
        <w:t xml:space="preserve">Diharapkan agar dilakukan pengawasan dan training khusus terhadap operator  yang ada agar </w:t>
      </w:r>
      <w:r w:rsidRPr="00754035">
        <w:rPr>
          <w:rFonts w:asciiTheme="majorHAnsi" w:hAnsiTheme="majorHAnsi"/>
          <w:i/>
          <w:sz w:val="20"/>
          <w:szCs w:val="20"/>
          <w:lang w:val="id-ID"/>
        </w:rPr>
        <w:t>oil losses</w:t>
      </w:r>
      <w:r w:rsidRPr="00754035">
        <w:rPr>
          <w:rFonts w:asciiTheme="majorHAnsi" w:hAnsiTheme="majorHAnsi"/>
          <w:sz w:val="20"/>
          <w:szCs w:val="20"/>
          <w:lang w:val="id-ID"/>
        </w:rPr>
        <w:t xml:space="preserve"> yang terjadi tidak menjadi tinggi.</w:t>
      </w:r>
    </w:p>
    <w:p w14:paraId="67E88240" w14:textId="77777777" w:rsidR="00AC6E55" w:rsidRPr="00754035" w:rsidRDefault="00AC6E55" w:rsidP="00AC6E55">
      <w:pPr>
        <w:pStyle w:val="ListParagraph"/>
        <w:numPr>
          <w:ilvl w:val="0"/>
          <w:numId w:val="10"/>
        </w:numPr>
        <w:autoSpaceDN w:val="0"/>
        <w:spacing w:after="0" w:line="240" w:lineRule="auto"/>
        <w:jc w:val="both"/>
        <w:rPr>
          <w:rFonts w:asciiTheme="majorHAnsi" w:hAnsiTheme="majorHAnsi"/>
          <w:sz w:val="20"/>
          <w:szCs w:val="20"/>
          <w:lang w:val="id-ID"/>
        </w:rPr>
      </w:pPr>
      <w:r w:rsidRPr="00754035">
        <w:rPr>
          <w:rFonts w:asciiTheme="majorHAnsi" w:hAnsiTheme="majorHAnsi"/>
          <w:sz w:val="20"/>
          <w:szCs w:val="20"/>
          <w:lang w:val="id-ID"/>
        </w:rPr>
        <w:t>Diharapkan agar dilakukan pemeliharaan/perawatan  terhadap peralatan (mesin) proses harus agar peralatan tersebut tidak mudah rusak.</w:t>
      </w:r>
    </w:p>
    <w:p w14:paraId="7E879A7A" w14:textId="77777777" w:rsidR="00D871E4" w:rsidRPr="00754035" w:rsidRDefault="00D871E4" w:rsidP="001A1B37">
      <w:pPr>
        <w:pStyle w:val="icsmheading1"/>
        <w:spacing w:before="0" w:after="0"/>
        <w:jc w:val="both"/>
        <w:rPr>
          <w:rFonts w:asciiTheme="majorHAnsi" w:hAnsiTheme="majorHAnsi"/>
          <w:b w:val="0"/>
          <w:noProof/>
          <w:lang w:val="id-ID"/>
        </w:rPr>
      </w:pPr>
    </w:p>
    <w:p w14:paraId="333E2625" w14:textId="5E7661CD" w:rsidR="001E3059" w:rsidRPr="00754035" w:rsidRDefault="00646CCF" w:rsidP="00306D97">
      <w:pPr>
        <w:pStyle w:val="icsmheading1"/>
        <w:spacing w:before="0" w:after="0"/>
        <w:jc w:val="both"/>
        <w:rPr>
          <w:rFonts w:asciiTheme="majorHAnsi" w:hAnsiTheme="majorHAnsi"/>
          <w:b w:val="0"/>
          <w:i/>
          <w:noProof/>
          <w:lang w:val="id-ID"/>
        </w:rPr>
      </w:pPr>
      <w:r w:rsidRPr="00754035">
        <w:rPr>
          <w:rFonts w:asciiTheme="majorHAnsi" w:hAnsiTheme="majorHAnsi"/>
          <w:noProof/>
          <w:lang w:val="id-ID"/>
        </w:rPr>
        <w:t>REFERENCES</w:t>
      </w:r>
    </w:p>
    <w:p w14:paraId="348D202A" w14:textId="77777777" w:rsidR="009F3183" w:rsidRPr="00754035" w:rsidRDefault="009F3183" w:rsidP="009F3183">
      <w:pPr>
        <w:spacing w:after="0" w:line="240" w:lineRule="auto"/>
        <w:ind w:left="284" w:hanging="284"/>
        <w:jc w:val="both"/>
        <w:rPr>
          <w:rFonts w:asciiTheme="majorHAnsi" w:eastAsia="AdvGulliv-R" w:hAnsiTheme="majorHAnsi" w:cs="AdvGulliv-R"/>
          <w:noProof/>
          <w:sz w:val="20"/>
          <w:szCs w:val="20"/>
          <w:lang w:val="id-ID"/>
        </w:rPr>
      </w:pPr>
    </w:p>
    <w:p w14:paraId="65D98BAD" w14:textId="10BECE26" w:rsidR="005D4CEA" w:rsidRPr="00754035" w:rsidRDefault="005D4CEA" w:rsidP="005D4CEA">
      <w:pPr>
        <w:ind w:left="284" w:hanging="284"/>
        <w:jc w:val="both"/>
        <w:rPr>
          <w:rFonts w:asciiTheme="majorHAnsi" w:hAnsiTheme="majorHAnsi"/>
          <w:sz w:val="20"/>
          <w:szCs w:val="20"/>
        </w:rPr>
      </w:pPr>
      <w:r w:rsidRPr="00754035">
        <w:rPr>
          <w:rFonts w:asciiTheme="majorHAnsi" w:hAnsiTheme="majorHAnsi"/>
          <w:sz w:val="20"/>
          <w:szCs w:val="20"/>
        </w:rPr>
        <w:t>[1]</w:t>
      </w:r>
      <w:r w:rsidRPr="00754035">
        <w:rPr>
          <w:rFonts w:asciiTheme="majorHAnsi" w:hAnsiTheme="majorHAnsi"/>
          <w:sz w:val="20"/>
          <w:szCs w:val="20"/>
        </w:rPr>
        <w:t xml:space="preserve"> Pasaribu, Nurhida. </w:t>
      </w:r>
      <w:r w:rsidRPr="00754035">
        <w:rPr>
          <w:rFonts w:asciiTheme="majorHAnsi" w:hAnsiTheme="majorHAnsi"/>
          <w:i/>
          <w:sz w:val="20"/>
          <w:szCs w:val="20"/>
        </w:rPr>
        <w:t>Minyak Buah Kelapa Sawit</w:t>
      </w:r>
      <w:r w:rsidRPr="00754035">
        <w:rPr>
          <w:rFonts w:asciiTheme="majorHAnsi" w:hAnsiTheme="majorHAnsi"/>
          <w:sz w:val="20"/>
          <w:szCs w:val="20"/>
        </w:rPr>
        <w:t>. Jurusan Kimia Fakultas Matemat</w:t>
      </w:r>
      <w:r w:rsidRPr="00754035">
        <w:rPr>
          <w:rFonts w:asciiTheme="majorHAnsi" w:hAnsiTheme="majorHAnsi"/>
          <w:sz w:val="20"/>
          <w:szCs w:val="20"/>
        </w:rPr>
        <w:t xml:space="preserve">ika Dan Ilmu </w:t>
      </w:r>
      <w:r w:rsidRPr="00754035">
        <w:rPr>
          <w:rFonts w:asciiTheme="majorHAnsi" w:hAnsiTheme="majorHAnsi"/>
          <w:sz w:val="20"/>
          <w:szCs w:val="20"/>
        </w:rPr>
        <w:t>Pengetahuan Alam Universitas Sumatera Utara.</w:t>
      </w:r>
      <w:r w:rsidRPr="00754035">
        <w:rPr>
          <w:rFonts w:asciiTheme="majorHAnsi" w:hAnsiTheme="majorHAnsi"/>
          <w:sz w:val="20"/>
          <w:szCs w:val="20"/>
        </w:rPr>
        <w:t xml:space="preserve"> 2004</w:t>
      </w:r>
    </w:p>
    <w:p w14:paraId="54A8562F" w14:textId="4C2DD3E0" w:rsidR="005D4CEA" w:rsidRPr="00754035" w:rsidRDefault="005D4CEA" w:rsidP="005D4CEA">
      <w:pPr>
        <w:ind w:left="284" w:hanging="284"/>
        <w:jc w:val="both"/>
        <w:rPr>
          <w:rFonts w:asciiTheme="majorHAnsi" w:hAnsiTheme="majorHAnsi"/>
          <w:sz w:val="20"/>
          <w:szCs w:val="20"/>
        </w:rPr>
      </w:pPr>
      <w:r w:rsidRPr="00754035">
        <w:rPr>
          <w:rFonts w:asciiTheme="majorHAnsi" w:hAnsiTheme="majorHAnsi"/>
          <w:sz w:val="20"/>
          <w:szCs w:val="20"/>
        </w:rPr>
        <w:t>[2] D</w:t>
      </w:r>
      <w:r w:rsidR="00754035" w:rsidRPr="00754035">
        <w:rPr>
          <w:rFonts w:asciiTheme="majorHAnsi" w:hAnsiTheme="majorHAnsi"/>
          <w:sz w:val="20"/>
          <w:szCs w:val="20"/>
        </w:rPr>
        <w:t xml:space="preserve">evani, Vera dan Marwiji. </w:t>
      </w:r>
      <w:r w:rsidRPr="00754035">
        <w:rPr>
          <w:rFonts w:asciiTheme="majorHAnsi" w:hAnsiTheme="majorHAnsi"/>
          <w:sz w:val="20"/>
          <w:szCs w:val="20"/>
        </w:rPr>
        <w:t xml:space="preserve"> </w:t>
      </w:r>
      <w:r w:rsidRPr="00754035">
        <w:rPr>
          <w:rFonts w:asciiTheme="majorHAnsi" w:hAnsiTheme="majorHAnsi"/>
          <w:i/>
          <w:sz w:val="20"/>
          <w:szCs w:val="20"/>
        </w:rPr>
        <w:t>Analisis Kehilangan Minyak pada Crude Pa</w:t>
      </w:r>
      <w:r w:rsidRPr="00754035">
        <w:rPr>
          <w:rFonts w:asciiTheme="majorHAnsi" w:hAnsiTheme="majorHAnsi"/>
          <w:i/>
          <w:sz w:val="20"/>
          <w:szCs w:val="20"/>
        </w:rPr>
        <w:t xml:space="preserve">lm Oil (CPO) dengan Menggunakan </w:t>
      </w:r>
      <w:r w:rsidRPr="00754035">
        <w:rPr>
          <w:rFonts w:asciiTheme="majorHAnsi" w:hAnsiTheme="majorHAnsi"/>
          <w:i/>
          <w:sz w:val="20"/>
          <w:szCs w:val="20"/>
        </w:rPr>
        <w:t>Metode Statistical Process Control</w:t>
      </w:r>
      <w:r w:rsidRPr="00754035">
        <w:rPr>
          <w:rFonts w:asciiTheme="majorHAnsi" w:hAnsiTheme="majorHAnsi"/>
          <w:sz w:val="20"/>
          <w:szCs w:val="20"/>
        </w:rPr>
        <w:t>. Jurnal Ilmiah Te</w:t>
      </w:r>
      <w:r w:rsidR="00754035" w:rsidRPr="00754035">
        <w:rPr>
          <w:rFonts w:asciiTheme="majorHAnsi" w:hAnsiTheme="majorHAnsi"/>
          <w:sz w:val="20"/>
          <w:szCs w:val="20"/>
        </w:rPr>
        <w:t xml:space="preserve">knik Industri. </w:t>
      </w:r>
      <w:r w:rsidRPr="00754035">
        <w:rPr>
          <w:rFonts w:asciiTheme="majorHAnsi" w:hAnsiTheme="majorHAnsi"/>
          <w:sz w:val="20"/>
          <w:szCs w:val="20"/>
        </w:rPr>
        <w:t>Pekan baru: UIN Sultan Syarif Kasim.</w:t>
      </w:r>
      <w:r w:rsidR="00754035" w:rsidRPr="00754035">
        <w:rPr>
          <w:rFonts w:asciiTheme="majorHAnsi" w:hAnsiTheme="majorHAnsi"/>
          <w:sz w:val="20"/>
          <w:szCs w:val="20"/>
        </w:rPr>
        <w:t xml:space="preserve"> 2014. 13-1</w:t>
      </w:r>
    </w:p>
    <w:p w14:paraId="58FF32F2" w14:textId="2ACDDE4D" w:rsidR="005D4CEA" w:rsidRPr="00754035" w:rsidRDefault="00754035" w:rsidP="00754035">
      <w:pPr>
        <w:ind w:left="284" w:hanging="284"/>
        <w:jc w:val="both"/>
        <w:rPr>
          <w:rFonts w:asciiTheme="majorHAnsi" w:hAnsiTheme="majorHAnsi"/>
          <w:sz w:val="20"/>
          <w:szCs w:val="20"/>
        </w:rPr>
      </w:pPr>
      <w:r w:rsidRPr="00754035">
        <w:rPr>
          <w:rFonts w:asciiTheme="majorHAnsi" w:hAnsiTheme="majorHAnsi"/>
          <w:sz w:val="20"/>
          <w:szCs w:val="20"/>
        </w:rPr>
        <w:t xml:space="preserve">[3] Zakaria, Putra Rizky. </w:t>
      </w:r>
      <w:r w:rsidR="005D4CEA" w:rsidRPr="00754035">
        <w:rPr>
          <w:rFonts w:asciiTheme="majorHAnsi" w:hAnsiTheme="majorHAnsi"/>
          <w:i/>
          <w:sz w:val="20"/>
          <w:szCs w:val="20"/>
        </w:rPr>
        <w:t>Perbaikan Mesin Digester dan Press untuk Menurunkan Oil Losses di Stasiun Press dengan Metode PDCA</w:t>
      </w:r>
      <w:r w:rsidRPr="00754035">
        <w:rPr>
          <w:rFonts w:asciiTheme="majorHAnsi" w:hAnsiTheme="majorHAnsi"/>
          <w:sz w:val="20"/>
          <w:szCs w:val="20"/>
        </w:rPr>
        <w:t xml:space="preserve">. Jurnal PASTI. </w:t>
      </w:r>
      <w:r w:rsidR="005D4CEA" w:rsidRPr="00754035">
        <w:rPr>
          <w:rFonts w:asciiTheme="majorHAnsi" w:hAnsiTheme="majorHAnsi"/>
          <w:sz w:val="20"/>
          <w:szCs w:val="20"/>
        </w:rPr>
        <w:t>Agribisnis Kelapa Sawit: Medan.</w:t>
      </w:r>
      <w:r w:rsidRPr="00754035">
        <w:rPr>
          <w:rFonts w:asciiTheme="majorHAnsi" w:hAnsiTheme="majorHAnsi"/>
          <w:sz w:val="20"/>
          <w:szCs w:val="20"/>
        </w:rPr>
        <w:t xml:space="preserve"> 2012. 8-2. </w:t>
      </w:r>
    </w:p>
    <w:p w14:paraId="51526101" w14:textId="6A2CA686" w:rsidR="005D4CEA" w:rsidRPr="00754035" w:rsidRDefault="005D4CEA" w:rsidP="00754035">
      <w:pPr>
        <w:tabs>
          <w:tab w:val="left" w:pos="360"/>
        </w:tabs>
        <w:ind w:left="284" w:hanging="284"/>
        <w:jc w:val="both"/>
        <w:rPr>
          <w:rFonts w:asciiTheme="majorHAnsi" w:hAnsiTheme="majorHAnsi"/>
          <w:sz w:val="20"/>
          <w:szCs w:val="20"/>
        </w:rPr>
      </w:pPr>
      <w:r w:rsidRPr="00754035">
        <w:rPr>
          <w:rFonts w:asciiTheme="majorHAnsi" w:hAnsiTheme="majorHAnsi"/>
          <w:sz w:val="20"/>
          <w:szCs w:val="20"/>
        </w:rPr>
        <w:t>[4] Heizer, Jay &amp; Render,</w:t>
      </w:r>
      <w:r w:rsidR="00754035" w:rsidRPr="00754035">
        <w:rPr>
          <w:rFonts w:asciiTheme="majorHAnsi" w:hAnsiTheme="majorHAnsi"/>
          <w:sz w:val="20"/>
          <w:szCs w:val="20"/>
        </w:rPr>
        <w:t xml:space="preserve"> Barry. </w:t>
      </w:r>
      <w:r w:rsidRPr="00754035">
        <w:rPr>
          <w:rFonts w:asciiTheme="majorHAnsi" w:hAnsiTheme="majorHAnsi"/>
          <w:i/>
          <w:sz w:val="20"/>
          <w:szCs w:val="20"/>
        </w:rPr>
        <w:t>Operations Management-Manajemen Operasi</w:t>
      </w:r>
      <w:r w:rsidRPr="00754035">
        <w:rPr>
          <w:rFonts w:asciiTheme="majorHAnsi" w:hAnsiTheme="majorHAnsi"/>
          <w:sz w:val="20"/>
          <w:szCs w:val="20"/>
        </w:rPr>
        <w:t>. Edisi 11. Jakarta: Salemba Empat.</w:t>
      </w:r>
      <w:r w:rsidR="00754035" w:rsidRPr="00754035">
        <w:rPr>
          <w:rFonts w:asciiTheme="majorHAnsi" w:hAnsiTheme="majorHAnsi"/>
          <w:sz w:val="20"/>
          <w:szCs w:val="20"/>
        </w:rPr>
        <w:t xml:space="preserve"> 2013.</w:t>
      </w:r>
    </w:p>
    <w:p w14:paraId="60603D33" w14:textId="7A6F7E39" w:rsidR="005D4CEA" w:rsidRPr="00754035" w:rsidRDefault="00754035" w:rsidP="00754035">
      <w:pPr>
        <w:ind w:left="284" w:hanging="284"/>
        <w:jc w:val="both"/>
        <w:rPr>
          <w:rFonts w:asciiTheme="majorHAnsi" w:hAnsiTheme="majorHAnsi"/>
          <w:sz w:val="20"/>
          <w:szCs w:val="20"/>
        </w:rPr>
      </w:pPr>
      <w:r w:rsidRPr="00754035">
        <w:rPr>
          <w:rFonts w:asciiTheme="majorHAnsi" w:hAnsiTheme="majorHAnsi"/>
          <w:sz w:val="20"/>
          <w:szCs w:val="20"/>
        </w:rPr>
        <w:t xml:space="preserve">[5] Harisandi, H. </w:t>
      </w:r>
      <w:r w:rsidR="005D4CEA" w:rsidRPr="00754035">
        <w:rPr>
          <w:rFonts w:asciiTheme="majorHAnsi" w:hAnsiTheme="majorHAnsi"/>
          <w:i/>
          <w:sz w:val="20"/>
          <w:szCs w:val="20"/>
        </w:rPr>
        <w:t>Pengaruh Waktu, Temperatur dan Tekanan terhadap Kehilangan Minyak pada Air Kondensat Dan Tandan Kosong Di Pabrik Kelapa Sawit PTPN III Kebun Rambutan Tebing Tinggi</w:t>
      </w:r>
      <w:r w:rsidR="005D4CEA" w:rsidRPr="00754035">
        <w:rPr>
          <w:rFonts w:asciiTheme="majorHAnsi" w:hAnsiTheme="majorHAnsi"/>
          <w:sz w:val="20"/>
          <w:szCs w:val="20"/>
        </w:rPr>
        <w:t xml:space="preserve"> </w:t>
      </w:r>
      <w:r w:rsidR="005D4CEA" w:rsidRPr="00754035">
        <w:rPr>
          <w:rFonts w:asciiTheme="majorHAnsi" w:hAnsiTheme="majorHAnsi"/>
          <w:i/>
          <w:sz w:val="20"/>
          <w:szCs w:val="20"/>
        </w:rPr>
        <w:t>[Skripsi].</w:t>
      </w:r>
      <w:r w:rsidR="005D4CEA" w:rsidRPr="00754035">
        <w:rPr>
          <w:rFonts w:asciiTheme="majorHAnsi" w:hAnsiTheme="majorHAnsi"/>
          <w:sz w:val="20"/>
          <w:szCs w:val="20"/>
        </w:rPr>
        <w:t xml:space="preserve"> Universitas Sumatera Utara: Medan.</w:t>
      </w:r>
      <w:r w:rsidRPr="00754035">
        <w:rPr>
          <w:rFonts w:asciiTheme="majorHAnsi" w:hAnsiTheme="majorHAnsi"/>
          <w:sz w:val="20"/>
          <w:szCs w:val="20"/>
        </w:rPr>
        <w:t xml:space="preserve"> 2009. </w:t>
      </w:r>
    </w:p>
    <w:p w14:paraId="6718C58F" w14:textId="24151904" w:rsidR="005D4CEA" w:rsidRPr="00754035" w:rsidRDefault="005D4CEA" w:rsidP="00754035">
      <w:pPr>
        <w:ind w:left="284" w:hanging="284"/>
        <w:jc w:val="both"/>
        <w:rPr>
          <w:rFonts w:asciiTheme="majorHAnsi" w:hAnsiTheme="majorHAnsi"/>
          <w:sz w:val="20"/>
          <w:szCs w:val="20"/>
        </w:rPr>
      </w:pPr>
      <w:r w:rsidRPr="00754035">
        <w:rPr>
          <w:rFonts w:asciiTheme="majorHAnsi" w:hAnsiTheme="majorHAnsi"/>
          <w:sz w:val="20"/>
          <w:szCs w:val="20"/>
        </w:rPr>
        <w:t xml:space="preserve">[6] Zagloel, </w:t>
      </w:r>
      <w:proofErr w:type="gramStart"/>
      <w:r w:rsidR="00754035" w:rsidRPr="00754035">
        <w:rPr>
          <w:rFonts w:asciiTheme="majorHAnsi" w:hAnsiTheme="majorHAnsi"/>
          <w:sz w:val="20"/>
          <w:szCs w:val="20"/>
        </w:rPr>
        <w:t>T.YM.;</w:t>
      </w:r>
      <w:proofErr w:type="gramEnd"/>
      <w:r w:rsidR="00754035" w:rsidRPr="00754035">
        <w:rPr>
          <w:rFonts w:asciiTheme="majorHAnsi" w:hAnsiTheme="majorHAnsi"/>
          <w:sz w:val="20"/>
          <w:szCs w:val="20"/>
        </w:rPr>
        <w:t xml:space="preserve"> dan Nurcahyo, R.</w:t>
      </w:r>
      <w:r w:rsidRPr="00754035">
        <w:rPr>
          <w:rFonts w:asciiTheme="majorHAnsi" w:hAnsiTheme="majorHAnsi"/>
          <w:i/>
          <w:sz w:val="20"/>
          <w:szCs w:val="20"/>
        </w:rPr>
        <w:t>TQM Manaje</w:t>
      </w:r>
      <w:bookmarkStart w:id="4" w:name="_GoBack"/>
      <w:bookmarkEnd w:id="4"/>
      <w:r w:rsidRPr="00754035">
        <w:rPr>
          <w:rFonts w:asciiTheme="majorHAnsi" w:hAnsiTheme="majorHAnsi"/>
          <w:i/>
          <w:sz w:val="20"/>
          <w:szCs w:val="20"/>
        </w:rPr>
        <w:t>men Kualitas Total dalam Perspektif Teknik Industri</w:t>
      </w:r>
      <w:r w:rsidRPr="00754035">
        <w:rPr>
          <w:rFonts w:asciiTheme="majorHAnsi" w:hAnsiTheme="majorHAnsi"/>
          <w:sz w:val="20"/>
          <w:szCs w:val="20"/>
        </w:rPr>
        <w:t>. Jakarta: PT. Indeks.</w:t>
      </w:r>
    </w:p>
    <w:p w14:paraId="3C5FFEB4" w14:textId="75BBE69E" w:rsidR="005D4CEA" w:rsidRPr="00754035" w:rsidRDefault="005D4CEA" w:rsidP="005D4CEA">
      <w:pPr>
        <w:ind w:left="900" w:hanging="900"/>
        <w:jc w:val="both"/>
        <w:rPr>
          <w:rFonts w:asciiTheme="majorHAnsi" w:hAnsiTheme="majorHAnsi"/>
          <w:sz w:val="20"/>
          <w:szCs w:val="20"/>
        </w:rPr>
      </w:pPr>
      <w:r w:rsidRPr="00754035">
        <w:rPr>
          <w:rFonts w:asciiTheme="majorHAnsi" w:hAnsiTheme="majorHAnsi"/>
          <w:sz w:val="20"/>
          <w:szCs w:val="20"/>
        </w:rPr>
        <w:t xml:space="preserve">[7] </w:t>
      </w:r>
      <w:r w:rsidR="00754035" w:rsidRPr="00754035">
        <w:rPr>
          <w:rFonts w:asciiTheme="majorHAnsi" w:hAnsiTheme="majorHAnsi"/>
          <w:sz w:val="20"/>
          <w:szCs w:val="20"/>
        </w:rPr>
        <w:t xml:space="preserve">Montgomery, D. C. </w:t>
      </w:r>
      <w:r w:rsidRPr="00754035">
        <w:rPr>
          <w:rFonts w:asciiTheme="majorHAnsi" w:hAnsiTheme="majorHAnsi"/>
          <w:i/>
          <w:sz w:val="20"/>
          <w:szCs w:val="20"/>
        </w:rPr>
        <w:t>Introduction to Statistical Quality Control</w:t>
      </w:r>
      <w:r w:rsidRPr="00754035">
        <w:rPr>
          <w:rFonts w:asciiTheme="majorHAnsi" w:hAnsiTheme="majorHAnsi"/>
          <w:sz w:val="20"/>
          <w:szCs w:val="20"/>
        </w:rPr>
        <w:t>. New York: John Wiley &amp; Sons Inc.</w:t>
      </w:r>
      <w:r w:rsidR="00754035" w:rsidRPr="00754035">
        <w:rPr>
          <w:rFonts w:asciiTheme="majorHAnsi" w:hAnsiTheme="majorHAnsi"/>
          <w:sz w:val="20"/>
          <w:szCs w:val="20"/>
        </w:rPr>
        <w:t xml:space="preserve"> 2008.</w:t>
      </w:r>
    </w:p>
    <w:p w14:paraId="49BB0D9E" w14:textId="0A0CA4E7" w:rsidR="005D4CEA" w:rsidRPr="00754035" w:rsidRDefault="005D4CEA" w:rsidP="005D4CEA">
      <w:pPr>
        <w:ind w:left="900" w:hanging="900"/>
        <w:jc w:val="both"/>
        <w:rPr>
          <w:rFonts w:asciiTheme="majorHAnsi" w:hAnsiTheme="majorHAnsi"/>
          <w:sz w:val="20"/>
          <w:szCs w:val="20"/>
        </w:rPr>
      </w:pPr>
      <w:r w:rsidRPr="00754035">
        <w:rPr>
          <w:rFonts w:asciiTheme="majorHAnsi" w:hAnsiTheme="majorHAnsi"/>
          <w:sz w:val="20"/>
          <w:szCs w:val="20"/>
        </w:rPr>
        <w:t>[8] Heizer</w:t>
      </w:r>
      <w:r w:rsidR="00754035" w:rsidRPr="00754035">
        <w:rPr>
          <w:rFonts w:asciiTheme="majorHAnsi" w:hAnsiTheme="majorHAnsi"/>
          <w:sz w:val="20"/>
          <w:szCs w:val="20"/>
        </w:rPr>
        <w:t xml:space="preserve">, Jay dan Barry Render. </w:t>
      </w:r>
      <w:r w:rsidRPr="00754035">
        <w:rPr>
          <w:rFonts w:asciiTheme="majorHAnsi" w:hAnsiTheme="majorHAnsi"/>
          <w:i/>
          <w:sz w:val="20"/>
          <w:szCs w:val="20"/>
        </w:rPr>
        <w:t>Manajemen Operasi</w:t>
      </w:r>
      <w:r w:rsidRPr="00754035">
        <w:rPr>
          <w:rFonts w:asciiTheme="majorHAnsi" w:hAnsiTheme="majorHAnsi"/>
          <w:sz w:val="20"/>
          <w:szCs w:val="20"/>
        </w:rPr>
        <w:t>. Buku 1 Edisi 9. Jakarta: Salemba Empat.</w:t>
      </w:r>
      <w:r w:rsidR="00754035" w:rsidRPr="00754035">
        <w:rPr>
          <w:rFonts w:asciiTheme="majorHAnsi" w:hAnsiTheme="majorHAnsi"/>
          <w:sz w:val="20"/>
          <w:szCs w:val="20"/>
        </w:rPr>
        <w:t xml:space="preserve"> 2009. </w:t>
      </w:r>
    </w:p>
    <w:p w14:paraId="0B68F5BF" w14:textId="77777777" w:rsidR="005D4CEA" w:rsidRPr="00754035" w:rsidRDefault="005D4CEA" w:rsidP="005D4CEA">
      <w:pPr>
        <w:ind w:left="426" w:hanging="426"/>
        <w:jc w:val="both"/>
        <w:rPr>
          <w:rFonts w:asciiTheme="majorHAnsi" w:hAnsiTheme="majorHAnsi"/>
          <w:sz w:val="20"/>
          <w:szCs w:val="20"/>
        </w:rPr>
      </w:pPr>
    </w:p>
    <w:p w14:paraId="6C410DBA" w14:textId="77777777" w:rsidR="005D4CEA" w:rsidRPr="00754035" w:rsidRDefault="005D4CEA" w:rsidP="005D4CEA">
      <w:pPr>
        <w:ind w:left="426" w:hanging="426"/>
        <w:jc w:val="both"/>
        <w:rPr>
          <w:rFonts w:asciiTheme="majorHAnsi" w:hAnsiTheme="majorHAnsi"/>
          <w:sz w:val="20"/>
          <w:szCs w:val="20"/>
        </w:rPr>
      </w:pPr>
    </w:p>
    <w:p w14:paraId="7E92EEA1" w14:textId="77777777" w:rsidR="005D4CEA" w:rsidRPr="00754035" w:rsidRDefault="005D4CEA" w:rsidP="009F3183">
      <w:pPr>
        <w:spacing w:after="0" w:line="240" w:lineRule="auto"/>
        <w:ind w:left="284" w:hanging="284"/>
        <w:jc w:val="both"/>
        <w:rPr>
          <w:rFonts w:asciiTheme="majorHAnsi" w:eastAsia="AdvGulliv-R" w:hAnsiTheme="majorHAnsi" w:cs="AdvGulliv-R"/>
          <w:noProof/>
          <w:sz w:val="20"/>
          <w:szCs w:val="20"/>
          <w:lang w:val="id-ID"/>
        </w:rPr>
      </w:pPr>
    </w:p>
    <w:p w14:paraId="750458A1" w14:textId="39ADF2E5" w:rsidR="00F5378D" w:rsidRPr="00754035" w:rsidRDefault="00F5378D" w:rsidP="009F3183">
      <w:pPr>
        <w:spacing w:after="0" w:line="240" w:lineRule="auto"/>
        <w:ind w:left="284" w:hanging="284"/>
        <w:jc w:val="both"/>
        <w:rPr>
          <w:rFonts w:asciiTheme="majorHAnsi" w:eastAsia="AdvGulliv-R" w:hAnsiTheme="majorHAnsi" w:cs="AdvGulliv-R"/>
          <w:noProof/>
          <w:sz w:val="20"/>
          <w:szCs w:val="20"/>
          <w:lang w:val="id-ID"/>
        </w:rPr>
      </w:pPr>
    </w:p>
    <w:sectPr w:rsidR="00F5378D" w:rsidRPr="00754035" w:rsidSect="00AD792A">
      <w:footnotePr>
        <w:numFmt w:val="chicago"/>
        <w:numRestart w:val="eachPage"/>
      </w:footnotePr>
      <w:type w:val="continuous"/>
      <w:pgSz w:w="11906" w:h="16838" w:code="9"/>
      <w:pgMar w:top="864" w:right="864" w:bottom="864" w:left="864" w:header="720" w:footer="720" w:gutter="0"/>
      <w:cols w:space="48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6CD73" w14:textId="77777777" w:rsidR="00661B54" w:rsidRDefault="00661B54" w:rsidP="001A1B37">
      <w:pPr>
        <w:spacing w:after="0" w:line="240" w:lineRule="auto"/>
      </w:pPr>
      <w:r>
        <w:separator/>
      </w:r>
    </w:p>
  </w:endnote>
  <w:endnote w:type="continuationSeparator" w:id="0">
    <w:p w14:paraId="08568D42" w14:textId="77777777" w:rsidR="00661B54" w:rsidRDefault="00661B54" w:rsidP="001A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MS Gothic"/>
    <w:charset w:val="80"/>
    <w:family w:val="roman"/>
    <w:pitch w:val="variable"/>
  </w:font>
  <w:font w:name="DejaVu Sans">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abon">
    <w:altName w:val="Cambria"/>
    <w:charset w:val="00"/>
    <w:family w:val="auto"/>
    <w:pitch w:val="variable"/>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0EC1" w14:textId="77777777" w:rsidR="00207124" w:rsidRDefault="00380793">
    <w:pPr>
      <w:pStyle w:val="Footer"/>
      <w:jc w:val="center"/>
    </w:pPr>
    <w:r w:rsidRPr="00D871E4">
      <w:rPr>
        <w:rFonts w:ascii="Times New Roman" w:hAnsi="Times New Roman"/>
        <w:sz w:val="16"/>
        <w:szCs w:val="16"/>
      </w:rPr>
      <w:fldChar w:fldCharType="begin"/>
    </w:r>
    <w:r w:rsidR="00207124" w:rsidRPr="00D871E4">
      <w:rPr>
        <w:rFonts w:ascii="Times New Roman" w:hAnsi="Times New Roman"/>
        <w:sz w:val="16"/>
        <w:szCs w:val="16"/>
      </w:rPr>
      <w:instrText xml:space="preserve"> PAGE   \* MERGEFORMAT </w:instrText>
    </w:r>
    <w:r w:rsidRPr="00D871E4">
      <w:rPr>
        <w:rFonts w:ascii="Times New Roman" w:hAnsi="Times New Roman"/>
        <w:sz w:val="16"/>
        <w:szCs w:val="16"/>
      </w:rPr>
      <w:fldChar w:fldCharType="separate"/>
    </w:r>
    <w:r w:rsidR="00754035">
      <w:rPr>
        <w:rFonts w:ascii="Times New Roman" w:hAnsi="Times New Roman"/>
        <w:noProof/>
        <w:sz w:val="16"/>
        <w:szCs w:val="16"/>
      </w:rPr>
      <w:t>1</w:t>
    </w:r>
    <w:r w:rsidRPr="00D871E4">
      <w:rPr>
        <w:rFonts w:ascii="Times New Roman" w:hAnsi="Times New Roman"/>
        <w:sz w:val="16"/>
        <w:szCs w:val="16"/>
      </w:rPr>
      <w:fldChar w:fldCharType="end"/>
    </w:r>
  </w:p>
  <w:p w14:paraId="1910D476" w14:textId="77777777" w:rsidR="00207124" w:rsidRDefault="00207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FF6F" w14:textId="77777777" w:rsidR="00661B54" w:rsidRDefault="00661B54" w:rsidP="001A1B37">
      <w:pPr>
        <w:spacing w:after="0" w:line="240" w:lineRule="auto"/>
      </w:pPr>
      <w:r>
        <w:separator/>
      </w:r>
    </w:p>
  </w:footnote>
  <w:footnote w:type="continuationSeparator" w:id="0">
    <w:p w14:paraId="58545AB3" w14:textId="77777777" w:rsidR="00661B54" w:rsidRDefault="00661B54" w:rsidP="001A1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1A0C6" w14:textId="00DC4B2B" w:rsidR="00207124" w:rsidRDefault="006B3438" w:rsidP="001A1B37">
    <w:pPr>
      <w:spacing w:after="0"/>
      <w:jc w:val="center"/>
      <w:rPr>
        <w:rFonts w:ascii="Times New Roman" w:hAnsi="Times New Roman"/>
        <w:sz w:val="18"/>
        <w:szCs w:val="18"/>
      </w:rPr>
    </w:pPr>
    <w:r>
      <w:rPr>
        <w:rFonts w:ascii="Times New Roman" w:eastAsia="Times New Roman" w:hAnsi="Times New Roman"/>
        <w:iCs/>
        <w:sz w:val="18"/>
        <w:szCs w:val="18"/>
      </w:rPr>
      <w:t>Jurnal Optimalisasi</w:t>
    </w:r>
    <w:r w:rsidR="003C51D9">
      <w:rPr>
        <w:rFonts w:ascii="Times New Roman" w:eastAsia="Times New Roman" w:hAnsi="Times New Roman"/>
        <w:i/>
        <w:spacing w:val="-1"/>
        <w:sz w:val="18"/>
        <w:szCs w:val="18"/>
      </w:rPr>
      <w:t xml:space="preserve"> </w:t>
    </w:r>
    <w:r w:rsidR="00207124">
      <w:rPr>
        <w:rFonts w:ascii="Times New Roman" w:hAnsi="Times New Roman"/>
        <w:sz w:val="18"/>
        <w:szCs w:val="18"/>
      </w:rPr>
      <w:t xml:space="preserve">Vol. XX, No. </w:t>
    </w:r>
    <w:r w:rsidR="00207124" w:rsidRPr="003A7210">
      <w:rPr>
        <w:rFonts w:ascii="Times New Roman" w:hAnsi="Times New Roman"/>
        <w:sz w:val="18"/>
        <w:szCs w:val="18"/>
      </w:rPr>
      <w:t xml:space="preserve">XX, </w:t>
    </w:r>
    <w:r w:rsidR="00646CCF">
      <w:rPr>
        <w:rFonts w:ascii="Times New Roman" w:hAnsi="Times New Roman"/>
        <w:sz w:val="18"/>
        <w:szCs w:val="18"/>
      </w:rPr>
      <w:t>Month Year</w:t>
    </w:r>
    <w:r w:rsidR="00207124">
      <w:rPr>
        <w:rFonts w:ascii="Times New Roman" w:hAnsi="Times New Roman"/>
        <w:sz w:val="18"/>
        <w:szCs w:val="18"/>
      </w:rPr>
      <w:t xml:space="preserve"> XXX</w:t>
    </w:r>
    <w:r w:rsidR="00207124" w:rsidRPr="003A7210">
      <w:rPr>
        <w:rFonts w:ascii="Times New Roman" w:hAnsi="Times New Roman"/>
        <w:sz w:val="18"/>
        <w:szCs w:val="18"/>
      </w:rPr>
      <w:t>X</w:t>
    </w:r>
  </w:p>
  <w:p w14:paraId="7FF1B55A" w14:textId="77777777" w:rsidR="00207124" w:rsidRPr="001A1B37" w:rsidRDefault="00207124" w:rsidP="001A1B37">
    <w:pPr>
      <w:spacing w:after="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8042E1"/>
    <w:multiLevelType w:val="multilevel"/>
    <w:tmpl w:val="D842F5CC"/>
    <w:lvl w:ilvl="0">
      <w:start w:val="1"/>
      <w:numFmt w:val="decimal"/>
      <w:pStyle w:val="Heading1-Flywheel"/>
      <w:lvlText w:val="%1."/>
      <w:lvlJc w:val="left"/>
      <w:pPr>
        <w:ind w:left="720" w:hanging="360"/>
      </w:pPr>
      <w:rPr>
        <w:rFonts w:hint="default"/>
        <w:b/>
      </w:rPr>
    </w:lvl>
    <w:lvl w:ilvl="1">
      <w:start w:val="1"/>
      <w:numFmt w:val="decimal"/>
      <w:isLgl/>
      <w:lvlText w:val="%1.%2"/>
      <w:lvlJc w:val="left"/>
      <w:pPr>
        <w:ind w:left="720" w:hanging="360"/>
      </w:pPr>
      <w:rPr>
        <w:rFonts w:ascii="Cambria" w:hAnsi="Cambria" w:cs="Times New Roman" w:hint="default"/>
        <w:i w:val="0"/>
        <w:color w:val="auto"/>
      </w:rPr>
    </w:lvl>
    <w:lvl w:ilvl="2">
      <w:start w:val="1"/>
      <w:numFmt w:val="decimal"/>
      <w:isLgl/>
      <w:lvlText w:val="%1.%2.%3"/>
      <w:lvlJc w:val="left"/>
      <w:pPr>
        <w:ind w:left="1080" w:hanging="720"/>
      </w:pPr>
      <w:rPr>
        <w:rFonts w:ascii="Cambria" w:hAnsi="Cambria" w:cs="Times New Roman" w:hint="default"/>
        <w:i w:val="0"/>
        <w:color w:val="auto"/>
      </w:rPr>
    </w:lvl>
    <w:lvl w:ilvl="3">
      <w:start w:val="1"/>
      <w:numFmt w:val="decimal"/>
      <w:isLgl/>
      <w:lvlText w:val="%1.%2.%3.%4"/>
      <w:lvlJc w:val="left"/>
      <w:pPr>
        <w:ind w:left="1080" w:hanging="720"/>
      </w:pPr>
      <w:rPr>
        <w:rFonts w:ascii="Cambria" w:hAnsi="Cambria" w:cs="Times New Roman" w:hint="default"/>
        <w:i w:val="0"/>
        <w:color w:val="auto"/>
      </w:rPr>
    </w:lvl>
    <w:lvl w:ilvl="4">
      <w:start w:val="1"/>
      <w:numFmt w:val="decimal"/>
      <w:isLgl/>
      <w:lvlText w:val="%1.%2.%3.%4.%5"/>
      <w:lvlJc w:val="left"/>
      <w:pPr>
        <w:ind w:left="1440" w:hanging="1080"/>
      </w:pPr>
      <w:rPr>
        <w:rFonts w:ascii="Cambria" w:hAnsi="Cambria" w:cs="Times New Roman" w:hint="default"/>
        <w:i w:val="0"/>
        <w:color w:val="auto"/>
      </w:rPr>
    </w:lvl>
    <w:lvl w:ilvl="5">
      <w:start w:val="1"/>
      <w:numFmt w:val="decimal"/>
      <w:isLgl/>
      <w:lvlText w:val="%1.%2.%3.%4.%5.%6"/>
      <w:lvlJc w:val="left"/>
      <w:pPr>
        <w:ind w:left="1440" w:hanging="1080"/>
      </w:pPr>
      <w:rPr>
        <w:rFonts w:ascii="Cambria" w:hAnsi="Cambria" w:cs="Times New Roman" w:hint="default"/>
        <w:i w:val="0"/>
        <w:color w:val="auto"/>
      </w:rPr>
    </w:lvl>
    <w:lvl w:ilvl="6">
      <w:start w:val="1"/>
      <w:numFmt w:val="decimal"/>
      <w:isLgl/>
      <w:lvlText w:val="%1.%2.%3.%4.%5.%6.%7"/>
      <w:lvlJc w:val="left"/>
      <w:pPr>
        <w:ind w:left="1800" w:hanging="1440"/>
      </w:pPr>
      <w:rPr>
        <w:rFonts w:ascii="Cambria" w:hAnsi="Cambria" w:cs="Times New Roman" w:hint="default"/>
        <w:i w:val="0"/>
        <w:color w:val="auto"/>
      </w:rPr>
    </w:lvl>
    <w:lvl w:ilvl="7">
      <w:start w:val="1"/>
      <w:numFmt w:val="decimal"/>
      <w:isLgl/>
      <w:lvlText w:val="%1.%2.%3.%4.%5.%6.%7.%8"/>
      <w:lvlJc w:val="left"/>
      <w:pPr>
        <w:ind w:left="1800" w:hanging="1440"/>
      </w:pPr>
      <w:rPr>
        <w:rFonts w:ascii="Cambria" w:hAnsi="Cambria" w:cs="Times New Roman" w:hint="default"/>
        <w:i w:val="0"/>
        <w:color w:val="auto"/>
      </w:rPr>
    </w:lvl>
    <w:lvl w:ilvl="8">
      <w:start w:val="1"/>
      <w:numFmt w:val="decimal"/>
      <w:isLgl/>
      <w:lvlText w:val="%1.%2.%3.%4.%5.%6.%7.%8.%9"/>
      <w:lvlJc w:val="left"/>
      <w:pPr>
        <w:ind w:left="1800" w:hanging="1440"/>
      </w:pPr>
      <w:rPr>
        <w:rFonts w:ascii="Cambria" w:hAnsi="Cambria" w:cs="Times New Roman" w:hint="default"/>
        <w:i w:val="0"/>
        <w:color w:val="auto"/>
      </w:rPr>
    </w:lvl>
  </w:abstractNum>
  <w:abstractNum w:abstractNumId="3">
    <w:nsid w:val="273672FE"/>
    <w:multiLevelType w:val="hybridMultilevel"/>
    <w:tmpl w:val="B0F8AC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C5236F"/>
    <w:multiLevelType w:val="hybridMultilevel"/>
    <w:tmpl w:val="601A1C3E"/>
    <w:lvl w:ilvl="0" w:tplc="1EAE55F4">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EF737F3"/>
    <w:multiLevelType w:val="hybridMultilevel"/>
    <w:tmpl w:val="2F6A4C58"/>
    <w:lvl w:ilvl="0" w:tplc="1EAE55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FC40F07"/>
    <w:multiLevelType w:val="hybridMultilevel"/>
    <w:tmpl w:val="83107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083DD9"/>
    <w:multiLevelType w:val="multilevel"/>
    <w:tmpl w:val="96E40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4EA52B6"/>
    <w:multiLevelType w:val="multilevel"/>
    <w:tmpl w:val="96BE726A"/>
    <w:lvl w:ilvl="0">
      <w:start w:val="1"/>
      <w:numFmt w:val="decimal"/>
      <w:lvlText w:val="%1."/>
      <w:lvlJc w:val="left"/>
      <w:pPr>
        <w:ind w:left="720" w:hanging="360"/>
      </w:pPr>
      <w:rPr>
        <w:rFonts w:ascii="Times New Roman" w:hAnsi="Times New Roman" w:cs="Times New Roman" w:hint="default"/>
        <w:i w:val="0"/>
        <w:sz w:val="24"/>
        <w:szCs w:val="24"/>
      </w:rPr>
    </w:lvl>
    <w:lvl w:ilvl="1">
      <w:start w:val="2"/>
      <w:numFmt w:val="decimal"/>
      <w:isLgl/>
      <w:lvlText w:val="%1.%2"/>
      <w:lvlJc w:val="left"/>
      <w:pPr>
        <w:ind w:left="1800" w:hanging="360"/>
      </w:pPr>
      <w:rPr>
        <w:i w:val="0"/>
      </w:rPr>
    </w:lvl>
    <w:lvl w:ilvl="2">
      <w:start w:val="1"/>
      <w:numFmt w:val="decimal"/>
      <w:isLgl/>
      <w:lvlText w:val="%1.%2.%3"/>
      <w:lvlJc w:val="left"/>
      <w:pPr>
        <w:ind w:left="3240" w:hanging="720"/>
      </w:pPr>
      <w:rPr>
        <w:i w:val="0"/>
      </w:rPr>
    </w:lvl>
    <w:lvl w:ilvl="3">
      <w:start w:val="1"/>
      <w:numFmt w:val="decimal"/>
      <w:isLgl/>
      <w:lvlText w:val="%1.%2.%3.%4"/>
      <w:lvlJc w:val="left"/>
      <w:pPr>
        <w:ind w:left="4320" w:hanging="720"/>
      </w:pPr>
      <w:rPr>
        <w:i/>
      </w:rPr>
    </w:lvl>
    <w:lvl w:ilvl="4">
      <w:start w:val="1"/>
      <w:numFmt w:val="decimal"/>
      <w:isLgl/>
      <w:lvlText w:val="%1.%2.%3.%4.%5"/>
      <w:lvlJc w:val="left"/>
      <w:pPr>
        <w:ind w:left="5760" w:hanging="1080"/>
      </w:pPr>
      <w:rPr>
        <w:i/>
      </w:rPr>
    </w:lvl>
    <w:lvl w:ilvl="5">
      <w:start w:val="1"/>
      <w:numFmt w:val="decimal"/>
      <w:isLgl/>
      <w:lvlText w:val="%1.%2.%3.%4.%5.%6"/>
      <w:lvlJc w:val="left"/>
      <w:pPr>
        <w:ind w:left="6840" w:hanging="1080"/>
      </w:pPr>
      <w:rPr>
        <w:i/>
      </w:rPr>
    </w:lvl>
    <w:lvl w:ilvl="6">
      <w:start w:val="1"/>
      <w:numFmt w:val="decimal"/>
      <w:isLgl/>
      <w:lvlText w:val="%1.%2.%3.%4.%5.%6.%7"/>
      <w:lvlJc w:val="left"/>
      <w:pPr>
        <w:ind w:left="8280" w:hanging="1440"/>
      </w:pPr>
      <w:rPr>
        <w:i/>
      </w:rPr>
    </w:lvl>
    <w:lvl w:ilvl="7">
      <w:start w:val="1"/>
      <w:numFmt w:val="decimal"/>
      <w:isLgl/>
      <w:lvlText w:val="%1.%2.%3.%4.%5.%6.%7.%8"/>
      <w:lvlJc w:val="left"/>
      <w:pPr>
        <w:ind w:left="9360" w:hanging="1440"/>
      </w:pPr>
      <w:rPr>
        <w:i/>
      </w:rPr>
    </w:lvl>
    <w:lvl w:ilvl="8">
      <w:start w:val="1"/>
      <w:numFmt w:val="decimal"/>
      <w:isLgl/>
      <w:lvlText w:val="%1.%2.%3.%4.%5.%6.%7.%8.%9"/>
      <w:lvlJc w:val="left"/>
      <w:pPr>
        <w:ind w:left="10800" w:hanging="1800"/>
      </w:pPr>
      <w:rPr>
        <w:i/>
      </w:rPr>
    </w:lvl>
  </w:abstractNum>
  <w:abstractNum w:abstractNumId="9">
    <w:nsid w:val="63FF09B4"/>
    <w:multiLevelType w:val="multilevel"/>
    <w:tmpl w:val="CFDEF58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1277"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 w:numId="4">
    <w:abstractNumId w:val="9"/>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DcyN7IwN7ewNLVU0lEKTi0uzszPAykwrAUA+ClBeiwAAAA="/>
  </w:docVars>
  <w:rsids>
    <w:rsidRoot w:val="001A1B37"/>
    <w:rsid w:val="00000E4D"/>
    <w:rsid w:val="00010826"/>
    <w:rsid w:val="000111E1"/>
    <w:rsid w:val="000115AE"/>
    <w:rsid w:val="00013487"/>
    <w:rsid w:val="0001400D"/>
    <w:rsid w:val="00020A11"/>
    <w:rsid w:val="00021562"/>
    <w:rsid w:val="00023EDB"/>
    <w:rsid w:val="000254A1"/>
    <w:rsid w:val="000261CB"/>
    <w:rsid w:val="000276D1"/>
    <w:rsid w:val="00032C0E"/>
    <w:rsid w:val="0003312F"/>
    <w:rsid w:val="00036020"/>
    <w:rsid w:val="00041CC5"/>
    <w:rsid w:val="00041E1B"/>
    <w:rsid w:val="000423AA"/>
    <w:rsid w:val="00046B91"/>
    <w:rsid w:val="000474A2"/>
    <w:rsid w:val="00047727"/>
    <w:rsid w:val="00053CBA"/>
    <w:rsid w:val="00061B30"/>
    <w:rsid w:val="00061E38"/>
    <w:rsid w:val="0006343A"/>
    <w:rsid w:val="00063C1D"/>
    <w:rsid w:val="000640C6"/>
    <w:rsid w:val="000645B7"/>
    <w:rsid w:val="00065484"/>
    <w:rsid w:val="000668CA"/>
    <w:rsid w:val="000673E4"/>
    <w:rsid w:val="000714F7"/>
    <w:rsid w:val="000775FD"/>
    <w:rsid w:val="00083661"/>
    <w:rsid w:val="00084C16"/>
    <w:rsid w:val="0009335A"/>
    <w:rsid w:val="000933BD"/>
    <w:rsid w:val="00094237"/>
    <w:rsid w:val="0009641C"/>
    <w:rsid w:val="00096CAF"/>
    <w:rsid w:val="00097921"/>
    <w:rsid w:val="00097AB6"/>
    <w:rsid w:val="000A0344"/>
    <w:rsid w:val="000A3223"/>
    <w:rsid w:val="000A44BB"/>
    <w:rsid w:val="000A475C"/>
    <w:rsid w:val="000A51BF"/>
    <w:rsid w:val="000A5232"/>
    <w:rsid w:val="000A543A"/>
    <w:rsid w:val="000B0952"/>
    <w:rsid w:val="000B0C8B"/>
    <w:rsid w:val="000B41B0"/>
    <w:rsid w:val="000B6385"/>
    <w:rsid w:val="000B65C6"/>
    <w:rsid w:val="000C02B8"/>
    <w:rsid w:val="000C2386"/>
    <w:rsid w:val="000C631E"/>
    <w:rsid w:val="000C6D40"/>
    <w:rsid w:val="000D63F5"/>
    <w:rsid w:val="000E1AD5"/>
    <w:rsid w:val="000E31B8"/>
    <w:rsid w:val="000E4A56"/>
    <w:rsid w:val="000E6633"/>
    <w:rsid w:val="000E6D0A"/>
    <w:rsid w:val="000F1B12"/>
    <w:rsid w:val="000F4663"/>
    <w:rsid w:val="000F6148"/>
    <w:rsid w:val="000F6AD9"/>
    <w:rsid w:val="001052E4"/>
    <w:rsid w:val="00105BA0"/>
    <w:rsid w:val="00106110"/>
    <w:rsid w:val="00110DFE"/>
    <w:rsid w:val="00112536"/>
    <w:rsid w:val="00112E57"/>
    <w:rsid w:val="00113698"/>
    <w:rsid w:val="00114173"/>
    <w:rsid w:val="00114A38"/>
    <w:rsid w:val="00114A45"/>
    <w:rsid w:val="00114E9E"/>
    <w:rsid w:val="001169F9"/>
    <w:rsid w:val="00121469"/>
    <w:rsid w:val="00121A7F"/>
    <w:rsid w:val="00121E51"/>
    <w:rsid w:val="00123278"/>
    <w:rsid w:val="001246E5"/>
    <w:rsid w:val="00124A29"/>
    <w:rsid w:val="00130185"/>
    <w:rsid w:val="0013038C"/>
    <w:rsid w:val="00131F3B"/>
    <w:rsid w:val="00132965"/>
    <w:rsid w:val="00134E86"/>
    <w:rsid w:val="001355C1"/>
    <w:rsid w:val="00135929"/>
    <w:rsid w:val="00137740"/>
    <w:rsid w:val="00140219"/>
    <w:rsid w:val="00140632"/>
    <w:rsid w:val="00141984"/>
    <w:rsid w:val="00141CE8"/>
    <w:rsid w:val="00143E92"/>
    <w:rsid w:val="00146A5D"/>
    <w:rsid w:val="00150EBF"/>
    <w:rsid w:val="00151F5F"/>
    <w:rsid w:val="00155749"/>
    <w:rsid w:val="00163EB4"/>
    <w:rsid w:val="001645ED"/>
    <w:rsid w:val="00164D1E"/>
    <w:rsid w:val="00165346"/>
    <w:rsid w:val="00173B32"/>
    <w:rsid w:val="00174729"/>
    <w:rsid w:val="00175AEE"/>
    <w:rsid w:val="00175F28"/>
    <w:rsid w:val="00176E02"/>
    <w:rsid w:val="001803A0"/>
    <w:rsid w:val="0018049A"/>
    <w:rsid w:val="00182ACE"/>
    <w:rsid w:val="001834A9"/>
    <w:rsid w:val="0018366B"/>
    <w:rsid w:val="00184601"/>
    <w:rsid w:val="001849B6"/>
    <w:rsid w:val="00185862"/>
    <w:rsid w:val="00185868"/>
    <w:rsid w:val="00185E0A"/>
    <w:rsid w:val="00187436"/>
    <w:rsid w:val="0018797A"/>
    <w:rsid w:val="0018798E"/>
    <w:rsid w:val="001937BD"/>
    <w:rsid w:val="00195361"/>
    <w:rsid w:val="00196C7E"/>
    <w:rsid w:val="00196FB3"/>
    <w:rsid w:val="001A0F26"/>
    <w:rsid w:val="001A1B37"/>
    <w:rsid w:val="001A2DFD"/>
    <w:rsid w:val="001C682C"/>
    <w:rsid w:val="001C6C9B"/>
    <w:rsid w:val="001C6E2B"/>
    <w:rsid w:val="001D058B"/>
    <w:rsid w:val="001D4A21"/>
    <w:rsid w:val="001D6C54"/>
    <w:rsid w:val="001D7702"/>
    <w:rsid w:val="001E0CB5"/>
    <w:rsid w:val="001E3059"/>
    <w:rsid w:val="001E3EF2"/>
    <w:rsid w:val="001E41EC"/>
    <w:rsid w:val="001E46E8"/>
    <w:rsid w:val="001E5092"/>
    <w:rsid w:val="001E5330"/>
    <w:rsid w:val="001F07CC"/>
    <w:rsid w:val="001F419A"/>
    <w:rsid w:val="001F4B2B"/>
    <w:rsid w:val="001F6E8A"/>
    <w:rsid w:val="001F7A0D"/>
    <w:rsid w:val="00200449"/>
    <w:rsid w:val="00201125"/>
    <w:rsid w:val="00202C1A"/>
    <w:rsid w:val="00203A59"/>
    <w:rsid w:val="00204B53"/>
    <w:rsid w:val="0020551F"/>
    <w:rsid w:val="00206E51"/>
    <w:rsid w:val="00207124"/>
    <w:rsid w:val="00214C26"/>
    <w:rsid w:val="00214F6F"/>
    <w:rsid w:val="002168D0"/>
    <w:rsid w:val="00217515"/>
    <w:rsid w:val="00220974"/>
    <w:rsid w:val="002210C4"/>
    <w:rsid w:val="002213D2"/>
    <w:rsid w:val="00221806"/>
    <w:rsid w:val="00225221"/>
    <w:rsid w:val="00230A66"/>
    <w:rsid w:val="00230E28"/>
    <w:rsid w:val="00231EF3"/>
    <w:rsid w:val="00233F78"/>
    <w:rsid w:val="00234B32"/>
    <w:rsid w:val="0023544F"/>
    <w:rsid w:val="00237E1A"/>
    <w:rsid w:val="00240D01"/>
    <w:rsid w:val="0024135F"/>
    <w:rsid w:val="00243849"/>
    <w:rsid w:val="002455FA"/>
    <w:rsid w:val="00254D6D"/>
    <w:rsid w:val="00255458"/>
    <w:rsid w:val="00255703"/>
    <w:rsid w:val="00257F27"/>
    <w:rsid w:val="0026143B"/>
    <w:rsid w:val="002620CF"/>
    <w:rsid w:val="00262465"/>
    <w:rsid w:val="002627BE"/>
    <w:rsid w:val="00262AF4"/>
    <w:rsid w:val="00264006"/>
    <w:rsid w:val="00265901"/>
    <w:rsid w:val="00266143"/>
    <w:rsid w:val="00271619"/>
    <w:rsid w:val="00274830"/>
    <w:rsid w:val="00276F05"/>
    <w:rsid w:val="002806FF"/>
    <w:rsid w:val="00287C2F"/>
    <w:rsid w:val="002917CB"/>
    <w:rsid w:val="002922AF"/>
    <w:rsid w:val="00293CF6"/>
    <w:rsid w:val="002961BA"/>
    <w:rsid w:val="00296640"/>
    <w:rsid w:val="002973B2"/>
    <w:rsid w:val="00297BAA"/>
    <w:rsid w:val="002A06D6"/>
    <w:rsid w:val="002A2B6C"/>
    <w:rsid w:val="002A2CEC"/>
    <w:rsid w:val="002A7407"/>
    <w:rsid w:val="002B01EC"/>
    <w:rsid w:val="002B028F"/>
    <w:rsid w:val="002B5485"/>
    <w:rsid w:val="002C0855"/>
    <w:rsid w:val="002C167A"/>
    <w:rsid w:val="002C34D4"/>
    <w:rsid w:val="002C5F28"/>
    <w:rsid w:val="002C713D"/>
    <w:rsid w:val="002C755A"/>
    <w:rsid w:val="002D2613"/>
    <w:rsid w:val="002D2C66"/>
    <w:rsid w:val="002D2E3C"/>
    <w:rsid w:val="002D5465"/>
    <w:rsid w:val="002D6FA9"/>
    <w:rsid w:val="002D7208"/>
    <w:rsid w:val="002E353E"/>
    <w:rsid w:val="002E43BF"/>
    <w:rsid w:val="002E4487"/>
    <w:rsid w:val="002E51D5"/>
    <w:rsid w:val="002F0F31"/>
    <w:rsid w:val="002F73CD"/>
    <w:rsid w:val="00305510"/>
    <w:rsid w:val="00306D97"/>
    <w:rsid w:val="0031083D"/>
    <w:rsid w:val="00312D1C"/>
    <w:rsid w:val="00313322"/>
    <w:rsid w:val="0031407D"/>
    <w:rsid w:val="00316094"/>
    <w:rsid w:val="00321C96"/>
    <w:rsid w:val="00321E0C"/>
    <w:rsid w:val="00325ABC"/>
    <w:rsid w:val="00326F40"/>
    <w:rsid w:val="0033035A"/>
    <w:rsid w:val="00330F02"/>
    <w:rsid w:val="00335A41"/>
    <w:rsid w:val="00335FED"/>
    <w:rsid w:val="003373F6"/>
    <w:rsid w:val="00344E99"/>
    <w:rsid w:val="003459ED"/>
    <w:rsid w:val="00350760"/>
    <w:rsid w:val="0035181A"/>
    <w:rsid w:val="003534E7"/>
    <w:rsid w:val="003534EE"/>
    <w:rsid w:val="00354586"/>
    <w:rsid w:val="0035652C"/>
    <w:rsid w:val="00360488"/>
    <w:rsid w:val="00360921"/>
    <w:rsid w:val="00362C61"/>
    <w:rsid w:val="00363E62"/>
    <w:rsid w:val="00370D74"/>
    <w:rsid w:val="003720E1"/>
    <w:rsid w:val="00372A66"/>
    <w:rsid w:val="003736A6"/>
    <w:rsid w:val="00374AC2"/>
    <w:rsid w:val="00374BF8"/>
    <w:rsid w:val="00374CD2"/>
    <w:rsid w:val="003764CA"/>
    <w:rsid w:val="00380793"/>
    <w:rsid w:val="00381633"/>
    <w:rsid w:val="00383A63"/>
    <w:rsid w:val="0038459D"/>
    <w:rsid w:val="00386EB0"/>
    <w:rsid w:val="0038770E"/>
    <w:rsid w:val="00387DB5"/>
    <w:rsid w:val="003938A5"/>
    <w:rsid w:val="0039605D"/>
    <w:rsid w:val="003A0721"/>
    <w:rsid w:val="003A26E4"/>
    <w:rsid w:val="003A4929"/>
    <w:rsid w:val="003B1660"/>
    <w:rsid w:val="003B2EF2"/>
    <w:rsid w:val="003B6C7D"/>
    <w:rsid w:val="003C0692"/>
    <w:rsid w:val="003C11E6"/>
    <w:rsid w:val="003C1383"/>
    <w:rsid w:val="003C338E"/>
    <w:rsid w:val="003C51D9"/>
    <w:rsid w:val="003C6BFE"/>
    <w:rsid w:val="003D0613"/>
    <w:rsid w:val="003D2E76"/>
    <w:rsid w:val="003D6823"/>
    <w:rsid w:val="003D6D63"/>
    <w:rsid w:val="003D7F7C"/>
    <w:rsid w:val="003E0DAA"/>
    <w:rsid w:val="003E3AC1"/>
    <w:rsid w:val="003E417E"/>
    <w:rsid w:val="003E605A"/>
    <w:rsid w:val="003E670E"/>
    <w:rsid w:val="003E779D"/>
    <w:rsid w:val="003F1CEA"/>
    <w:rsid w:val="003F20A6"/>
    <w:rsid w:val="003F42C3"/>
    <w:rsid w:val="003F5270"/>
    <w:rsid w:val="00400543"/>
    <w:rsid w:val="004037D3"/>
    <w:rsid w:val="004040D7"/>
    <w:rsid w:val="00404A2C"/>
    <w:rsid w:val="004109E7"/>
    <w:rsid w:val="004144AF"/>
    <w:rsid w:val="00415C42"/>
    <w:rsid w:val="00416141"/>
    <w:rsid w:val="004172BE"/>
    <w:rsid w:val="00422A7E"/>
    <w:rsid w:val="004250CD"/>
    <w:rsid w:val="00425580"/>
    <w:rsid w:val="00432BB6"/>
    <w:rsid w:val="00433BE2"/>
    <w:rsid w:val="00436F6F"/>
    <w:rsid w:val="00440DDF"/>
    <w:rsid w:val="00441E39"/>
    <w:rsid w:val="0044287F"/>
    <w:rsid w:val="00442BCB"/>
    <w:rsid w:val="00442D28"/>
    <w:rsid w:val="00443E47"/>
    <w:rsid w:val="00445091"/>
    <w:rsid w:val="00446400"/>
    <w:rsid w:val="00446E3F"/>
    <w:rsid w:val="00450289"/>
    <w:rsid w:val="00455406"/>
    <w:rsid w:val="00456CAB"/>
    <w:rsid w:val="004575F6"/>
    <w:rsid w:val="00460ED4"/>
    <w:rsid w:val="00461746"/>
    <w:rsid w:val="0046226E"/>
    <w:rsid w:val="00464D46"/>
    <w:rsid w:val="0046595B"/>
    <w:rsid w:val="00466574"/>
    <w:rsid w:val="004669A0"/>
    <w:rsid w:val="00466C5B"/>
    <w:rsid w:val="00466FE3"/>
    <w:rsid w:val="00471944"/>
    <w:rsid w:val="004722FD"/>
    <w:rsid w:val="00472771"/>
    <w:rsid w:val="004727EE"/>
    <w:rsid w:val="00475739"/>
    <w:rsid w:val="00480C0A"/>
    <w:rsid w:val="00480F8F"/>
    <w:rsid w:val="004827A5"/>
    <w:rsid w:val="004841EC"/>
    <w:rsid w:val="004846DC"/>
    <w:rsid w:val="004879FB"/>
    <w:rsid w:val="00490765"/>
    <w:rsid w:val="0049180B"/>
    <w:rsid w:val="00493479"/>
    <w:rsid w:val="00493D1F"/>
    <w:rsid w:val="004943D6"/>
    <w:rsid w:val="00495FCC"/>
    <w:rsid w:val="00496CC2"/>
    <w:rsid w:val="0049750E"/>
    <w:rsid w:val="004A0FB2"/>
    <w:rsid w:val="004A12D8"/>
    <w:rsid w:val="004A4318"/>
    <w:rsid w:val="004A5B90"/>
    <w:rsid w:val="004A64D2"/>
    <w:rsid w:val="004A70FA"/>
    <w:rsid w:val="004B1859"/>
    <w:rsid w:val="004B1A0D"/>
    <w:rsid w:val="004B30B6"/>
    <w:rsid w:val="004B5158"/>
    <w:rsid w:val="004B5AEC"/>
    <w:rsid w:val="004C1EA2"/>
    <w:rsid w:val="004C2A18"/>
    <w:rsid w:val="004C5374"/>
    <w:rsid w:val="004C5939"/>
    <w:rsid w:val="004D0021"/>
    <w:rsid w:val="004D0E47"/>
    <w:rsid w:val="004D1129"/>
    <w:rsid w:val="004D2230"/>
    <w:rsid w:val="004D4E19"/>
    <w:rsid w:val="004D68D6"/>
    <w:rsid w:val="004D7604"/>
    <w:rsid w:val="004D7B5B"/>
    <w:rsid w:val="004E115C"/>
    <w:rsid w:val="004E1496"/>
    <w:rsid w:val="004E571E"/>
    <w:rsid w:val="004F0992"/>
    <w:rsid w:val="004F0A2D"/>
    <w:rsid w:val="004F565F"/>
    <w:rsid w:val="004F5691"/>
    <w:rsid w:val="00503200"/>
    <w:rsid w:val="00507076"/>
    <w:rsid w:val="00510686"/>
    <w:rsid w:val="0051220A"/>
    <w:rsid w:val="005125F1"/>
    <w:rsid w:val="0051276F"/>
    <w:rsid w:val="0051440E"/>
    <w:rsid w:val="00514F0D"/>
    <w:rsid w:val="0051694B"/>
    <w:rsid w:val="00523BEE"/>
    <w:rsid w:val="00526ECC"/>
    <w:rsid w:val="005270C7"/>
    <w:rsid w:val="00527765"/>
    <w:rsid w:val="0053003A"/>
    <w:rsid w:val="005316CD"/>
    <w:rsid w:val="00532407"/>
    <w:rsid w:val="005340E5"/>
    <w:rsid w:val="00535143"/>
    <w:rsid w:val="0053567C"/>
    <w:rsid w:val="005376FD"/>
    <w:rsid w:val="00540267"/>
    <w:rsid w:val="005428C2"/>
    <w:rsid w:val="00542A42"/>
    <w:rsid w:val="00542C84"/>
    <w:rsid w:val="00544154"/>
    <w:rsid w:val="00550311"/>
    <w:rsid w:val="0055039D"/>
    <w:rsid w:val="0055656A"/>
    <w:rsid w:val="00557D42"/>
    <w:rsid w:val="005606E6"/>
    <w:rsid w:val="00561F88"/>
    <w:rsid w:val="0056271F"/>
    <w:rsid w:val="00563211"/>
    <w:rsid w:val="00565777"/>
    <w:rsid w:val="0057074D"/>
    <w:rsid w:val="00570787"/>
    <w:rsid w:val="005727B3"/>
    <w:rsid w:val="005733EB"/>
    <w:rsid w:val="00573962"/>
    <w:rsid w:val="005741A1"/>
    <w:rsid w:val="005746D4"/>
    <w:rsid w:val="00574DE1"/>
    <w:rsid w:val="00575DD0"/>
    <w:rsid w:val="00576BAF"/>
    <w:rsid w:val="005772F5"/>
    <w:rsid w:val="00580D39"/>
    <w:rsid w:val="00581A3A"/>
    <w:rsid w:val="00581F57"/>
    <w:rsid w:val="005852E8"/>
    <w:rsid w:val="00585AEE"/>
    <w:rsid w:val="00586A7E"/>
    <w:rsid w:val="00586AF8"/>
    <w:rsid w:val="00594B15"/>
    <w:rsid w:val="005A12DA"/>
    <w:rsid w:val="005A1551"/>
    <w:rsid w:val="005A302D"/>
    <w:rsid w:val="005A3D0D"/>
    <w:rsid w:val="005A3DFD"/>
    <w:rsid w:val="005A615E"/>
    <w:rsid w:val="005A6ED3"/>
    <w:rsid w:val="005B1C88"/>
    <w:rsid w:val="005C00D1"/>
    <w:rsid w:val="005C0B47"/>
    <w:rsid w:val="005C377C"/>
    <w:rsid w:val="005C5FB3"/>
    <w:rsid w:val="005D057E"/>
    <w:rsid w:val="005D0D24"/>
    <w:rsid w:val="005D1DBC"/>
    <w:rsid w:val="005D4CEA"/>
    <w:rsid w:val="005D6F59"/>
    <w:rsid w:val="005E0511"/>
    <w:rsid w:val="005E07BB"/>
    <w:rsid w:val="005E461A"/>
    <w:rsid w:val="005E5784"/>
    <w:rsid w:val="005E5E69"/>
    <w:rsid w:val="005E7258"/>
    <w:rsid w:val="005F4B7B"/>
    <w:rsid w:val="005F5C2C"/>
    <w:rsid w:val="005F6BE1"/>
    <w:rsid w:val="006027E2"/>
    <w:rsid w:val="006042A4"/>
    <w:rsid w:val="00604AB3"/>
    <w:rsid w:val="006064FE"/>
    <w:rsid w:val="00610306"/>
    <w:rsid w:val="00614256"/>
    <w:rsid w:val="006178DB"/>
    <w:rsid w:val="00620EC8"/>
    <w:rsid w:val="006311CB"/>
    <w:rsid w:val="00633662"/>
    <w:rsid w:val="006362FD"/>
    <w:rsid w:val="00637951"/>
    <w:rsid w:val="0064116D"/>
    <w:rsid w:val="00643554"/>
    <w:rsid w:val="006444A3"/>
    <w:rsid w:val="00646CCF"/>
    <w:rsid w:val="00650142"/>
    <w:rsid w:val="006527CE"/>
    <w:rsid w:val="00652811"/>
    <w:rsid w:val="0065420D"/>
    <w:rsid w:val="00654995"/>
    <w:rsid w:val="00654ECE"/>
    <w:rsid w:val="00655B08"/>
    <w:rsid w:val="00657224"/>
    <w:rsid w:val="00661B54"/>
    <w:rsid w:val="0066257D"/>
    <w:rsid w:val="00662ED2"/>
    <w:rsid w:val="00664A27"/>
    <w:rsid w:val="00671841"/>
    <w:rsid w:val="006749E1"/>
    <w:rsid w:val="006804C5"/>
    <w:rsid w:val="00681157"/>
    <w:rsid w:val="00690C04"/>
    <w:rsid w:val="00692F35"/>
    <w:rsid w:val="00696F97"/>
    <w:rsid w:val="006A2C61"/>
    <w:rsid w:val="006A3205"/>
    <w:rsid w:val="006A3F7B"/>
    <w:rsid w:val="006A4BEF"/>
    <w:rsid w:val="006A5BE1"/>
    <w:rsid w:val="006B1FC3"/>
    <w:rsid w:val="006B24BF"/>
    <w:rsid w:val="006B3438"/>
    <w:rsid w:val="006B45BB"/>
    <w:rsid w:val="006B466C"/>
    <w:rsid w:val="006B73B7"/>
    <w:rsid w:val="006B7D70"/>
    <w:rsid w:val="006B7FF6"/>
    <w:rsid w:val="006C2511"/>
    <w:rsid w:val="006C7162"/>
    <w:rsid w:val="006D1171"/>
    <w:rsid w:val="006D357A"/>
    <w:rsid w:val="006D3C45"/>
    <w:rsid w:val="006D5B5D"/>
    <w:rsid w:val="006D7565"/>
    <w:rsid w:val="006E0A05"/>
    <w:rsid w:val="006E16A7"/>
    <w:rsid w:val="006E4542"/>
    <w:rsid w:val="006E64EE"/>
    <w:rsid w:val="006E72F5"/>
    <w:rsid w:val="006F160E"/>
    <w:rsid w:val="006F1FF4"/>
    <w:rsid w:val="006F2569"/>
    <w:rsid w:val="006F2CCC"/>
    <w:rsid w:val="006F3AF8"/>
    <w:rsid w:val="006F3D76"/>
    <w:rsid w:val="006F424C"/>
    <w:rsid w:val="006F45BB"/>
    <w:rsid w:val="0070039F"/>
    <w:rsid w:val="00701540"/>
    <w:rsid w:val="0070249A"/>
    <w:rsid w:val="00703689"/>
    <w:rsid w:val="0070640C"/>
    <w:rsid w:val="0070769A"/>
    <w:rsid w:val="007118C8"/>
    <w:rsid w:val="0071459A"/>
    <w:rsid w:val="0071512D"/>
    <w:rsid w:val="007152A8"/>
    <w:rsid w:val="00715AB6"/>
    <w:rsid w:val="007250DB"/>
    <w:rsid w:val="00725488"/>
    <w:rsid w:val="007265B6"/>
    <w:rsid w:val="007270AD"/>
    <w:rsid w:val="00734D79"/>
    <w:rsid w:val="00735C7D"/>
    <w:rsid w:val="00736BEF"/>
    <w:rsid w:val="0074358B"/>
    <w:rsid w:val="0074436C"/>
    <w:rsid w:val="00744529"/>
    <w:rsid w:val="00744584"/>
    <w:rsid w:val="007445AC"/>
    <w:rsid w:val="007452A1"/>
    <w:rsid w:val="00745BD5"/>
    <w:rsid w:val="007470B1"/>
    <w:rsid w:val="00747586"/>
    <w:rsid w:val="00754035"/>
    <w:rsid w:val="00754951"/>
    <w:rsid w:val="0075714D"/>
    <w:rsid w:val="007605A4"/>
    <w:rsid w:val="007608C1"/>
    <w:rsid w:val="00760A58"/>
    <w:rsid w:val="00761DF6"/>
    <w:rsid w:val="007635C9"/>
    <w:rsid w:val="007646B1"/>
    <w:rsid w:val="0076590E"/>
    <w:rsid w:val="00765C35"/>
    <w:rsid w:val="0076661D"/>
    <w:rsid w:val="00766B2C"/>
    <w:rsid w:val="00766C8D"/>
    <w:rsid w:val="007704E1"/>
    <w:rsid w:val="00771F05"/>
    <w:rsid w:val="0077604C"/>
    <w:rsid w:val="00776407"/>
    <w:rsid w:val="00781DAC"/>
    <w:rsid w:val="007838B0"/>
    <w:rsid w:val="00784D6C"/>
    <w:rsid w:val="00785D87"/>
    <w:rsid w:val="007872AA"/>
    <w:rsid w:val="00790510"/>
    <w:rsid w:val="00790693"/>
    <w:rsid w:val="00793581"/>
    <w:rsid w:val="00793CE9"/>
    <w:rsid w:val="0079493F"/>
    <w:rsid w:val="00795D0B"/>
    <w:rsid w:val="0079785C"/>
    <w:rsid w:val="007A1186"/>
    <w:rsid w:val="007A1CB0"/>
    <w:rsid w:val="007A2B3C"/>
    <w:rsid w:val="007A39C4"/>
    <w:rsid w:val="007A44B6"/>
    <w:rsid w:val="007B1199"/>
    <w:rsid w:val="007B181A"/>
    <w:rsid w:val="007B475B"/>
    <w:rsid w:val="007C0064"/>
    <w:rsid w:val="007C2530"/>
    <w:rsid w:val="007C2922"/>
    <w:rsid w:val="007C447E"/>
    <w:rsid w:val="007C5556"/>
    <w:rsid w:val="007C7F39"/>
    <w:rsid w:val="007D2640"/>
    <w:rsid w:val="007D5A5F"/>
    <w:rsid w:val="007D77F4"/>
    <w:rsid w:val="007E0083"/>
    <w:rsid w:val="007E04DD"/>
    <w:rsid w:val="007E0E4A"/>
    <w:rsid w:val="007E19D4"/>
    <w:rsid w:val="007E3946"/>
    <w:rsid w:val="007E58BA"/>
    <w:rsid w:val="007E6E65"/>
    <w:rsid w:val="007F5202"/>
    <w:rsid w:val="007F56D7"/>
    <w:rsid w:val="007F6F4A"/>
    <w:rsid w:val="007F782A"/>
    <w:rsid w:val="007F7AC4"/>
    <w:rsid w:val="00805D2F"/>
    <w:rsid w:val="00806AEC"/>
    <w:rsid w:val="00807ABA"/>
    <w:rsid w:val="00820970"/>
    <w:rsid w:val="00822BEE"/>
    <w:rsid w:val="00823D5C"/>
    <w:rsid w:val="0082487C"/>
    <w:rsid w:val="00824C28"/>
    <w:rsid w:val="00825E45"/>
    <w:rsid w:val="00826081"/>
    <w:rsid w:val="008267FD"/>
    <w:rsid w:val="00830635"/>
    <w:rsid w:val="00833BF9"/>
    <w:rsid w:val="00833E97"/>
    <w:rsid w:val="00834680"/>
    <w:rsid w:val="00842483"/>
    <w:rsid w:val="008425C5"/>
    <w:rsid w:val="008425FC"/>
    <w:rsid w:val="00842A09"/>
    <w:rsid w:val="00843F79"/>
    <w:rsid w:val="008442E4"/>
    <w:rsid w:val="00844B4F"/>
    <w:rsid w:val="00845647"/>
    <w:rsid w:val="00847E44"/>
    <w:rsid w:val="00852A53"/>
    <w:rsid w:val="00860695"/>
    <w:rsid w:val="008630CD"/>
    <w:rsid w:val="00864828"/>
    <w:rsid w:val="00864E12"/>
    <w:rsid w:val="008666F8"/>
    <w:rsid w:val="00870F7A"/>
    <w:rsid w:val="00873141"/>
    <w:rsid w:val="008731D2"/>
    <w:rsid w:val="0087434F"/>
    <w:rsid w:val="008764D9"/>
    <w:rsid w:val="008773CD"/>
    <w:rsid w:val="00877706"/>
    <w:rsid w:val="00877AF7"/>
    <w:rsid w:val="00881729"/>
    <w:rsid w:val="008851D7"/>
    <w:rsid w:val="00887D61"/>
    <w:rsid w:val="008908BF"/>
    <w:rsid w:val="00891280"/>
    <w:rsid w:val="0089184D"/>
    <w:rsid w:val="00894C6F"/>
    <w:rsid w:val="008A2434"/>
    <w:rsid w:val="008A30F4"/>
    <w:rsid w:val="008A60C4"/>
    <w:rsid w:val="008A6140"/>
    <w:rsid w:val="008A6CC2"/>
    <w:rsid w:val="008A709A"/>
    <w:rsid w:val="008A7D43"/>
    <w:rsid w:val="008B3C4F"/>
    <w:rsid w:val="008B4237"/>
    <w:rsid w:val="008B661F"/>
    <w:rsid w:val="008B789D"/>
    <w:rsid w:val="008C2207"/>
    <w:rsid w:val="008C3839"/>
    <w:rsid w:val="008C42DC"/>
    <w:rsid w:val="008C63F4"/>
    <w:rsid w:val="008D16D2"/>
    <w:rsid w:val="008D255F"/>
    <w:rsid w:val="008D2FA3"/>
    <w:rsid w:val="008D3F5D"/>
    <w:rsid w:val="008D4F28"/>
    <w:rsid w:val="008D5ABC"/>
    <w:rsid w:val="008E0C68"/>
    <w:rsid w:val="008E270F"/>
    <w:rsid w:val="008E4CF9"/>
    <w:rsid w:val="008E5C47"/>
    <w:rsid w:val="008E7698"/>
    <w:rsid w:val="008F34C7"/>
    <w:rsid w:val="00905DF3"/>
    <w:rsid w:val="00906308"/>
    <w:rsid w:val="0090782B"/>
    <w:rsid w:val="00907B2B"/>
    <w:rsid w:val="00907CB6"/>
    <w:rsid w:val="00910BF4"/>
    <w:rsid w:val="00910E69"/>
    <w:rsid w:val="00916BB0"/>
    <w:rsid w:val="009173C2"/>
    <w:rsid w:val="009200C1"/>
    <w:rsid w:val="00921926"/>
    <w:rsid w:val="00921BB2"/>
    <w:rsid w:val="009237DC"/>
    <w:rsid w:val="00924C10"/>
    <w:rsid w:val="0092795A"/>
    <w:rsid w:val="00930385"/>
    <w:rsid w:val="00936EFB"/>
    <w:rsid w:val="00940D40"/>
    <w:rsid w:val="009411F9"/>
    <w:rsid w:val="009419C5"/>
    <w:rsid w:val="00942410"/>
    <w:rsid w:val="0094523E"/>
    <w:rsid w:val="0094647C"/>
    <w:rsid w:val="009469D4"/>
    <w:rsid w:val="00946E68"/>
    <w:rsid w:val="009501F2"/>
    <w:rsid w:val="00950DD1"/>
    <w:rsid w:val="00954DBB"/>
    <w:rsid w:val="00957049"/>
    <w:rsid w:val="00957669"/>
    <w:rsid w:val="009579B8"/>
    <w:rsid w:val="00957B63"/>
    <w:rsid w:val="00957DBF"/>
    <w:rsid w:val="00961B8A"/>
    <w:rsid w:val="0097179F"/>
    <w:rsid w:val="00973D63"/>
    <w:rsid w:val="00974643"/>
    <w:rsid w:val="009830EE"/>
    <w:rsid w:val="009879AA"/>
    <w:rsid w:val="00991124"/>
    <w:rsid w:val="00994675"/>
    <w:rsid w:val="00995D62"/>
    <w:rsid w:val="00995E0C"/>
    <w:rsid w:val="00995F7D"/>
    <w:rsid w:val="00996A07"/>
    <w:rsid w:val="00997A49"/>
    <w:rsid w:val="009A0329"/>
    <w:rsid w:val="009A1906"/>
    <w:rsid w:val="009A1D76"/>
    <w:rsid w:val="009A329B"/>
    <w:rsid w:val="009A4BAF"/>
    <w:rsid w:val="009A68DA"/>
    <w:rsid w:val="009B32BD"/>
    <w:rsid w:val="009B5D4B"/>
    <w:rsid w:val="009B7513"/>
    <w:rsid w:val="009C11EA"/>
    <w:rsid w:val="009C4253"/>
    <w:rsid w:val="009C4F83"/>
    <w:rsid w:val="009D053F"/>
    <w:rsid w:val="009D085C"/>
    <w:rsid w:val="009D55D2"/>
    <w:rsid w:val="009D60DF"/>
    <w:rsid w:val="009D7B7D"/>
    <w:rsid w:val="009E0C88"/>
    <w:rsid w:val="009E1FC1"/>
    <w:rsid w:val="009F3183"/>
    <w:rsid w:val="009F6256"/>
    <w:rsid w:val="009F7795"/>
    <w:rsid w:val="00A01BF0"/>
    <w:rsid w:val="00A02521"/>
    <w:rsid w:val="00A032C2"/>
    <w:rsid w:val="00A04151"/>
    <w:rsid w:val="00A170BE"/>
    <w:rsid w:val="00A170C4"/>
    <w:rsid w:val="00A264BF"/>
    <w:rsid w:val="00A27B7B"/>
    <w:rsid w:val="00A3040B"/>
    <w:rsid w:val="00A333E8"/>
    <w:rsid w:val="00A378E1"/>
    <w:rsid w:val="00A41086"/>
    <w:rsid w:val="00A42F45"/>
    <w:rsid w:val="00A445D2"/>
    <w:rsid w:val="00A4529A"/>
    <w:rsid w:val="00A50CB2"/>
    <w:rsid w:val="00A51AD8"/>
    <w:rsid w:val="00A52997"/>
    <w:rsid w:val="00A53229"/>
    <w:rsid w:val="00A5595D"/>
    <w:rsid w:val="00A55D66"/>
    <w:rsid w:val="00A63049"/>
    <w:rsid w:val="00A64A5D"/>
    <w:rsid w:val="00A65940"/>
    <w:rsid w:val="00A66B78"/>
    <w:rsid w:val="00A67593"/>
    <w:rsid w:val="00A7169C"/>
    <w:rsid w:val="00A7190F"/>
    <w:rsid w:val="00A7691C"/>
    <w:rsid w:val="00A76EAC"/>
    <w:rsid w:val="00A8025B"/>
    <w:rsid w:val="00A81A28"/>
    <w:rsid w:val="00A82592"/>
    <w:rsid w:val="00A827D4"/>
    <w:rsid w:val="00A841F4"/>
    <w:rsid w:val="00A8504B"/>
    <w:rsid w:val="00A86AF7"/>
    <w:rsid w:val="00AA7F01"/>
    <w:rsid w:val="00AB0D54"/>
    <w:rsid w:val="00AB352B"/>
    <w:rsid w:val="00AB5429"/>
    <w:rsid w:val="00AB581F"/>
    <w:rsid w:val="00AB6E19"/>
    <w:rsid w:val="00AB744F"/>
    <w:rsid w:val="00AC1711"/>
    <w:rsid w:val="00AC24E7"/>
    <w:rsid w:val="00AC452B"/>
    <w:rsid w:val="00AC6E55"/>
    <w:rsid w:val="00AD0446"/>
    <w:rsid w:val="00AD2BFE"/>
    <w:rsid w:val="00AD4447"/>
    <w:rsid w:val="00AD6ACF"/>
    <w:rsid w:val="00AD792A"/>
    <w:rsid w:val="00AF28B4"/>
    <w:rsid w:val="00AF39B4"/>
    <w:rsid w:val="00AF4092"/>
    <w:rsid w:val="00AF459D"/>
    <w:rsid w:val="00B02342"/>
    <w:rsid w:val="00B0286D"/>
    <w:rsid w:val="00B02C34"/>
    <w:rsid w:val="00B0355D"/>
    <w:rsid w:val="00B042FB"/>
    <w:rsid w:val="00B045A4"/>
    <w:rsid w:val="00B04930"/>
    <w:rsid w:val="00B06357"/>
    <w:rsid w:val="00B07791"/>
    <w:rsid w:val="00B13975"/>
    <w:rsid w:val="00B14028"/>
    <w:rsid w:val="00B15A90"/>
    <w:rsid w:val="00B17179"/>
    <w:rsid w:val="00B20965"/>
    <w:rsid w:val="00B20D07"/>
    <w:rsid w:val="00B23025"/>
    <w:rsid w:val="00B2308D"/>
    <w:rsid w:val="00B23374"/>
    <w:rsid w:val="00B2465B"/>
    <w:rsid w:val="00B257E2"/>
    <w:rsid w:val="00B26452"/>
    <w:rsid w:val="00B27902"/>
    <w:rsid w:val="00B35A5B"/>
    <w:rsid w:val="00B37006"/>
    <w:rsid w:val="00B4039C"/>
    <w:rsid w:val="00B40C3D"/>
    <w:rsid w:val="00B43866"/>
    <w:rsid w:val="00B4404D"/>
    <w:rsid w:val="00B4744D"/>
    <w:rsid w:val="00B50679"/>
    <w:rsid w:val="00B50EB5"/>
    <w:rsid w:val="00B51A7E"/>
    <w:rsid w:val="00B52744"/>
    <w:rsid w:val="00B529DF"/>
    <w:rsid w:val="00B557BA"/>
    <w:rsid w:val="00B56165"/>
    <w:rsid w:val="00B56C8B"/>
    <w:rsid w:val="00B60548"/>
    <w:rsid w:val="00B6409B"/>
    <w:rsid w:val="00B657A8"/>
    <w:rsid w:val="00B70B35"/>
    <w:rsid w:val="00B70BF8"/>
    <w:rsid w:val="00B74554"/>
    <w:rsid w:val="00B75903"/>
    <w:rsid w:val="00B75B40"/>
    <w:rsid w:val="00B76BD2"/>
    <w:rsid w:val="00B810EE"/>
    <w:rsid w:val="00B8237F"/>
    <w:rsid w:val="00B82544"/>
    <w:rsid w:val="00B8480E"/>
    <w:rsid w:val="00B84B61"/>
    <w:rsid w:val="00B86A7B"/>
    <w:rsid w:val="00B916A4"/>
    <w:rsid w:val="00B91CB9"/>
    <w:rsid w:val="00B94FC6"/>
    <w:rsid w:val="00B9659C"/>
    <w:rsid w:val="00B96726"/>
    <w:rsid w:val="00B97E49"/>
    <w:rsid w:val="00B97E85"/>
    <w:rsid w:val="00BA1B49"/>
    <w:rsid w:val="00BA55F1"/>
    <w:rsid w:val="00BA59D9"/>
    <w:rsid w:val="00BA6D5C"/>
    <w:rsid w:val="00BA7FE1"/>
    <w:rsid w:val="00BB1FB5"/>
    <w:rsid w:val="00BB2D80"/>
    <w:rsid w:val="00BB5139"/>
    <w:rsid w:val="00BC1853"/>
    <w:rsid w:val="00BC2970"/>
    <w:rsid w:val="00BC5354"/>
    <w:rsid w:val="00BC5CC1"/>
    <w:rsid w:val="00BC5F1B"/>
    <w:rsid w:val="00BC689C"/>
    <w:rsid w:val="00BD1F34"/>
    <w:rsid w:val="00BD221E"/>
    <w:rsid w:val="00BD3C60"/>
    <w:rsid w:val="00BD6A7D"/>
    <w:rsid w:val="00BD6E72"/>
    <w:rsid w:val="00BE40CB"/>
    <w:rsid w:val="00BE5ADE"/>
    <w:rsid w:val="00BE66CA"/>
    <w:rsid w:val="00BE6E6C"/>
    <w:rsid w:val="00BF3186"/>
    <w:rsid w:val="00BF3F46"/>
    <w:rsid w:val="00BF75CE"/>
    <w:rsid w:val="00C009D0"/>
    <w:rsid w:val="00C03F2F"/>
    <w:rsid w:val="00C05593"/>
    <w:rsid w:val="00C0740E"/>
    <w:rsid w:val="00C1090C"/>
    <w:rsid w:val="00C11CF4"/>
    <w:rsid w:val="00C139CA"/>
    <w:rsid w:val="00C14638"/>
    <w:rsid w:val="00C148C3"/>
    <w:rsid w:val="00C16F51"/>
    <w:rsid w:val="00C17943"/>
    <w:rsid w:val="00C2052C"/>
    <w:rsid w:val="00C22551"/>
    <w:rsid w:val="00C26B98"/>
    <w:rsid w:val="00C30E55"/>
    <w:rsid w:val="00C31A1E"/>
    <w:rsid w:val="00C354C6"/>
    <w:rsid w:val="00C364D4"/>
    <w:rsid w:val="00C369A9"/>
    <w:rsid w:val="00C36C32"/>
    <w:rsid w:val="00C409E9"/>
    <w:rsid w:val="00C41BBA"/>
    <w:rsid w:val="00C43582"/>
    <w:rsid w:val="00C44741"/>
    <w:rsid w:val="00C50846"/>
    <w:rsid w:val="00C50BE8"/>
    <w:rsid w:val="00C55AE6"/>
    <w:rsid w:val="00C61520"/>
    <w:rsid w:val="00C62ABD"/>
    <w:rsid w:val="00C645AD"/>
    <w:rsid w:val="00C67157"/>
    <w:rsid w:val="00C67339"/>
    <w:rsid w:val="00C67C84"/>
    <w:rsid w:val="00C71EF8"/>
    <w:rsid w:val="00C744D3"/>
    <w:rsid w:val="00C7539A"/>
    <w:rsid w:val="00C75509"/>
    <w:rsid w:val="00C843E9"/>
    <w:rsid w:val="00C872D2"/>
    <w:rsid w:val="00C87350"/>
    <w:rsid w:val="00C9212D"/>
    <w:rsid w:val="00C9253A"/>
    <w:rsid w:val="00C93394"/>
    <w:rsid w:val="00C96D20"/>
    <w:rsid w:val="00C97648"/>
    <w:rsid w:val="00C97CFB"/>
    <w:rsid w:val="00CA17F5"/>
    <w:rsid w:val="00CA3D9E"/>
    <w:rsid w:val="00CA46D0"/>
    <w:rsid w:val="00CB0C81"/>
    <w:rsid w:val="00CB38C6"/>
    <w:rsid w:val="00CB3D5E"/>
    <w:rsid w:val="00CB60FD"/>
    <w:rsid w:val="00CC02EB"/>
    <w:rsid w:val="00CC0B84"/>
    <w:rsid w:val="00CC10A2"/>
    <w:rsid w:val="00CC26AC"/>
    <w:rsid w:val="00CC37E3"/>
    <w:rsid w:val="00CD0583"/>
    <w:rsid w:val="00CD0E7C"/>
    <w:rsid w:val="00CD15B0"/>
    <w:rsid w:val="00CD37BE"/>
    <w:rsid w:val="00CD63A4"/>
    <w:rsid w:val="00CE0DEB"/>
    <w:rsid w:val="00CE2072"/>
    <w:rsid w:val="00CE2229"/>
    <w:rsid w:val="00CE2938"/>
    <w:rsid w:val="00CE40B5"/>
    <w:rsid w:val="00CF1B25"/>
    <w:rsid w:val="00CF1F0B"/>
    <w:rsid w:val="00CF35E9"/>
    <w:rsid w:val="00CF456D"/>
    <w:rsid w:val="00CF657E"/>
    <w:rsid w:val="00CF6BA7"/>
    <w:rsid w:val="00D011AB"/>
    <w:rsid w:val="00D01449"/>
    <w:rsid w:val="00D01F63"/>
    <w:rsid w:val="00D02C02"/>
    <w:rsid w:val="00D02DE6"/>
    <w:rsid w:val="00D07846"/>
    <w:rsid w:val="00D07B64"/>
    <w:rsid w:val="00D07DDE"/>
    <w:rsid w:val="00D10DCF"/>
    <w:rsid w:val="00D11426"/>
    <w:rsid w:val="00D120FC"/>
    <w:rsid w:val="00D13705"/>
    <w:rsid w:val="00D15542"/>
    <w:rsid w:val="00D15C5E"/>
    <w:rsid w:val="00D24319"/>
    <w:rsid w:val="00D274DD"/>
    <w:rsid w:val="00D309CF"/>
    <w:rsid w:val="00D32B6E"/>
    <w:rsid w:val="00D33486"/>
    <w:rsid w:val="00D336E3"/>
    <w:rsid w:val="00D43D6A"/>
    <w:rsid w:val="00D45283"/>
    <w:rsid w:val="00D462F0"/>
    <w:rsid w:val="00D5096C"/>
    <w:rsid w:val="00D52F4B"/>
    <w:rsid w:val="00D54712"/>
    <w:rsid w:val="00D54C31"/>
    <w:rsid w:val="00D55925"/>
    <w:rsid w:val="00D565B6"/>
    <w:rsid w:val="00D63389"/>
    <w:rsid w:val="00D64960"/>
    <w:rsid w:val="00D740D5"/>
    <w:rsid w:val="00D76476"/>
    <w:rsid w:val="00D82686"/>
    <w:rsid w:val="00D82BC0"/>
    <w:rsid w:val="00D840C9"/>
    <w:rsid w:val="00D871E4"/>
    <w:rsid w:val="00D9109D"/>
    <w:rsid w:val="00D910BB"/>
    <w:rsid w:val="00D91AF6"/>
    <w:rsid w:val="00D91FD0"/>
    <w:rsid w:val="00D9223B"/>
    <w:rsid w:val="00D93119"/>
    <w:rsid w:val="00D9380A"/>
    <w:rsid w:val="00D94EF1"/>
    <w:rsid w:val="00D953E1"/>
    <w:rsid w:val="00D95A82"/>
    <w:rsid w:val="00D97985"/>
    <w:rsid w:val="00DA07C7"/>
    <w:rsid w:val="00DA0D65"/>
    <w:rsid w:val="00DA2C64"/>
    <w:rsid w:val="00DA3E2E"/>
    <w:rsid w:val="00DA4719"/>
    <w:rsid w:val="00DA503F"/>
    <w:rsid w:val="00DA5F6C"/>
    <w:rsid w:val="00DA60CE"/>
    <w:rsid w:val="00DB539A"/>
    <w:rsid w:val="00DB6EC8"/>
    <w:rsid w:val="00DC5F30"/>
    <w:rsid w:val="00DD0A44"/>
    <w:rsid w:val="00DD157C"/>
    <w:rsid w:val="00DD28D9"/>
    <w:rsid w:val="00DD5811"/>
    <w:rsid w:val="00DE4851"/>
    <w:rsid w:val="00DE4FD1"/>
    <w:rsid w:val="00DF46FD"/>
    <w:rsid w:val="00DF4BE6"/>
    <w:rsid w:val="00DF6783"/>
    <w:rsid w:val="00E03EA5"/>
    <w:rsid w:val="00E05E7B"/>
    <w:rsid w:val="00E13CF5"/>
    <w:rsid w:val="00E14402"/>
    <w:rsid w:val="00E24186"/>
    <w:rsid w:val="00E2678F"/>
    <w:rsid w:val="00E26C9C"/>
    <w:rsid w:val="00E3094A"/>
    <w:rsid w:val="00E31998"/>
    <w:rsid w:val="00E332D1"/>
    <w:rsid w:val="00E334AE"/>
    <w:rsid w:val="00E3609C"/>
    <w:rsid w:val="00E37A5F"/>
    <w:rsid w:val="00E37B1A"/>
    <w:rsid w:val="00E44B24"/>
    <w:rsid w:val="00E46426"/>
    <w:rsid w:val="00E47DE0"/>
    <w:rsid w:val="00E507F9"/>
    <w:rsid w:val="00E52DF3"/>
    <w:rsid w:val="00E5373B"/>
    <w:rsid w:val="00E55ECF"/>
    <w:rsid w:val="00E5643E"/>
    <w:rsid w:val="00E60A71"/>
    <w:rsid w:val="00E6130B"/>
    <w:rsid w:val="00E621D4"/>
    <w:rsid w:val="00E64D78"/>
    <w:rsid w:val="00E65194"/>
    <w:rsid w:val="00E7044D"/>
    <w:rsid w:val="00E70974"/>
    <w:rsid w:val="00E75902"/>
    <w:rsid w:val="00E77E03"/>
    <w:rsid w:val="00E83058"/>
    <w:rsid w:val="00E86E2D"/>
    <w:rsid w:val="00E916E7"/>
    <w:rsid w:val="00E922AA"/>
    <w:rsid w:val="00E93CBD"/>
    <w:rsid w:val="00E94F11"/>
    <w:rsid w:val="00EA620C"/>
    <w:rsid w:val="00EA773F"/>
    <w:rsid w:val="00EB0481"/>
    <w:rsid w:val="00EB0B8F"/>
    <w:rsid w:val="00EB402E"/>
    <w:rsid w:val="00EB69B5"/>
    <w:rsid w:val="00EB6CD5"/>
    <w:rsid w:val="00EB7A1B"/>
    <w:rsid w:val="00EC59A5"/>
    <w:rsid w:val="00EC6E3C"/>
    <w:rsid w:val="00EC7099"/>
    <w:rsid w:val="00ED28E3"/>
    <w:rsid w:val="00ED62E9"/>
    <w:rsid w:val="00EE4DFC"/>
    <w:rsid w:val="00EE5880"/>
    <w:rsid w:val="00EF20E2"/>
    <w:rsid w:val="00EF6AD1"/>
    <w:rsid w:val="00EF6F2D"/>
    <w:rsid w:val="00EF758D"/>
    <w:rsid w:val="00EF7D97"/>
    <w:rsid w:val="00F03001"/>
    <w:rsid w:val="00F042C3"/>
    <w:rsid w:val="00F043F8"/>
    <w:rsid w:val="00F06573"/>
    <w:rsid w:val="00F10AC5"/>
    <w:rsid w:val="00F132BC"/>
    <w:rsid w:val="00F1471D"/>
    <w:rsid w:val="00F20888"/>
    <w:rsid w:val="00F21339"/>
    <w:rsid w:val="00F25C1A"/>
    <w:rsid w:val="00F25FD3"/>
    <w:rsid w:val="00F31853"/>
    <w:rsid w:val="00F322A0"/>
    <w:rsid w:val="00F37706"/>
    <w:rsid w:val="00F40C29"/>
    <w:rsid w:val="00F423CC"/>
    <w:rsid w:val="00F43E35"/>
    <w:rsid w:val="00F46784"/>
    <w:rsid w:val="00F4719D"/>
    <w:rsid w:val="00F52E01"/>
    <w:rsid w:val="00F5378D"/>
    <w:rsid w:val="00F538FF"/>
    <w:rsid w:val="00F55251"/>
    <w:rsid w:val="00F5558C"/>
    <w:rsid w:val="00F55814"/>
    <w:rsid w:val="00F56789"/>
    <w:rsid w:val="00F620D0"/>
    <w:rsid w:val="00F66155"/>
    <w:rsid w:val="00F66417"/>
    <w:rsid w:val="00F7021A"/>
    <w:rsid w:val="00F714FA"/>
    <w:rsid w:val="00F71EB5"/>
    <w:rsid w:val="00F72270"/>
    <w:rsid w:val="00F7461D"/>
    <w:rsid w:val="00F7533B"/>
    <w:rsid w:val="00F7624C"/>
    <w:rsid w:val="00F76A31"/>
    <w:rsid w:val="00F772B6"/>
    <w:rsid w:val="00F779B6"/>
    <w:rsid w:val="00F808ED"/>
    <w:rsid w:val="00F8116B"/>
    <w:rsid w:val="00F81955"/>
    <w:rsid w:val="00F83549"/>
    <w:rsid w:val="00F83C8A"/>
    <w:rsid w:val="00F8457B"/>
    <w:rsid w:val="00F85313"/>
    <w:rsid w:val="00F8551E"/>
    <w:rsid w:val="00F87666"/>
    <w:rsid w:val="00F87857"/>
    <w:rsid w:val="00F916D8"/>
    <w:rsid w:val="00F92D7D"/>
    <w:rsid w:val="00F9393C"/>
    <w:rsid w:val="00FA1782"/>
    <w:rsid w:val="00FA192B"/>
    <w:rsid w:val="00FA27CC"/>
    <w:rsid w:val="00FA2F08"/>
    <w:rsid w:val="00FA6FF0"/>
    <w:rsid w:val="00FB0FED"/>
    <w:rsid w:val="00FB55A7"/>
    <w:rsid w:val="00FB7BBD"/>
    <w:rsid w:val="00FC0040"/>
    <w:rsid w:val="00FC4985"/>
    <w:rsid w:val="00FC664E"/>
    <w:rsid w:val="00FC7E00"/>
    <w:rsid w:val="00FD063C"/>
    <w:rsid w:val="00FD223B"/>
    <w:rsid w:val="00FD3261"/>
    <w:rsid w:val="00FD3335"/>
    <w:rsid w:val="00FD575D"/>
    <w:rsid w:val="00FD68F7"/>
    <w:rsid w:val="00FD70C7"/>
    <w:rsid w:val="00FE07F3"/>
    <w:rsid w:val="00FE0C1A"/>
    <w:rsid w:val="00FE352C"/>
    <w:rsid w:val="00FE3E03"/>
    <w:rsid w:val="00FE5907"/>
    <w:rsid w:val="00FE7993"/>
    <w:rsid w:val="00FF52C7"/>
    <w:rsid w:val="00FF581D"/>
    <w:rsid w:val="00FF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67284"/>
  <w15:docId w15:val="{CC3A7A91-3392-46C4-896A-A7169036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B37"/>
    <w:pPr>
      <w:spacing w:after="200" w:line="276" w:lineRule="auto"/>
    </w:pPr>
    <w:rPr>
      <w:sz w:val="22"/>
      <w:szCs w:val="22"/>
    </w:rPr>
  </w:style>
  <w:style w:type="paragraph" w:styleId="Heading2">
    <w:name w:val="heading 2"/>
    <w:basedOn w:val="Subsection"/>
    <w:next w:val="Normal"/>
    <w:link w:val="Heading2Char"/>
    <w:autoRedefine/>
    <w:qFormat/>
    <w:rsid w:val="009B5D4B"/>
    <w:pPr>
      <w:outlineLvl w:val="1"/>
    </w:pPr>
    <w:rPr>
      <w:i/>
    </w:rPr>
  </w:style>
  <w:style w:type="paragraph" w:styleId="Heading3">
    <w:name w:val="heading 3"/>
    <w:basedOn w:val="Normal"/>
    <w:next w:val="Normal"/>
    <w:link w:val="Heading3Char"/>
    <w:uiPriority w:val="9"/>
    <w:semiHidden/>
    <w:unhideWhenUsed/>
    <w:rsid w:val="001136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C6E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addresses">
    <w:name w:val="icsm_addresses"/>
    <w:basedOn w:val="Normal"/>
    <w:link w:val="icsmaddressesChar"/>
    <w:rsid w:val="001A1B37"/>
    <w:pPr>
      <w:spacing w:after="120" w:line="240" w:lineRule="auto"/>
      <w:jc w:val="center"/>
    </w:pPr>
    <w:rPr>
      <w:rFonts w:ascii="Times New Roman" w:eastAsia="Times New Roman" w:hAnsi="Times New Roman"/>
      <w:i/>
      <w:sz w:val="16"/>
      <w:szCs w:val="20"/>
      <w:lang w:val="en-GB"/>
    </w:rPr>
  </w:style>
  <w:style w:type="table" w:styleId="TableGrid">
    <w:name w:val="Table Grid"/>
    <w:basedOn w:val="TableNormal"/>
    <w:uiPriority w:val="59"/>
    <w:rsid w:val="001A1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csmkeywords">
    <w:name w:val="icsm_keywords"/>
    <w:basedOn w:val="Normal"/>
    <w:rsid w:val="001A1B37"/>
    <w:pPr>
      <w:spacing w:after="0" w:line="240" w:lineRule="auto"/>
      <w:jc w:val="both"/>
    </w:pPr>
    <w:rPr>
      <w:rFonts w:ascii="Times New Roman" w:eastAsia="Times New Roman" w:hAnsi="Times New Roman"/>
      <w:sz w:val="16"/>
      <w:szCs w:val="20"/>
      <w:lang w:val="en-GB"/>
    </w:rPr>
  </w:style>
  <w:style w:type="paragraph" w:customStyle="1" w:styleId="icsmbodytext">
    <w:name w:val="icsm_bodytext"/>
    <w:basedOn w:val="Normal"/>
    <w:rsid w:val="001A1B37"/>
    <w:pPr>
      <w:spacing w:after="0" w:line="240" w:lineRule="auto"/>
      <w:ind w:firstLine="240"/>
      <w:jc w:val="both"/>
    </w:pPr>
    <w:rPr>
      <w:rFonts w:ascii="Times New Roman" w:eastAsia="Times New Roman" w:hAnsi="Times New Roman"/>
      <w:sz w:val="20"/>
      <w:szCs w:val="20"/>
      <w:lang w:val="en-GB"/>
    </w:rPr>
  </w:style>
  <w:style w:type="paragraph" w:customStyle="1" w:styleId="icsmheading1">
    <w:name w:val="icsm_heading1"/>
    <w:basedOn w:val="Normal"/>
    <w:link w:val="icsmheading1Char"/>
    <w:rsid w:val="001A1B37"/>
    <w:pPr>
      <w:spacing w:before="480" w:after="240" w:line="240" w:lineRule="auto"/>
    </w:pPr>
    <w:rPr>
      <w:rFonts w:ascii="Times New Roman" w:eastAsia="Times New Roman" w:hAnsi="Times New Roman"/>
      <w:b/>
      <w:sz w:val="20"/>
      <w:szCs w:val="20"/>
      <w:lang w:val="en-GB"/>
    </w:rPr>
  </w:style>
  <w:style w:type="paragraph" w:customStyle="1" w:styleId="icsmreferences">
    <w:name w:val="icsm_references"/>
    <w:basedOn w:val="Normal"/>
    <w:rsid w:val="001A1B37"/>
    <w:pPr>
      <w:spacing w:after="0" w:line="240" w:lineRule="auto"/>
      <w:ind w:left="240" w:hanging="240"/>
    </w:pPr>
    <w:rPr>
      <w:rFonts w:ascii="Times New Roman" w:eastAsia="Times New Roman" w:hAnsi="Times New Roman"/>
      <w:sz w:val="16"/>
      <w:szCs w:val="20"/>
      <w:lang w:val="en-GB"/>
    </w:rPr>
  </w:style>
  <w:style w:type="character" w:styleId="Hyperlink">
    <w:name w:val="Hyperlink"/>
    <w:uiPriority w:val="99"/>
    <w:unhideWhenUsed/>
    <w:rsid w:val="001A1B37"/>
    <w:rPr>
      <w:color w:val="0000FF"/>
      <w:u w:val="single"/>
    </w:rPr>
  </w:style>
  <w:style w:type="paragraph" w:styleId="Caption">
    <w:name w:val="caption"/>
    <w:basedOn w:val="Normal"/>
    <w:rsid w:val="001A1B37"/>
    <w:pPr>
      <w:widowControl w:val="0"/>
      <w:suppressLineNumbers/>
      <w:suppressAutoHyphens/>
      <w:spacing w:before="120" w:after="120" w:line="240" w:lineRule="auto"/>
    </w:pPr>
    <w:rPr>
      <w:rFonts w:ascii="Liberation Serif" w:eastAsia="DejaVu Sans" w:hAnsi="Liberation Serif" w:cs="DejaVu Sans"/>
      <w:i/>
      <w:iCs/>
      <w:kern w:val="1"/>
      <w:sz w:val="24"/>
      <w:szCs w:val="24"/>
      <w:lang w:val="en-ZW" w:eastAsia="hi-IN" w:bidi="hi-IN"/>
    </w:rPr>
  </w:style>
  <w:style w:type="paragraph" w:styleId="BalloonText">
    <w:name w:val="Balloon Text"/>
    <w:basedOn w:val="Normal"/>
    <w:link w:val="BalloonTextChar"/>
    <w:uiPriority w:val="99"/>
    <w:semiHidden/>
    <w:unhideWhenUsed/>
    <w:rsid w:val="001A1B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B37"/>
    <w:rPr>
      <w:rFonts w:ascii="Tahoma" w:hAnsi="Tahoma" w:cs="Tahoma"/>
      <w:sz w:val="16"/>
      <w:szCs w:val="16"/>
    </w:rPr>
  </w:style>
  <w:style w:type="paragraph" w:styleId="FootnoteText">
    <w:name w:val="footnote text"/>
    <w:basedOn w:val="Normal"/>
    <w:link w:val="FootnoteTextChar"/>
    <w:semiHidden/>
    <w:unhideWhenUsed/>
    <w:rsid w:val="001A1B37"/>
    <w:pPr>
      <w:spacing w:after="0" w:line="240" w:lineRule="auto"/>
    </w:pPr>
    <w:rPr>
      <w:sz w:val="20"/>
      <w:szCs w:val="20"/>
    </w:rPr>
  </w:style>
  <w:style w:type="character" w:customStyle="1" w:styleId="FootnoteTextChar">
    <w:name w:val="Footnote Text Char"/>
    <w:link w:val="FootnoteText"/>
    <w:uiPriority w:val="99"/>
    <w:semiHidden/>
    <w:rsid w:val="001A1B37"/>
    <w:rPr>
      <w:sz w:val="20"/>
      <w:szCs w:val="20"/>
    </w:rPr>
  </w:style>
  <w:style w:type="character" w:styleId="FootnoteReference">
    <w:name w:val="footnote reference"/>
    <w:uiPriority w:val="99"/>
    <w:semiHidden/>
    <w:unhideWhenUsed/>
    <w:rsid w:val="001A1B37"/>
    <w:rPr>
      <w:vertAlign w:val="superscript"/>
    </w:rPr>
  </w:style>
  <w:style w:type="paragraph" w:styleId="Header">
    <w:name w:val="header"/>
    <w:basedOn w:val="Normal"/>
    <w:link w:val="HeaderChar"/>
    <w:uiPriority w:val="99"/>
    <w:unhideWhenUsed/>
    <w:rsid w:val="001A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37"/>
  </w:style>
  <w:style w:type="paragraph" w:styleId="Footer">
    <w:name w:val="footer"/>
    <w:basedOn w:val="Normal"/>
    <w:link w:val="FooterChar"/>
    <w:uiPriority w:val="99"/>
    <w:unhideWhenUsed/>
    <w:rsid w:val="001A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37"/>
  </w:style>
  <w:style w:type="paragraph" w:styleId="ListParagraph">
    <w:name w:val="List Paragraph"/>
    <w:basedOn w:val="Normal"/>
    <w:link w:val="ListParagraphChar"/>
    <w:uiPriority w:val="34"/>
    <w:qFormat/>
    <w:rsid w:val="001E3059"/>
    <w:pPr>
      <w:ind w:left="720"/>
      <w:contextualSpacing/>
    </w:pPr>
  </w:style>
  <w:style w:type="paragraph" w:styleId="HTMLPreformatted">
    <w:name w:val="HTML Preformatted"/>
    <w:basedOn w:val="Normal"/>
    <w:link w:val="HTMLPreformattedChar"/>
    <w:uiPriority w:val="99"/>
    <w:semiHidden/>
    <w:unhideWhenUsed/>
    <w:rsid w:val="00BC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BC5354"/>
    <w:rPr>
      <w:rFonts w:ascii="Courier New" w:eastAsia="Times New Roman" w:hAnsi="Courier New" w:cs="Courier New"/>
      <w:sz w:val="20"/>
      <w:szCs w:val="20"/>
    </w:rPr>
  </w:style>
  <w:style w:type="paragraph" w:customStyle="1" w:styleId="Default">
    <w:name w:val="Default"/>
    <w:rsid w:val="00326F40"/>
    <w:pPr>
      <w:autoSpaceDE w:val="0"/>
      <w:autoSpaceDN w:val="0"/>
      <w:adjustRightInd w:val="0"/>
    </w:pPr>
    <w:rPr>
      <w:rFonts w:ascii="Times New Roman" w:eastAsia="MS Mincho" w:hAnsi="Times New Roman"/>
      <w:color w:val="000000"/>
      <w:sz w:val="24"/>
      <w:szCs w:val="24"/>
    </w:rPr>
  </w:style>
  <w:style w:type="character" w:customStyle="1" w:styleId="Heading2Char">
    <w:name w:val="Heading 2 Char"/>
    <w:link w:val="Heading2"/>
    <w:uiPriority w:val="9"/>
    <w:rsid w:val="009B5D4B"/>
    <w:rPr>
      <w:rFonts w:ascii="Times" w:eastAsia="Times New Roman" w:hAnsi="Times"/>
      <w:i/>
      <w:iCs/>
      <w:color w:val="000000"/>
      <w:sz w:val="22"/>
      <w:szCs w:val="22"/>
      <w:lang w:val="en-GB"/>
    </w:rPr>
  </w:style>
  <w:style w:type="paragraph" w:customStyle="1" w:styleId="Subsubsection">
    <w:name w:val="Subsubsection"/>
    <w:next w:val="Bodytext"/>
    <w:link w:val="SubsubsectionChar"/>
    <w:rsid w:val="009B5D4B"/>
    <w:pPr>
      <w:numPr>
        <w:ilvl w:val="2"/>
        <w:numId w:val="3"/>
      </w:numPr>
      <w:spacing w:before="240"/>
      <w:ind w:firstLine="0"/>
    </w:pPr>
    <w:rPr>
      <w:rFonts w:ascii="Times" w:eastAsia="Times New Roman" w:hAnsi="Times"/>
      <w:i/>
      <w:iCs/>
      <w:color w:val="000000"/>
      <w:sz w:val="22"/>
      <w:szCs w:val="22"/>
      <w:lang w:val="en-GB"/>
    </w:rPr>
  </w:style>
  <w:style w:type="paragraph" w:customStyle="1" w:styleId="Bodytext">
    <w:name w:val="Bodytext"/>
    <w:next w:val="BodytextIndented"/>
    <w:rsid w:val="009B5D4B"/>
    <w:pPr>
      <w:jc w:val="both"/>
    </w:pPr>
    <w:rPr>
      <w:rFonts w:ascii="Times" w:eastAsia="Times New Roman" w:hAnsi="Times"/>
      <w:iCs/>
      <w:color w:val="000000"/>
      <w:sz w:val="22"/>
      <w:szCs w:val="22"/>
    </w:rPr>
  </w:style>
  <w:style w:type="paragraph" w:customStyle="1" w:styleId="BodytextIndented">
    <w:name w:val="BodytextIndented"/>
    <w:basedOn w:val="Bodytext"/>
    <w:rsid w:val="009B5D4B"/>
    <w:pPr>
      <w:ind w:firstLine="284"/>
    </w:pPr>
  </w:style>
  <w:style w:type="character" w:customStyle="1" w:styleId="SubsubsectionChar">
    <w:name w:val="Subsubsection Char"/>
    <w:link w:val="Subsubsection"/>
    <w:rsid w:val="009B5D4B"/>
    <w:rPr>
      <w:rFonts w:ascii="Times" w:eastAsia="Times New Roman" w:hAnsi="Times"/>
      <w:i/>
      <w:iCs/>
      <w:color w:val="000000"/>
      <w:sz w:val="22"/>
      <w:szCs w:val="22"/>
      <w:lang w:val="en-GB" w:bidi="ar-SA"/>
    </w:rPr>
  </w:style>
  <w:style w:type="paragraph" w:customStyle="1" w:styleId="Section">
    <w:name w:val="Section"/>
    <w:next w:val="Bodytext"/>
    <w:rsid w:val="009B5D4B"/>
    <w:pPr>
      <w:numPr>
        <w:numId w:val="3"/>
      </w:numPr>
      <w:spacing w:before="240"/>
    </w:pPr>
    <w:rPr>
      <w:rFonts w:ascii="Times" w:eastAsia="Times New Roman" w:hAnsi="Times"/>
      <w:b/>
      <w:iCs/>
      <w:color w:val="000000"/>
      <w:sz w:val="22"/>
      <w:szCs w:val="22"/>
      <w:lang w:val="en-GB"/>
    </w:rPr>
  </w:style>
  <w:style w:type="paragraph" w:customStyle="1" w:styleId="Subsection">
    <w:name w:val="Subsection"/>
    <w:next w:val="Bodytext"/>
    <w:rsid w:val="009B5D4B"/>
    <w:pPr>
      <w:numPr>
        <w:ilvl w:val="1"/>
        <w:numId w:val="3"/>
      </w:numPr>
      <w:spacing w:before="240"/>
    </w:pPr>
    <w:rPr>
      <w:rFonts w:ascii="Times" w:eastAsia="Times New Roman" w:hAnsi="Times"/>
      <w:iCs/>
      <w:color w:val="000000"/>
      <w:sz w:val="22"/>
      <w:szCs w:val="22"/>
      <w:lang w:val="en-GB"/>
    </w:rPr>
  </w:style>
  <w:style w:type="paragraph" w:customStyle="1" w:styleId="BodyChar">
    <w:name w:val="Body Char"/>
    <w:link w:val="BodyCharChar"/>
    <w:rsid w:val="009B5D4B"/>
    <w:pPr>
      <w:tabs>
        <w:tab w:val="left" w:pos="567"/>
      </w:tabs>
      <w:jc w:val="both"/>
    </w:pPr>
    <w:rPr>
      <w:rFonts w:ascii="Times" w:eastAsia="Times New Roman" w:hAnsi="Times"/>
      <w:color w:val="000000"/>
      <w:sz w:val="22"/>
      <w:szCs w:val="22"/>
      <w:lang w:val="en-GB"/>
    </w:rPr>
  </w:style>
  <w:style w:type="paragraph" w:customStyle="1" w:styleId="subsection0">
    <w:name w:val="subsection"/>
    <w:rsid w:val="009B5D4B"/>
    <w:pPr>
      <w:numPr>
        <w:ilvl w:val="1"/>
        <w:numId w:val="4"/>
      </w:numPr>
      <w:tabs>
        <w:tab w:val="left" w:pos="567"/>
      </w:tabs>
      <w:spacing w:before="240"/>
    </w:pPr>
    <w:rPr>
      <w:rFonts w:ascii="Times" w:eastAsia="Times New Roman" w:hAnsi="Times"/>
      <w:i/>
      <w:iCs/>
      <w:color w:val="000000"/>
      <w:sz w:val="22"/>
      <w:szCs w:val="22"/>
    </w:rPr>
  </w:style>
  <w:style w:type="paragraph" w:customStyle="1" w:styleId="section0">
    <w:name w:val="section"/>
    <w:autoRedefine/>
    <w:rsid w:val="009B5D4B"/>
    <w:pPr>
      <w:numPr>
        <w:numId w:val="4"/>
      </w:numPr>
      <w:tabs>
        <w:tab w:val="left" w:pos="567"/>
      </w:tabs>
      <w:spacing w:before="240"/>
    </w:pPr>
    <w:rPr>
      <w:rFonts w:ascii="Times" w:eastAsia="Times New Roman" w:hAnsi="Times"/>
      <w:b/>
      <w:color w:val="000000"/>
      <w:sz w:val="22"/>
      <w:szCs w:val="22"/>
      <w:lang w:val="en-GB"/>
    </w:rPr>
  </w:style>
  <w:style w:type="paragraph" w:customStyle="1" w:styleId="subsubsection0">
    <w:name w:val="subsubsection"/>
    <w:link w:val="subsubsectionChar0"/>
    <w:autoRedefine/>
    <w:rsid w:val="00646CCF"/>
    <w:pPr>
      <w:numPr>
        <w:ilvl w:val="2"/>
        <w:numId w:val="4"/>
      </w:numPr>
      <w:tabs>
        <w:tab w:val="left" w:pos="567"/>
      </w:tabs>
      <w:spacing w:before="240"/>
      <w:ind w:left="0" w:firstLine="0"/>
      <w:jc w:val="both"/>
    </w:pPr>
    <w:rPr>
      <w:rFonts w:ascii="Cambria" w:eastAsia="Times New Roman" w:hAnsi="Cambria"/>
      <w:i/>
      <w:iCs/>
      <w:color w:val="000000"/>
      <w:szCs w:val="22"/>
    </w:rPr>
  </w:style>
  <w:style w:type="character" w:customStyle="1" w:styleId="BodyCharChar">
    <w:name w:val="Body Char Char"/>
    <w:link w:val="BodyChar"/>
    <w:rsid w:val="009B5D4B"/>
    <w:rPr>
      <w:rFonts w:ascii="Times" w:eastAsia="Times New Roman" w:hAnsi="Times"/>
      <w:color w:val="000000"/>
      <w:sz w:val="22"/>
      <w:szCs w:val="22"/>
      <w:lang w:val="en-GB" w:bidi="ar-SA"/>
    </w:rPr>
  </w:style>
  <w:style w:type="paragraph" w:customStyle="1" w:styleId="TableCaptionCentred">
    <w:name w:val="Table.Caption.Centred"/>
    <w:basedOn w:val="Normal"/>
    <w:link w:val="TableCaptionCentredChar"/>
    <w:autoRedefine/>
    <w:rsid w:val="000474A2"/>
    <w:pPr>
      <w:spacing w:after="120" w:line="240" w:lineRule="auto"/>
      <w:jc w:val="center"/>
    </w:pPr>
    <w:rPr>
      <w:rFonts w:ascii="Times" w:eastAsia="Times New Roman" w:hAnsi="Times"/>
      <w:color w:val="000000"/>
      <w:lang w:val="en-GB"/>
    </w:rPr>
  </w:style>
  <w:style w:type="paragraph" w:customStyle="1" w:styleId="FigureCaption">
    <w:name w:val="FigureCaption"/>
    <w:rsid w:val="000474A2"/>
    <w:pPr>
      <w:spacing w:before="170"/>
      <w:ind w:left="28"/>
      <w:jc w:val="center"/>
    </w:pPr>
    <w:rPr>
      <w:rFonts w:ascii="Times" w:eastAsia="Times New Roman" w:hAnsi="Times"/>
      <w:color w:val="000000"/>
      <w:sz w:val="22"/>
      <w:szCs w:val="22"/>
      <w:lang w:val="en-GB"/>
    </w:rPr>
  </w:style>
  <w:style w:type="paragraph" w:customStyle="1" w:styleId="StylesubsubsectionNotItalic1Char">
    <w:name w:val="Style subsubsection + Not Italic1 Char"/>
    <w:basedOn w:val="subsubsection0"/>
    <w:link w:val="StylesubsubsectionNotItalic1CharChar"/>
    <w:autoRedefine/>
    <w:rsid w:val="000474A2"/>
    <w:pPr>
      <w:numPr>
        <w:ilvl w:val="0"/>
        <w:numId w:val="0"/>
      </w:numPr>
      <w:tabs>
        <w:tab w:val="num" w:pos="360"/>
      </w:tabs>
    </w:pPr>
  </w:style>
  <w:style w:type="character" w:customStyle="1" w:styleId="subsubsectionChar0">
    <w:name w:val="subsubsection Char"/>
    <w:link w:val="subsubsection0"/>
    <w:rsid w:val="00646CCF"/>
    <w:rPr>
      <w:rFonts w:ascii="Cambria" w:eastAsia="Times New Roman" w:hAnsi="Cambria"/>
      <w:i/>
      <w:iCs/>
      <w:color w:val="000000"/>
      <w:szCs w:val="22"/>
      <w:lang w:bidi="ar-SA"/>
    </w:rPr>
  </w:style>
  <w:style w:type="character" w:customStyle="1" w:styleId="StylesubsubsectionNotItalic1CharChar">
    <w:name w:val="Style subsubsection + Not Italic1 Char Char"/>
    <w:link w:val="StylesubsubsectionNotItalic1Char"/>
    <w:rsid w:val="000474A2"/>
    <w:rPr>
      <w:rFonts w:ascii="Cambria" w:eastAsia="Times New Roman" w:hAnsi="Cambria"/>
      <w:i/>
      <w:iCs/>
      <w:color w:val="000000"/>
      <w:szCs w:val="22"/>
    </w:rPr>
  </w:style>
  <w:style w:type="paragraph" w:styleId="BodyText0">
    <w:name w:val="Body Text"/>
    <w:basedOn w:val="Normal"/>
    <w:link w:val="BodyTextChar"/>
    <w:uiPriority w:val="99"/>
    <w:semiHidden/>
    <w:unhideWhenUsed/>
    <w:rsid w:val="002973B2"/>
    <w:pPr>
      <w:spacing w:after="120"/>
    </w:pPr>
  </w:style>
  <w:style w:type="character" w:customStyle="1" w:styleId="BodyTextChar">
    <w:name w:val="Body Text Char"/>
    <w:link w:val="BodyText0"/>
    <w:uiPriority w:val="99"/>
    <w:semiHidden/>
    <w:rsid w:val="002973B2"/>
    <w:rPr>
      <w:sz w:val="22"/>
      <w:szCs w:val="22"/>
    </w:rPr>
  </w:style>
  <w:style w:type="paragraph" w:styleId="BodyTextFirstIndent">
    <w:name w:val="Body Text First Indent"/>
    <w:basedOn w:val="BodyText0"/>
    <w:link w:val="BodyTextFirstIndentChar"/>
    <w:semiHidden/>
    <w:rsid w:val="002973B2"/>
    <w:pPr>
      <w:spacing w:line="240" w:lineRule="auto"/>
      <w:ind w:firstLine="210"/>
    </w:pPr>
    <w:rPr>
      <w:rFonts w:ascii="Sabon" w:eastAsia="Times New Roman" w:hAnsi="Sabon"/>
      <w:szCs w:val="20"/>
      <w:lang w:val="en-GB"/>
    </w:rPr>
  </w:style>
  <w:style w:type="character" w:customStyle="1" w:styleId="BodyTextFirstIndentChar">
    <w:name w:val="Body Text First Indent Char"/>
    <w:link w:val="BodyTextFirstIndent"/>
    <w:semiHidden/>
    <w:rsid w:val="002973B2"/>
    <w:rPr>
      <w:rFonts w:ascii="Sabon" w:eastAsia="Times New Roman" w:hAnsi="Sabon"/>
      <w:sz w:val="22"/>
      <w:szCs w:val="22"/>
      <w:lang w:val="en-GB"/>
    </w:rPr>
  </w:style>
  <w:style w:type="paragraph" w:customStyle="1" w:styleId="TableCaption">
    <w:name w:val="Table.Caption"/>
    <w:rsid w:val="002973B2"/>
    <w:pPr>
      <w:spacing w:after="120"/>
      <w:jc w:val="both"/>
    </w:pPr>
    <w:rPr>
      <w:rFonts w:ascii="Times" w:eastAsia="Times New Roman" w:hAnsi="Times"/>
      <w:color w:val="000000"/>
      <w:sz w:val="22"/>
      <w:szCs w:val="22"/>
      <w:lang w:val="en-GB"/>
    </w:rPr>
  </w:style>
  <w:style w:type="paragraph" w:customStyle="1" w:styleId="JournalTitle">
    <w:name w:val="Journal Title"/>
    <w:basedOn w:val="icsmaddresses"/>
    <w:link w:val="JournalTitleChar"/>
    <w:qFormat/>
    <w:rsid w:val="00F779B6"/>
    <w:pPr>
      <w:pBdr>
        <w:bottom w:val="double" w:sz="6" w:space="1" w:color="auto"/>
      </w:pBdr>
      <w:spacing w:after="0"/>
    </w:pPr>
    <w:rPr>
      <w:rFonts w:ascii="Cambria" w:hAnsi="Cambria"/>
      <w:i w:val="0"/>
      <w:sz w:val="32"/>
      <w:szCs w:val="32"/>
      <w:lang w:val="id-ID"/>
    </w:rPr>
  </w:style>
  <w:style w:type="paragraph" w:customStyle="1" w:styleId="AuthorName">
    <w:name w:val="Author Name"/>
    <w:basedOn w:val="icsmaddresses"/>
    <w:link w:val="AuthorNameChar"/>
    <w:qFormat/>
    <w:rsid w:val="00F779B6"/>
    <w:pPr>
      <w:pBdr>
        <w:bottom w:val="double" w:sz="6" w:space="1" w:color="auto"/>
      </w:pBdr>
      <w:spacing w:before="240" w:after="240"/>
    </w:pPr>
    <w:rPr>
      <w:rFonts w:ascii="Cambria" w:hAnsi="Cambria"/>
      <w:i w:val="0"/>
      <w:sz w:val="24"/>
      <w:szCs w:val="28"/>
      <w:lang w:val="id-ID"/>
    </w:rPr>
  </w:style>
  <w:style w:type="character" w:customStyle="1" w:styleId="icsmaddressesChar">
    <w:name w:val="icsm_addresses Char"/>
    <w:link w:val="icsmaddresses"/>
    <w:rsid w:val="00F779B6"/>
    <w:rPr>
      <w:rFonts w:ascii="Times New Roman" w:eastAsia="Times New Roman" w:hAnsi="Times New Roman"/>
      <w:i/>
      <w:sz w:val="16"/>
      <w:lang w:val="en-GB"/>
    </w:rPr>
  </w:style>
  <w:style w:type="character" w:customStyle="1" w:styleId="JournalTitleChar">
    <w:name w:val="Journal Title Char"/>
    <w:link w:val="JournalTitle"/>
    <w:rsid w:val="00F779B6"/>
    <w:rPr>
      <w:rFonts w:ascii="Cambria" w:eastAsia="Times New Roman" w:hAnsi="Cambria"/>
      <w:i w:val="0"/>
      <w:sz w:val="32"/>
      <w:szCs w:val="32"/>
      <w:lang w:val="id-ID"/>
    </w:rPr>
  </w:style>
  <w:style w:type="paragraph" w:customStyle="1" w:styleId="tablecaption0">
    <w:name w:val="table caption"/>
    <w:basedOn w:val="TableCaptionCentred"/>
    <w:link w:val="tablecaptionChar"/>
    <w:qFormat/>
    <w:rsid w:val="00A5595D"/>
    <w:rPr>
      <w:rFonts w:ascii="Cambria" w:hAnsi="Cambria"/>
      <w:sz w:val="20"/>
    </w:rPr>
  </w:style>
  <w:style w:type="character" w:customStyle="1" w:styleId="AuthorNameChar">
    <w:name w:val="Author Name Char"/>
    <w:link w:val="AuthorName"/>
    <w:rsid w:val="00F779B6"/>
    <w:rPr>
      <w:rFonts w:ascii="Cambria" w:eastAsia="Times New Roman" w:hAnsi="Cambria"/>
      <w:i w:val="0"/>
      <w:sz w:val="24"/>
      <w:szCs w:val="28"/>
      <w:lang w:val="id-ID"/>
    </w:rPr>
  </w:style>
  <w:style w:type="paragraph" w:customStyle="1" w:styleId="Heading1-Flywheel">
    <w:name w:val="Heading 1-Flywheel"/>
    <w:basedOn w:val="icsmheading1"/>
    <w:link w:val="Heading1-FlywheelChar"/>
    <w:qFormat/>
    <w:rsid w:val="00A5595D"/>
    <w:pPr>
      <w:numPr>
        <w:numId w:val="1"/>
      </w:numPr>
      <w:spacing w:before="0" w:after="0"/>
      <w:ind w:left="284" w:hanging="284"/>
      <w:outlineLvl w:val="0"/>
    </w:pPr>
    <w:rPr>
      <w:rFonts w:ascii="Cambria" w:hAnsi="Cambria"/>
      <w:caps/>
      <w:lang w:val="id-ID"/>
    </w:rPr>
  </w:style>
  <w:style w:type="character" w:customStyle="1" w:styleId="TableCaptionCentredChar">
    <w:name w:val="Table.Caption.Centred Char"/>
    <w:link w:val="TableCaptionCentred"/>
    <w:rsid w:val="00A5595D"/>
    <w:rPr>
      <w:rFonts w:ascii="Times" w:eastAsia="Times New Roman" w:hAnsi="Times"/>
      <w:color w:val="000000"/>
      <w:sz w:val="22"/>
      <w:szCs w:val="22"/>
      <w:lang w:val="en-GB"/>
    </w:rPr>
  </w:style>
  <w:style w:type="character" w:customStyle="1" w:styleId="tablecaptionChar">
    <w:name w:val="table caption Char"/>
    <w:link w:val="tablecaption0"/>
    <w:rsid w:val="00A5595D"/>
    <w:rPr>
      <w:rFonts w:ascii="Cambria" w:eastAsia="Times New Roman" w:hAnsi="Cambria"/>
      <w:color w:val="000000"/>
      <w:sz w:val="22"/>
      <w:szCs w:val="22"/>
      <w:lang w:val="en-GB"/>
    </w:rPr>
  </w:style>
  <w:style w:type="paragraph" w:customStyle="1" w:styleId="Heading2-Flywheel">
    <w:name w:val="Heading 2-Flywheel"/>
    <w:basedOn w:val="Heading2"/>
    <w:link w:val="Heading2-FlywheelChar"/>
    <w:qFormat/>
    <w:rsid w:val="00A5595D"/>
    <w:pPr>
      <w:numPr>
        <w:ilvl w:val="0"/>
        <w:numId w:val="0"/>
      </w:numPr>
    </w:pPr>
    <w:rPr>
      <w:rFonts w:ascii="Cambria" w:hAnsi="Cambria"/>
      <w:sz w:val="20"/>
    </w:rPr>
  </w:style>
  <w:style w:type="character" w:customStyle="1" w:styleId="icsmheading1Char">
    <w:name w:val="icsm_heading1 Char"/>
    <w:link w:val="icsmheading1"/>
    <w:rsid w:val="00A5595D"/>
    <w:rPr>
      <w:rFonts w:ascii="Times New Roman" w:eastAsia="Times New Roman" w:hAnsi="Times New Roman"/>
      <w:b/>
      <w:lang w:val="en-GB"/>
    </w:rPr>
  </w:style>
  <w:style w:type="character" w:customStyle="1" w:styleId="Heading1-FlywheelChar">
    <w:name w:val="Heading 1-Flywheel Char"/>
    <w:link w:val="Heading1-Flywheel"/>
    <w:rsid w:val="00A5595D"/>
    <w:rPr>
      <w:rFonts w:ascii="Cambria" w:eastAsia="Times New Roman" w:hAnsi="Cambria"/>
      <w:b/>
      <w:caps/>
      <w:lang w:val="id-ID"/>
    </w:rPr>
  </w:style>
  <w:style w:type="paragraph" w:customStyle="1" w:styleId="Heading3-Flywheel">
    <w:name w:val="Heading 3-Flywheel"/>
    <w:basedOn w:val="Subsubsection"/>
    <w:link w:val="Heading3-FlywheelChar"/>
    <w:qFormat/>
    <w:rsid w:val="000640C6"/>
    <w:pPr>
      <w:numPr>
        <w:ilvl w:val="0"/>
        <w:numId w:val="0"/>
      </w:numPr>
    </w:pPr>
    <w:rPr>
      <w:rFonts w:ascii="Cambria" w:hAnsi="Cambria"/>
      <w:sz w:val="20"/>
    </w:rPr>
  </w:style>
  <w:style w:type="character" w:customStyle="1" w:styleId="Heading2-FlywheelChar">
    <w:name w:val="Heading 2-Flywheel Char"/>
    <w:link w:val="Heading2-Flywheel"/>
    <w:rsid w:val="00A5595D"/>
    <w:rPr>
      <w:rFonts w:ascii="Cambria" w:eastAsia="Times New Roman" w:hAnsi="Cambria"/>
      <w:i/>
      <w:iCs/>
      <w:color w:val="000000"/>
      <w:sz w:val="22"/>
      <w:szCs w:val="22"/>
      <w:lang w:val="en-GB"/>
    </w:rPr>
  </w:style>
  <w:style w:type="character" w:customStyle="1" w:styleId="Heading3-FlywheelChar">
    <w:name w:val="Heading 3-Flywheel Char"/>
    <w:link w:val="Heading3-Flywheel"/>
    <w:rsid w:val="000640C6"/>
    <w:rPr>
      <w:rFonts w:ascii="Cambria" w:eastAsia="Times New Roman" w:hAnsi="Cambria"/>
      <w:i/>
      <w:iCs/>
      <w:color w:val="000000"/>
      <w:sz w:val="22"/>
      <w:szCs w:val="22"/>
      <w:lang w:val="en-GB" w:bidi="ar-SA"/>
    </w:rPr>
  </w:style>
  <w:style w:type="character" w:styleId="FollowedHyperlink">
    <w:name w:val="FollowedHyperlink"/>
    <w:basedOn w:val="DefaultParagraphFont"/>
    <w:uiPriority w:val="99"/>
    <w:semiHidden/>
    <w:unhideWhenUsed/>
    <w:rsid w:val="003C51D9"/>
    <w:rPr>
      <w:color w:val="800080" w:themeColor="followedHyperlink"/>
      <w:u w:val="single"/>
    </w:rPr>
  </w:style>
  <w:style w:type="character" w:customStyle="1" w:styleId="UnresolvedMention">
    <w:name w:val="Unresolved Mention"/>
    <w:basedOn w:val="DefaultParagraphFont"/>
    <w:uiPriority w:val="99"/>
    <w:semiHidden/>
    <w:unhideWhenUsed/>
    <w:rsid w:val="000E6D0A"/>
    <w:rPr>
      <w:color w:val="605E5C"/>
      <w:shd w:val="clear" w:color="auto" w:fill="E1DFDD"/>
    </w:rPr>
  </w:style>
  <w:style w:type="character" w:customStyle="1" w:styleId="ListParagraphChar">
    <w:name w:val="List Paragraph Char"/>
    <w:basedOn w:val="DefaultParagraphFont"/>
    <w:link w:val="ListParagraph"/>
    <w:uiPriority w:val="34"/>
    <w:locked/>
    <w:rsid w:val="00105BA0"/>
    <w:rPr>
      <w:sz w:val="22"/>
      <w:szCs w:val="22"/>
    </w:rPr>
  </w:style>
  <w:style w:type="character" w:customStyle="1" w:styleId="Heading3Char">
    <w:name w:val="Heading 3 Char"/>
    <w:basedOn w:val="DefaultParagraphFont"/>
    <w:link w:val="Heading3"/>
    <w:uiPriority w:val="9"/>
    <w:semiHidden/>
    <w:rsid w:val="001136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C6E55"/>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47695">
      <w:bodyDiv w:val="1"/>
      <w:marLeft w:val="0"/>
      <w:marRight w:val="0"/>
      <w:marTop w:val="0"/>
      <w:marBottom w:val="0"/>
      <w:divBdr>
        <w:top w:val="none" w:sz="0" w:space="0" w:color="auto"/>
        <w:left w:val="none" w:sz="0" w:space="0" w:color="auto"/>
        <w:bottom w:val="none" w:sz="0" w:space="0" w:color="auto"/>
        <w:right w:val="none" w:sz="0" w:space="0" w:color="auto"/>
      </w:divBdr>
      <w:divsChild>
        <w:div w:id="687146522">
          <w:marLeft w:val="0"/>
          <w:marRight w:val="0"/>
          <w:marTop w:val="0"/>
          <w:marBottom w:val="0"/>
          <w:divBdr>
            <w:top w:val="none" w:sz="0" w:space="0" w:color="auto"/>
            <w:left w:val="none" w:sz="0" w:space="0" w:color="auto"/>
            <w:bottom w:val="none" w:sz="0" w:space="0" w:color="auto"/>
            <w:right w:val="none" w:sz="0" w:space="0" w:color="auto"/>
          </w:divBdr>
          <w:divsChild>
            <w:div w:id="2051325">
              <w:marLeft w:val="0"/>
              <w:marRight w:val="0"/>
              <w:marTop w:val="0"/>
              <w:marBottom w:val="0"/>
              <w:divBdr>
                <w:top w:val="none" w:sz="0" w:space="0" w:color="auto"/>
                <w:left w:val="none" w:sz="0" w:space="0" w:color="auto"/>
                <w:bottom w:val="none" w:sz="0" w:space="0" w:color="auto"/>
                <w:right w:val="none" w:sz="0" w:space="0" w:color="auto"/>
              </w:divBdr>
              <w:divsChild>
                <w:div w:id="11944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6935">
      <w:bodyDiv w:val="1"/>
      <w:marLeft w:val="0"/>
      <w:marRight w:val="0"/>
      <w:marTop w:val="0"/>
      <w:marBottom w:val="0"/>
      <w:divBdr>
        <w:top w:val="none" w:sz="0" w:space="0" w:color="auto"/>
        <w:left w:val="none" w:sz="0" w:space="0" w:color="auto"/>
        <w:bottom w:val="none" w:sz="0" w:space="0" w:color="auto"/>
        <w:right w:val="none" w:sz="0" w:space="0" w:color="auto"/>
      </w:divBdr>
    </w:div>
    <w:div w:id="1209149594">
      <w:bodyDiv w:val="1"/>
      <w:marLeft w:val="0"/>
      <w:marRight w:val="0"/>
      <w:marTop w:val="0"/>
      <w:marBottom w:val="0"/>
      <w:divBdr>
        <w:top w:val="none" w:sz="0" w:space="0" w:color="auto"/>
        <w:left w:val="none" w:sz="0" w:space="0" w:color="auto"/>
        <w:bottom w:val="none" w:sz="0" w:space="0" w:color="auto"/>
        <w:right w:val="none" w:sz="0" w:space="0" w:color="auto"/>
      </w:divBdr>
    </w:div>
    <w:div w:id="1611547419">
      <w:bodyDiv w:val="1"/>
      <w:marLeft w:val="0"/>
      <w:marRight w:val="0"/>
      <w:marTop w:val="0"/>
      <w:marBottom w:val="0"/>
      <w:divBdr>
        <w:top w:val="none" w:sz="0" w:space="0" w:color="auto"/>
        <w:left w:val="none" w:sz="0" w:space="0" w:color="auto"/>
        <w:bottom w:val="none" w:sz="0" w:space="0" w:color="auto"/>
        <w:right w:val="none" w:sz="0" w:space="0" w:color="auto"/>
      </w:divBdr>
      <w:divsChild>
        <w:div w:id="305167850">
          <w:marLeft w:val="0"/>
          <w:marRight w:val="0"/>
          <w:marTop w:val="0"/>
          <w:marBottom w:val="0"/>
          <w:divBdr>
            <w:top w:val="none" w:sz="0" w:space="0" w:color="auto"/>
            <w:left w:val="none" w:sz="0" w:space="0" w:color="auto"/>
            <w:bottom w:val="none" w:sz="0" w:space="0" w:color="auto"/>
            <w:right w:val="none" w:sz="0" w:space="0" w:color="auto"/>
          </w:divBdr>
          <w:divsChild>
            <w:div w:id="2070690390">
              <w:marLeft w:val="0"/>
              <w:marRight w:val="0"/>
              <w:marTop w:val="0"/>
              <w:marBottom w:val="0"/>
              <w:divBdr>
                <w:top w:val="none" w:sz="0" w:space="0" w:color="auto"/>
                <w:left w:val="none" w:sz="0" w:space="0" w:color="auto"/>
                <w:bottom w:val="none" w:sz="0" w:space="0" w:color="auto"/>
                <w:right w:val="none" w:sz="0" w:space="0" w:color="auto"/>
              </w:divBdr>
              <w:divsChild>
                <w:div w:id="1429689760">
                  <w:marLeft w:val="0"/>
                  <w:marRight w:val="0"/>
                  <w:marTop w:val="0"/>
                  <w:marBottom w:val="0"/>
                  <w:divBdr>
                    <w:top w:val="none" w:sz="0" w:space="0" w:color="auto"/>
                    <w:left w:val="none" w:sz="0" w:space="0" w:color="auto"/>
                    <w:bottom w:val="none" w:sz="0" w:space="0" w:color="auto"/>
                    <w:right w:val="none" w:sz="0" w:space="0" w:color="auto"/>
                  </w:divBdr>
                  <w:divsChild>
                    <w:div w:id="368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0265">
          <w:marLeft w:val="0"/>
          <w:marRight w:val="0"/>
          <w:marTop w:val="0"/>
          <w:marBottom w:val="0"/>
          <w:divBdr>
            <w:top w:val="none" w:sz="0" w:space="0" w:color="auto"/>
            <w:left w:val="none" w:sz="0" w:space="0" w:color="auto"/>
            <w:bottom w:val="none" w:sz="0" w:space="0" w:color="auto"/>
            <w:right w:val="none" w:sz="0" w:space="0" w:color="auto"/>
          </w:divBdr>
        </w:div>
        <w:div w:id="1244804729">
          <w:marLeft w:val="0"/>
          <w:marRight w:val="0"/>
          <w:marTop w:val="0"/>
          <w:marBottom w:val="0"/>
          <w:divBdr>
            <w:top w:val="none" w:sz="0" w:space="0" w:color="auto"/>
            <w:left w:val="none" w:sz="0" w:space="0" w:color="auto"/>
            <w:bottom w:val="none" w:sz="0" w:space="0" w:color="auto"/>
            <w:right w:val="none" w:sz="0" w:space="0" w:color="auto"/>
          </w:divBdr>
          <w:divsChild>
            <w:div w:id="164366999">
              <w:marLeft w:val="0"/>
              <w:marRight w:val="0"/>
              <w:marTop w:val="0"/>
              <w:marBottom w:val="0"/>
              <w:divBdr>
                <w:top w:val="none" w:sz="0" w:space="0" w:color="auto"/>
                <w:left w:val="none" w:sz="0" w:space="0" w:color="auto"/>
                <w:bottom w:val="none" w:sz="0" w:space="0" w:color="auto"/>
                <w:right w:val="none" w:sz="0" w:space="0" w:color="auto"/>
              </w:divBdr>
              <w:divsChild>
                <w:div w:id="1809056134">
                  <w:marLeft w:val="0"/>
                  <w:marRight w:val="0"/>
                  <w:marTop w:val="0"/>
                  <w:marBottom w:val="0"/>
                  <w:divBdr>
                    <w:top w:val="none" w:sz="0" w:space="0" w:color="auto"/>
                    <w:left w:val="none" w:sz="0" w:space="0" w:color="auto"/>
                    <w:bottom w:val="none" w:sz="0" w:space="0" w:color="auto"/>
                    <w:right w:val="none" w:sz="0" w:space="0" w:color="auto"/>
                  </w:divBdr>
                  <w:divsChild>
                    <w:div w:id="1820224439">
                      <w:marLeft w:val="0"/>
                      <w:marRight w:val="0"/>
                      <w:marTop w:val="0"/>
                      <w:marBottom w:val="0"/>
                      <w:divBdr>
                        <w:top w:val="none" w:sz="0" w:space="0" w:color="auto"/>
                        <w:left w:val="none" w:sz="0" w:space="0" w:color="auto"/>
                        <w:bottom w:val="none" w:sz="0" w:space="0" w:color="auto"/>
                        <w:right w:val="none" w:sz="0" w:space="0" w:color="auto"/>
                      </w:divBdr>
                      <w:divsChild>
                        <w:div w:id="1122649309">
                          <w:marLeft w:val="0"/>
                          <w:marRight w:val="0"/>
                          <w:marTop w:val="0"/>
                          <w:marBottom w:val="0"/>
                          <w:divBdr>
                            <w:top w:val="none" w:sz="0" w:space="0" w:color="auto"/>
                            <w:left w:val="none" w:sz="0" w:space="0" w:color="auto"/>
                            <w:bottom w:val="none" w:sz="0" w:space="0" w:color="auto"/>
                            <w:right w:val="none" w:sz="0" w:space="0" w:color="auto"/>
                          </w:divBdr>
                          <w:divsChild>
                            <w:div w:id="8932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0692">
          <w:marLeft w:val="0"/>
          <w:marRight w:val="0"/>
          <w:marTop w:val="0"/>
          <w:marBottom w:val="0"/>
          <w:divBdr>
            <w:top w:val="none" w:sz="0" w:space="0" w:color="auto"/>
            <w:left w:val="none" w:sz="0" w:space="0" w:color="auto"/>
            <w:bottom w:val="none" w:sz="0" w:space="0" w:color="auto"/>
            <w:right w:val="none" w:sz="0" w:space="0" w:color="auto"/>
          </w:divBdr>
          <w:divsChild>
            <w:div w:id="1349913660">
              <w:marLeft w:val="0"/>
              <w:marRight w:val="0"/>
              <w:marTop w:val="0"/>
              <w:marBottom w:val="0"/>
              <w:divBdr>
                <w:top w:val="none" w:sz="0" w:space="0" w:color="auto"/>
                <w:left w:val="none" w:sz="0" w:space="0" w:color="auto"/>
                <w:bottom w:val="none" w:sz="0" w:space="0" w:color="auto"/>
                <w:right w:val="none" w:sz="0" w:space="0" w:color="auto"/>
              </w:divBdr>
              <w:divsChild>
                <w:div w:id="1983995235">
                  <w:marLeft w:val="0"/>
                  <w:marRight w:val="0"/>
                  <w:marTop w:val="0"/>
                  <w:marBottom w:val="0"/>
                  <w:divBdr>
                    <w:top w:val="none" w:sz="0" w:space="0" w:color="auto"/>
                    <w:left w:val="none" w:sz="0" w:space="0" w:color="auto"/>
                    <w:bottom w:val="none" w:sz="0" w:space="0" w:color="auto"/>
                    <w:right w:val="none" w:sz="0" w:space="0" w:color="auto"/>
                  </w:divBdr>
                  <w:divsChild>
                    <w:div w:id="968239557">
                      <w:marLeft w:val="0"/>
                      <w:marRight w:val="0"/>
                      <w:marTop w:val="0"/>
                      <w:marBottom w:val="0"/>
                      <w:divBdr>
                        <w:top w:val="none" w:sz="0" w:space="0" w:color="auto"/>
                        <w:left w:val="none" w:sz="0" w:space="0" w:color="auto"/>
                        <w:bottom w:val="none" w:sz="0" w:space="0" w:color="auto"/>
                        <w:right w:val="none" w:sz="0" w:space="0" w:color="auto"/>
                      </w:divBdr>
                      <w:divsChild>
                        <w:div w:id="17145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KP%20RAHMI%20PUSPITA\K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KP%20RAHMI%20PUSPITA\K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KP%20RAHMI%20PUSPITA\K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KP%20RAHMI%20PUSPITA\K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KP%20RAHMI%20PUSPITA\K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1" i="0" u="none" strike="noStrike" baseline="0">
                <a:effectLst/>
                <a:latin typeface="Times New Roman" pitchFamily="18" charset="0"/>
                <a:ea typeface="Tahoma" pitchFamily="34" charset="0"/>
                <a:cs typeface="Times New Roman" pitchFamily="18" charset="0"/>
              </a:rPr>
              <a:t>Histogram</a:t>
            </a:r>
            <a:r>
              <a:rPr lang="en-US" sz="1400" b="1" i="1" u="none" strike="noStrike" baseline="0">
                <a:effectLst/>
                <a:latin typeface="Times New Roman" pitchFamily="18" charset="0"/>
                <a:ea typeface="Tahoma" pitchFamily="34" charset="0"/>
                <a:cs typeface="Times New Roman" pitchFamily="18" charset="0"/>
              </a:rPr>
              <a:t> Fibre Press</a:t>
            </a:r>
            <a:endParaRPr lang="en-US" sz="1400" i="1">
              <a:latin typeface="Times New Roman" pitchFamily="18" charset="0"/>
              <a:ea typeface="Tahoma" pitchFamily="34" charset="0"/>
              <a:cs typeface="Times New Roman" pitchFamily="18" charset="0"/>
            </a:endParaRPr>
          </a:p>
        </c:rich>
      </c:tx>
      <c:overlay val="0"/>
    </c:title>
    <c:autoTitleDeleted val="0"/>
    <c:plotArea>
      <c:layout/>
      <c:barChart>
        <c:barDir val="col"/>
        <c:grouping val="clustered"/>
        <c:varyColors val="0"/>
        <c:ser>
          <c:idx val="0"/>
          <c:order val="0"/>
          <c:tx>
            <c:strRef>
              <c:f>histogram!$C$16</c:f>
              <c:strCache>
                <c:ptCount val="1"/>
                <c:pt idx="0">
                  <c:v>Fibre Press</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histogram!$B$17:$B$28</c:f>
              <c:strCache>
                <c:ptCount val="12"/>
                <c:pt idx="0">
                  <c:v>November</c:v>
                </c:pt>
                <c:pt idx="1">
                  <c:v>Desember</c:v>
                </c:pt>
                <c:pt idx="2">
                  <c:v>Januari</c:v>
                </c:pt>
                <c:pt idx="3">
                  <c:v>Februari</c:v>
                </c:pt>
                <c:pt idx="4">
                  <c:v>Maret</c:v>
                </c:pt>
                <c:pt idx="5">
                  <c:v>April</c:v>
                </c:pt>
                <c:pt idx="6">
                  <c:v>Mei</c:v>
                </c:pt>
                <c:pt idx="7">
                  <c:v>Juni</c:v>
                </c:pt>
                <c:pt idx="8">
                  <c:v>Juli</c:v>
                </c:pt>
                <c:pt idx="9">
                  <c:v>Agustus</c:v>
                </c:pt>
                <c:pt idx="10">
                  <c:v>September</c:v>
                </c:pt>
                <c:pt idx="11">
                  <c:v>Oktober</c:v>
                </c:pt>
              </c:strCache>
            </c:strRef>
          </c:cat>
          <c:val>
            <c:numRef>
              <c:f>histogram!$C$17:$C$28</c:f>
              <c:numCache>
                <c:formatCode>0.00%</c:formatCode>
                <c:ptCount val="12"/>
                <c:pt idx="0" formatCode="0.0%">
                  <c:v>3.9899999999999998E-2</c:v>
                </c:pt>
                <c:pt idx="1">
                  <c:v>4.3700000000000003E-2</c:v>
                </c:pt>
                <c:pt idx="2">
                  <c:v>4.1099999999999998E-2</c:v>
                </c:pt>
                <c:pt idx="3">
                  <c:v>4.0899999999999999E-2</c:v>
                </c:pt>
                <c:pt idx="4">
                  <c:v>3.8699999999999998E-2</c:v>
                </c:pt>
                <c:pt idx="5">
                  <c:v>3.8899999999999997E-2</c:v>
                </c:pt>
                <c:pt idx="6">
                  <c:v>4.0300000000000002E-2</c:v>
                </c:pt>
                <c:pt idx="7">
                  <c:v>4.0300000000000002E-2</c:v>
                </c:pt>
                <c:pt idx="8">
                  <c:v>4.07E-2</c:v>
                </c:pt>
                <c:pt idx="9">
                  <c:v>4.0399999999999998E-2</c:v>
                </c:pt>
                <c:pt idx="10">
                  <c:v>4.0099999999999997E-2</c:v>
                </c:pt>
                <c:pt idx="11">
                  <c:v>4.1200000000000001E-2</c:v>
                </c:pt>
              </c:numCache>
            </c:numRef>
          </c:val>
        </c:ser>
        <c:dLbls>
          <c:dLblPos val="outEnd"/>
          <c:showLegendKey val="0"/>
          <c:showVal val="1"/>
          <c:showCatName val="0"/>
          <c:showSerName val="0"/>
          <c:showPercent val="0"/>
          <c:showBubbleSize val="0"/>
        </c:dLbls>
        <c:gapWidth val="75"/>
        <c:overlap val="-25"/>
        <c:axId val="167182576"/>
        <c:axId val="167199440"/>
      </c:barChart>
      <c:catAx>
        <c:axId val="16718257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67199440"/>
        <c:crosses val="autoZero"/>
        <c:auto val="1"/>
        <c:lblAlgn val="ctr"/>
        <c:lblOffset val="100"/>
        <c:noMultiLvlLbl val="0"/>
      </c:catAx>
      <c:valAx>
        <c:axId val="167199440"/>
        <c:scaling>
          <c:orientation val="minMax"/>
        </c:scaling>
        <c:delete val="0"/>
        <c:axPos val="l"/>
        <c:majorGridlines/>
        <c:numFmt formatCode="0.0%" sourceLinked="1"/>
        <c:majorTickMark val="none"/>
        <c:minorTickMark val="none"/>
        <c:tickLblPos val="nextTo"/>
        <c:spPr>
          <a:ln w="9525">
            <a:noFill/>
          </a:ln>
        </c:spPr>
        <c:txPr>
          <a:bodyPr/>
          <a:lstStyle/>
          <a:p>
            <a:pPr>
              <a:defRPr>
                <a:latin typeface="Times New Roman" pitchFamily="18" charset="0"/>
                <a:cs typeface="Times New Roman" pitchFamily="18" charset="0"/>
              </a:defRPr>
            </a:pPr>
            <a:endParaRPr lang="en-US"/>
          </a:p>
        </c:txPr>
        <c:crossAx val="167182576"/>
        <c:crosses val="autoZero"/>
        <c:crossBetween val="between"/>
      </c:valAx>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b="1" i="0">
                <a:effectLst/>
              </a:rPr>
              <a:t>Histogram </a:t>
            </a:r>
            <a:r>
              <a:rPr lang="en-US" sz="1400" b="1" i="1">
                <a:effectLst/>
              </a:rPr>
              <a:t>Empty Bunch</a:t>
            </a:r>
          </a:p>
        </c:rich>
      </c:tx>
      <c:overlay val="0"/>
    </c:title>
    <c:autoTitleDeleted val="0"/>
    <c:plotArea>
      <c:layout/>
      <c:barChart>
        <c:barDir val="col"/>
        <c:grouping val="clustered"/>
        <c:varyColors val="0"/>
        <c:ser>
          <c:idx val="0"/>
          <c:order val="0"/>
          <c:tx>
            <c:strRef>
              <c:f>histogram!$C$31</c:f>
              <c:strCache>
                <c:ptCount val="1"/>
                <c:pt idx="0">
                  <c:v>Empty bunch</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histogram!$B$32:$B$43</c:f>
              <c:strCache>
                <c:ptCount val="12"/>
                <c:pt idx="0">
                  <c:v>November</c:v>
                </c:pt>
                <c:pt idx="1">
                  <c:v>Desember</c:v>
                </c:pt>
                <c:pt idx="2">
                  <c:v>Januari</c:v>
                </c:pt>
                <c:pt idx="3">
                  <c:v>Februari</c:v>
                </c:pt>
                <c:pt idx="4">
                  <c:v>Maret</c:v>
                </c:pt>
                <c:pt idx="5">
                  <c:v>April</c:v>
                </c:pt>
                <c:pt idx="6">
                  <c:v>Mei</c:v>
                </c:pt>
                <c:pt idx="7">
                  <c:v>Juni</c:v>
                </c:pt>
                <c:pt idx="8">
                  <c:v>Juli</c:v>
                </c:pt>
                <c:pt idx="9">
                  <c:v>Agustus</c:v>
                </c:pt>
                <c:pt idx="10">
                  <c:v>September</c:v>
                </c:pt>
                <c:pt idx="11">
                  <c:v>Oktober</c:v>
                </c:pt>
              </c:strCache>
            </c:strRef>
          </c:cat>
          <c:val>
            <c:numRef>
              <c:f>histogram!$C$32:$C$43</c:f>
              <c:numCache>
                <c:formatCode>0.00%</c:formatCode>
                <c:ptCount val="12"/>
                <c:pt idx="0">
                  <c:v>5.6899999999999999E-2</c:v>
                </c:pt>
                <c:pt idx="1">
                  <c:v>4.3900000000000002E-2</c:v>
                </c:pt>
                <c:pt idx="2">
                  <c:v>5.2999999999999999E-2</c:v>
                </c:pt>
                <c:pt idx="3">
                  <c:v>5.3100000000000001E-2</c:v>
                </c:pt>
                <c:pt idx="4">
                  <c:v>5.2900000000000003E-2</c:v>
                </c:pt>
                <c:pt idx="5">
                  <c:v>4.9799999999999997E-2</c:v>
                </c:pt>
                <c:pt idx="6">
                  <c:v>5.0599999999999999E-2</c:v>
                </c:pt>
                <c:pt idx="7" formatCode="0%">
                  <c:v>0.05</c:v>
                </c:pt>
                <c:pt idx="8">
                  <c:v>4.2999999999999997E-2</c:v>
                </c:pt>
                <c:pt idx="9">
                  <c:v>4.4200000000000003E-2</c:v>
                </c:pt>
                <c:pt idx="10">
                  <c:v>4.3900000000000002E-2</c:v>
                </c:pt>
                <c:pt idx="11">
                  <c:v>4.2700000000000002E-2</c:v>
                </c:pt>
              </c:numCache>
            </c:numRef>
          </c:val>
        </c:ser>
        <c:dLbls>
          <c:dLblPos val="outEnd"/>
          <c:showLegendKey val="0"/>
          <c:showVal val="1"/>
          <c:showCatName val="0"/>
          <c:showSerName val="0"/>
          <c:showPercent val="0"/>
          <c:showBubbleSize val="0"/>
        </c:dLbls>
        <c:gapWidth val="75"/>
        <c:overlap val="-25"/>
        <c:axId val="167197808"/>
        <c:axId val="167201072"/>
      </c:barChart>
      <c:catAx>
        <c:axId val="16719780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67201072"/>
        <c:crosses val="autoZero"/>
        <c:auto val="1"/>
        <c:lblAlgn val="ctr"/>
        <c:lblOffset val="100"/>
        <c:noMultiLvlLbl val="0"/>
      </c:catAx>
      <c:valAx>
        <c:axId val="167201072"/>
        <c:scaling>
          <c:orientation val="minMax"/>
        </c:scaling>
        <c:delete val="0"/>
        <c:axPos val="l"/>
        <c:majorGridlines/>
        <c:numFmt formatCode="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en-US"/>
          </a:p>
        </c:txPr>
        <c:crossAx val="167197808"/>
        <c:crosses val="autoZero"/>
        <c:crossBetween val="between"/>
      </c:valAx>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Histogram </a:t>
            </a:r>
            <a:r>
              <a:rPr lang="en-US" sz="1400" b="1" i="1" u="none" strike="noStrike" baseline="0">
                <a:effectLst/>
                <a:latin typeface="Times New Roman" pitchFamily="18" charset="0"/>
                <a:cs typeface="Times New Roman" pitchFamily="18" charset="0"/>
              </a:rPr>
              <a:t>S</a:t>
            </a:r>
            <a:r>
              <a:rPr lang="en-US" sz="1400" b="1" i="1" u="none" strike="noStrike" baseline="0">
                <a:effectLst/>
              </a:rPr>
              <a:t>ludge Centrifuge</a:t>
            </a:r>
            <a:r>
              <a:rPr lang="en-US" sz="1400" b="1" i="0" u="none" strike="noStrike" baseline="0">
                <a:effectLst/>
              </a:rPr>
              <a:t> </a:t>
            </a:r>
            <a:endParaRPr lang="en-US"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histogram!$C$46</c:f>
              <c:strCache>
                <c:ptCount val="1"/>
                <c:pt idx="0">
                  <c:v>sludge centrifuge</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histogram!$B$47:$B$58</c:f>
              <c:strCache>
                <c:ptCount val="12"/>
                <c:pt idx="0">
                  <c:v>November</c:v>
                </c:pt>
                <c:pt idx="1">
                  <c:v>Desember</c:v>
                </c:pt>
                <c:pt idx="2">
                  <c:v>Januari</c:v>
                </c:pt>
                <c:pt idx="3">
                  <c:v>Februari</c:v>
                </c:pt>
                <c:pt idx="4">
                  <c:v>Maret</c:v>
                </c:pt>
                <c:pt idx="5">
                  <c:v>April</c:v>
                </c:pt>
                <c:pt idx="6">
                  <c:v>Mei</c:v>
                </c:pt>
                <c:pt idx="7">
                  <c:v>Juni</c:v>
                </c:pt>
                <c:pt idx="8">
                  <c:v>Juli</c:v>
                </c:pt>
                <c:pt idx="9">
                  <c:v>Agustus</c:v>
                </c:pt>
                <c:pt idx="10">
                  <c:v>September</c:v>
                </c:pt>
                <c:pt idx="11">
                  <c:v>Oktober</c:v>
                </c:pt>
              </c:strCache>
            </c:strRef>
          </c:cat>
          <c:val>
            <c:numRef>
              <c:f>histogram!$C$47:$C$58</c:f>
              <c:numCache>
                <c:formatCode>0.00%</c:formatCode>
                <c:ptCount val="12"/>
                <c:pt idx="0">
                  <c:v>7.6E-3</c:v>
                </c:pt>
                <c:pt idx="1">
                  <c:v>8.6999999999999994E-3</c:v>
                </c:pt>
                <c:pt idx="2">
                  <c:v>8.8000000000000005E-3</c:v>
                </c:pt>
                <c:pt idx="3">
                  <c:v>8.9999999999999993E-3</c:v>
                </c:pt>
                <c:pt idx="4">
                  <c:v>8.3999999999999995E-3</c:v>
                </c:pt>
                <c:pt idx="5">
                  <c:v>8.0999999999999996E-3</c:v>
                </c:pt>
                <c:pt idx="6">
                  <c:v>9.1999999999999998E-3</c:v>
                </c:pt>
                <c:pt idx="7">
                  <c:v>1.0699999999999999E-2</c:v>
                </c:pt>
                <c:pt idx="8">
                  <c:v>8.8999999999999999E-3</c:v>
                </c:pt>
                <c:pt idx="9">
                  <c:v>8.8000000000000005E-3</c:v>
                </c:pt>
                <c:pt idx="10">
                  <c:v>8.6999999999999994E-3</c:v>
                </c:pt>
                <c:pt idx="11">
                  <c:v>8.8999999999999999E-3</c:v>
                </c:pt>
              </c:numCache>
            </c:numRef>
          </c:val>
        </c:ser>
        <c:dLbls>
          <c:dLblPos val="outEnd"/>
          <c:showLegendKey val="0"/>
          <c:showVal val="1"/>
          <c:showCatName val="0"/>
          <c:showSerName val="0"/>
          <c:showPercent val="0"/>
          <c:showBubbleSize val="0"/>
        </c:dLbls>
        <c:gapWidth val="75"/>
        <c:overlap val="-25"/>
        <c:axId val="167187472"/>
        <c:axId val="167209776"/>
      </c:barChart>
      <c:catAx>
        <c:axId val="16718747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67209776"/>
        <c:crosses val="autoZero"/>
        <c:auto val="1"/>
        <c:lblAlgn val="ctr"/>
        <c:lblOffset val="100"/>
        <c:noMultiLvlLbl val="0"/>
      </c:catAx>
      <c:valAx>
        <c:axId val="167209776"/>
        <c:scaling>
          <c:orientation val="minMax"/>
        </c:scaling>
        <c:delete val="0"/>
        <c:axPos val="l"/>
        <c:majorGridlines/>
        <c:numFmt formatCode="0.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en-US"/>
          </a:p>
        </c:txPr>
        <c:crossAx val="167187472"/>
        <c:crosses val="autoZero"/>
        <c:crossBetween val="between"/>
      </c:valAx>
      <c:spPr>
        <a:noFill/>
      </c:spPr>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1" i="0" baseline="0">
                <a:effectLst/>
                <a:latin typeface="Times New Roman" pitchFamily="18" charset="0"/>
                <a:cs typeface="Times New Roman" pitchFamily="18" charset="0"/>
              </a:rPr>
              <a:t>Histogram </a:t>
            </a:r>
            <a:r>
              <a:rPr lang="en-US" sz="1400" b="1" i="1" baseline="0">
                <a:effectLst/>
                <a:latin typeface="Times New Roman" pitchFamily="18" charset="0"/>
                <a:cs typeface="Times New Roman" pitchFamily="18" charset="0"/>
              </a:rPr>
              <a:t>Finnal Effluent</a:t>
            </a:r>
            <a:r>
              <a:rPr lang="en-US" sz="1400" b="1" i="0" baseline="0">
                <a:effectLst/>
                <a:latin typeface="Times New Roman" pitchFamily="18" charset="0"/>
                <a:cs typeface="Times New Roman" pitchFamily="18" charset="0"/>
              </a:rPr>
              <a:t> </a:t>
            </a:r>
            <a:endParaRPr lang="en-US" sz="1400">
              <a:effectLst/>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histogram!$C$61</c:f>
              <c:strCache>
                <c:ptCount val="1"/>
                <c:pt idx="0">
                  <c:v>finnal effluent</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histogram!$B$62:$B$73</c:f>
              <c:strCache>
                <c:ptCount val="12"/>
                <c:pt idx="0">
                  <c:v>November</c:v>
                </c:pt>
                <c:pt idx="1">
                  <c:v>Desember</c:v>
                </c:pt>
                <c:pt idx="2">
                  <c:v>Januari</c:v>
                </c:pt>
                <c:pt idx="3">
                  <c:v>Februari</c:v>
                </c:pt>
                <c:pt idx="4">
                  <c:v>Maret</c:v>
                </c:pt>
                <c:pt idx="5">
                  <c:v>April</c:v>
                </c:pt>
                <c:pt idx="6">
                  <c:v>Mei</c:v>
                </c:pt>
                <c:pt idx="7">
                  <c:v>Juni</c:v>
                </c:pt>
                <c:pt idx="8">
                  <c:v>Juli</c:v>
                </c:pt>
                <c:pt idx="9">
                  <c:v>Agustus</c:v>
                </c:pt>
                <c:pt idx="10">
                  <c:v>September</c:v>
                </c:pt>
                <c:pt idx="11">
                  <c:v>Oktober</c:v>
                </c:pt>
              </c:strCache>
            </c:strRef>
          </c:cat>
          <c:val>
            <c:numRef>
              <c:f>histogram!$C$62:$C$73</c:f>
              <c:numCache>
                <c:formatCode>0.00%</c:formatCode>
                <c:ptCount val="12"/>
                <c:pt idx="0">
                  <c:v>7.7999999999999996E-3</c:v>
                </c:pt>
                <c:pt idx="1">
                  <c:v>8.5000000000000006E-3</c:v>
                </c:pt>
                <c:pt idx="2">
                  <c:v>8.3000000000000001E-3</c:v>
                </c:pt>
                <c:pt idx="3">
                  <c:v>8.6999999999999994E-3</c:v>
                </c:pt>
                <c:pt idx="4">
                  <c:v>8.3000000000000001E-3</c:v>
                </c:pt>
                <c:pt idx="5">
                  <c:v>8.3000000000000001E-3</c:v>
                </c:pt>
                <c:pt idx="6">
                  <c:v>9.7000000000000003E-3</c:v>
                </c:pt>
                <c:pt idx="7">
                  <c:v>8.8999999999999999E-3</c:v>
                </c:pt>
                <c:pt idx="8">
                  <c:v>9.1000000000000004E-3</c:v>
                </c:pt>
                <c:pt idx="9">
                  <c:v>8.3000000000000001E-3</c:v>
                </c:pt>
                <c:pt idx="10">
                  <c:v>8.6E-3</c:v>
                </c:pt>
                <c:pt idx="11">
                  <c:v>8.6999999999999994E-3</c:v>
                </c:pt>
              </c:numCache>
            </c:numRef>
          </c:val>
        </c:ser>
        <c:dLbls>
          <c:dLblPos val="outEnd"/>
          <c:showLegendKey val="0"/>
          <c:showVal val="1"/>
          <c:showCatName val="0"/>
          <c:showSerName val="0"/>
          <c:showPercent val="0"/>
          <c:showBubbleSize val="0"/>
        </c:dLbls>
        <c:gapWidth val="75"/>
        <c:overlap val="-25"/>
        <c:axId val="167208688"/>
        <c:axId val="167202704"/>
      </c:barChart>
      <c:catAx>
        <c:axId val="16720868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67202704"/>
        <c:crosses val="autoZero"/>
        <c:auto val="1"/>
        <c:lblAlgn val="ctr"/>
        <c:lblOffset val="100"/>
        <c:noMultiLvlLbl val="0"/>
      </c:catAx>
      <c:valAx>
        <c:axId val="167202704"/>
        <c:scaling>
          <c:orientation val="minMax"/>
        </c:scaling>
        <c:delete val="0"/>
        <c:axPos val="l"/>
        <c:majorGridlines/>
        <c:numFmt formatCode="0.0%" sourceLinked="0"/>
        <c:majorTickMark val="none"/>
        <c:minorTickMark val="none"/>
        <c:tickLblPos val="nextTo"/>
        <c:spPr>
          <a:ln w="9525">
            <a:noFill/>
          </a:ln>
        </c:spPr>
        <c:txPr>
          <a:bodyPr/>
          <a:lstStyle/>
          <a:p>
            <a:pPr>
              <a:defRPr>
                <a:latin typeface="Times New Roman" pitchFamily="18" charset="0"/>
                <a:cs typeface="Times New Roman" pitchFamily="18" charset="0"/>
              </a:defRPr>
            </a:pPr>
            <a:endParaRPr lang="en-US"/>
          </a:p>
        </c:txPr>
        <c:crossAx val="167208688"/>
        <c:crosses val="autoZero"/>
        <c:crossBetween val="between"/>
      </c:valAx>
    </c:plotArea>
    <c:legend>
      <c:legendPos val="b"/>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Times New Roman" pitchFamily="18" charset="0"/>
                <a:cs typeface="Times New Roman" pitchFamily="18" charset="0"/>
              </a:rPr>
              <a:t>Diagram Pareto</a:t>
            </a:r>
          </a:p>
        </c:rich>
      </c:tx>
      <c:layout>
        <c:manualLayout>
          <c:xMode val="edge"/>
          <c:yMode val="edge"/>
          <c:x val="0.27803884190071099"/>
          <c:y val="9.1073766882709892E-3"/>
        </c:manualLayout>
      </c:layout>
      <c:overlay val="0"/>
    </c:title>
    <c:autoTitleDeleted val="0"/>
    <c:plotArea>
      <c:layout>
        <c:manualLayout>
          <c:layoutTarget val="inner"/>
          <c:xMode val="edge"/>
          <c:yMode val="edge"/>
          <c:x val="9.043901683871286E-2"/>
          <c:y val="0.10444430774278214"/>
          <c:w val="0.72134651357274393"/>
          <c:h val="0.67328814186514729"/>
        </c:manualLayout>
      </c:layout>
      <c:barChart>
        <c:barDir val="col"/>
        <c:grouping val="clustered"/>
        <c:varyColors val="0"/>
        <c:ser>
          <c:idx val="0"/>
          <c:order val="0"/>
          <c:tx>
            <c:strRef>
              <c:f>'REKAP PERBLN'!$L$18</c:f>
              <c:strCache>
                <c:ptCount val="1"/>
                <c:pt idx="0">
                  <c:v>0il losses</c:v>
                </c:pt>
              </c:strCache>
            </c:strRef>
          </c:tx>
          <c:invertIfNegative val="0"/>
          <c:cat>
            <c:strRef>
              <c:f>'REKAP PERBLN'!$K$19:$K$22</c:f>
              <c:strCache>
                <c:ptCount val="4"/>
                <c:pt idx="0">
                  <c:v>Empty bunch</c:v>
                </c:pt>
                <c:pt idx="1">
                  <c:v>Fibre Press</c:v>
                </c:pt>
                <c:pt idx="2">
                  <c:v>Sludge centrifuge</c:v>
                </c:pt>
                <c:pt idx="3">
                  <c:v>Finnal effluent</c:v>
                </c:pt>
              </c:strCache>
            </c:strRef>
          </c:cat>
          <c:val>
            <c:numRef>
              <c:f>'REKAP PERBLN'!$L$19:$L$22</c:f>
              <c:numCache>
                <c:formatCode>General</c:formatCode>
                <c:ptCount val="4"/>
                <c:pt idx="0">
                  <c:v>4.8600000000000003</c:v>
                </c:pt>
                <c:pt idx="1">
                  <c:v>4.05</c:v>
                </c:pt>
                <c:pt idx="2">
                  <c:v>0.88</c:v>
                </c:pt>
                <c:pt idx="3">
                  <c:v>0.86</c:v>
                </c:pt>
              </c:numCache>
            </c:numRef>
          </c:val>
        </c:ser>
        <c:dLbls>
          <c:showLegendKey val="0"/>
          <c:showVal val="0"/>
          <c:showCatName val="0"/>
          <c:showSerName val="0"/>
          <c:showPercent val="0"/>
          <c:showBubbleSize val="0"/>
        </c:dLbls>
        <c:gapWidth val="150"/>
        <c:axId val="167207600"/>
        <c:axId val="167180400"/>
      </c:barChart>
      <c:lineChart>
        <c:grouping val="standard"/>
        <c:varyColors val="0"/>
        <c:ser>
          <c:idx val="1"/>
          <c:order val="1"/>
          <c:tx>
            <c:strRef>
              <c:f>'REKAP PERBLN'!$N$18</c:f>
              <c:strCache>
                <c:ptCount val="1"/>
                <c:pt idx="0">
                  <c:v>Cumulative (%)</c:v>
                </c:pt>
              </c:strCache>
            </c:strRef>
          </c:tx>
          <c:val>
            <c:numRef>
              <c:f>'REKAP PERBLN'!$N$19:$N$22</c:f>
              <c:numCache>
                <c:formatCode>0.00</c:formatCode>
                <c:ptCount val="4"/>
                <c:pt idx="0">
                  <c:v>45.633802816901408</c:v>
                </c:pt>
                <c:pt idx="1">
                  <c:v>83.661971830985919</c:v>
                </c:pt>
                <c:pt idx="2">
                  <c:v>91.924882629107984</c:v>
                </c:pt>
                <c:pt idx="3">
                  <c:v>100</c:v>
                </c:pt>
              </c:numCache>
            </c:numRef>
          </c:val>
          <c:smooth val="0"/>
        </c:ser>
        <c:dLbls>
          <c:showLegendKey val="0"/>
          <c:showVal val="0"/>
          <c:showCatName val="0"/>
          <c:showSerName val="0"/>
          <c:showPercent val="0"/>
          <c:showBubbleSize val="0"/>
        </c:dLbls>
        <c:marker val="1"/>
        <c:smooth val="0"/>
        <c:axId val="167206512"/>
        <c:axId val="167203792"/>
      </c:lineChart>
      <c:catAx>
        <c:axId val="167207600"/>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en-US"/>
          </a:p>
        </c:txPr>
        <c:crossAx val="167180400"/>
        <c:crosses val="autoZero"/>
        <c:auto val="1"/>
        <c:lblAlgn val="ctr"/>
        <c:lblOffset val="100"/>
        <c:noMultiLvlLbl val="0"/>
      </c:catAx>
      <c:valAx>
        <c:axId val="167180400"/>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67207600"/>
        <c:crosses val="autoZero"/>
        <c:crossBetween val="between"/>
      </c:valAx>
      <c:valAx>
        <c:axId val="167203792"/>
        <c:scaling>
          <c:orientation val="minMax"/>
        </c:scaling>
        <c:delete val="0"/>
        <c:axPos val="r"/>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67206512"/>
        <c:crosses val="max"/>
        <c:crossBetween val="between"/>
      </c:valAx>
      <c:catAx>
        <c:axId val="167206512"/>
        <c:scaling>
          <c:orientation val="minMax"/>
        </c:scaling>
        <c:delete val="1"/>
        <c:axPos val="b"/>
        <c:majorTickMark val="out"/>
        <c:minorTickMark val="none"/>
        <c:tickLblPos val="nextTo"/>
        <c:crossAx val="167203792"/>
        <c:crosses val="autoZero"/>
        <c:auto val="1"/>
        <c:lblAlgn val="ctr"/>
        <c:lblOffset val="100"/>
        <c:noMultiLvlLbl val="0"/>
      </c:catAx>
    </c:plotArea>
    <c:legend>
      <c:legendPos val="b"/>
      <c:layout>
        <c:manualLayout>
          <c:xMode val="edge"/>
          <c:yMode val="edge"/>
          <c:x val="0.14876789508774882"/>
          <c:y val="0.9190752211945149"/>
          <c:w val="0.61914451298459805"/>
          <c:h val="7.6801862290099332E-2"/>
        </c:manualLayout>
      </c:layou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7CEE-1A7E-461F-88BD-2E788FFF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Poci-Poci</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 Industri</dc:creator>
  <cp:lastModifiedBy>USER</cp:lastModifiedBy>
  <cp:revision>4</cp:revision>
  <dcterms:created xsi:type="dcterms:W3CDTF">2021-12-30T09:06:00Z</dcterms:created>
  <dcterms:modified xsi:type="dcterms:W3CDTF">2022-10-05T06:29:00Z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067a833e-d903-3b83-8c50-f7aa9fccfc53</vt:lpwstr>
  </property>
</Properties>
</file>