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68250" w14:textId="262D1448" w:rsidR="00C57A21" w:rsidRPr="00B7370E" w:rsidRDefault="00B7370E" w:rsidP="00C57A21">
      <w:pPr>
        <w:pStyle w:val="StyleTitle"/>
        <w:rPr>
          <w:rFonts w:ascii="Arial" w:hAnsi="Arial"/>
          <w:szCs w:val="24"/>
        </w:rPr>
      </w:pPr>
      <w:r>
        <w:rPr>
          <w:rFonts w:ascii="Arial" w:hAnsi="Arial"/>
          <w:szCs w:val="24"/>
        </w:rPr>
        <w:t xml:space="preserve">Analisis Nilai Tambah </w:t>
      </w:r>
      <w:r w:rsidR="005A238C">
        <w:rPr>
          <w:rFonts w:ascii="Arial" w:hAnsi="Arial"/>
          <w:szCs w:val="24"/>
        </w:rPr>
        <w:t xml:space="preserve">Pengolahan </w:t>
      </w:r>
      <w:r>
        <w:rPr>
          <w:rFonts w:ascii="Arial" w:hAnsi="Arial"/>
          <w:szCs w:val="24"/>
        </w:rPr>
        <w:t>Ubi Kayu (</w:t>
      </w:r>
      <w:r>
        <w:rPr>
          <w:rFonts w:ascii="Arial" w:hAnsi="Arial"/>
          <w:i/>
          <w:szCs w:val="24"/>
        </w:rPr>
        <w:t xml:space="preserve">Manihot esculenta) </w:t>
      </w:r>
      <w:r w:rsidRPr="00B7370E">
        <w:rPr>
          <w:rFonts w:ascii="Arial" w:hAnsi="Arial"/>
          <w:szCs w:val="24"/>
        </w:rPr>
        <w:t>menjadi Keripik Ubi kayu</w:t>
      </w:r>
    </w:p>
    <w:p w14:paraId="58921DA3" w14:textId="77777777" w:rsidR="00C57A21" w:rsidRPr="00EC6C4D" w:rsidRDefault="00C57A21" w:rsidP="00C57A21">
      <w:pPr>
        <w:pStyle w:val="StyleTitle"/>
        <w:rPr>
          <w:rFonts w:ascii="Arial" w:hAnsi="Arial"/>
          <w:sz w:val="20"/>
          <w:szCs w:val="20"/>
          <w:lang w:val="id-ID"/>
        </w:rPr>
      </w:pPr>
    </w:p>
    <w:p w14:paraId="7887E9AD" w14:textId="77777777" w:rsidR="00C57A21" w:rsidRPr="00EC6C4D" w:rsidRDefault="00C57A21" w:rsidP="00C57A21">
      <w:pPr>
        <w:rPr>
          <w:rFonts w:ascii="Arial" w:hAnsi="Arial" w:cs="Arial"/>
          <w:sz w:val="20"/>
          <w:szCs w:val="20"/>
          <w:lang w:val="id-ID"/>
        </w:rPr>
      </w:pPr>
    </w:p>
    <w:p w14:paraId="111C8E88" w14:textId="7E1F8D68" w:rsidR="00C57A21" w:rsidRPr="00D337D4" w:rsidRDefault="00A2129B" w:rsidP="00C57A21">
      <w:pPr>
        <w:pStyle w:val="Author"/>
        <w:rPr>
          <w:rFonts w:ascii="Arial" w:hAnsi="Arial" w:cs="Arial"/>
          <w:sz w:val="20"/>
          <w:szCs w:val="20"/>
          <w:vertAlign w:val="superscript"/>
          <w:lang w:val="id-ID"/>
        </w:rPr>
      </w:pPr>
      <w:r>
        <w:rPr>
          <w:rFonts w:ascii="Arial" w:hAnsi="Arial" w:cs="Arial"/>
          <w:sz w:val="20"/>
          <w:szCs w:val="20"/>
          <w:lang w:val="en-ID"/>
        </w:rPr>
        <w:t>Baihaqi Baihaqi</w:t>
      </w:r>
      <w:r w:rsidR="00D337D4">
        <w:rPr>
          <w:rFonts w:ascii="Arial" w:hAnsi="Arial" w:cs="Arial"/>
          <w:sz w:val="20"/>
          <w:szCs w:val="20"/>
          <w:vertAlign w:val="superscript"/>
          <w:lang w:val="en-ID"/>
        </w:rPr>
        <w:t>1</w:t>
      </w:r>
      <w:r w:rsidR="00072652" w:rsidRPr="00EC6C4D">
        <w:rPr>
          <w:rFonts w:ascii="Arial" w:hAnsi="Arial" w:cs="Arial"/>
          <w:sz w:val="20"/>
          <w:szCs w:val="20"/>
          <w:vertAlign w:val="superscript"/>
          <w:lang w:val="en-ID"/>
        </w:rPr>
        <w:t>*</w:t>
      </w:r>
      <w:r w:rsidR="00D337D4">
        <w:rPr>
          <w:rFonts w:ascii="Arial" w:hAnsi="Arial" w:cs="Arial"/>
          <w:sz w:val="20"/>
          <w:szCs w:val="20"/>
          <w:lang w:val="en-ID"/>
        </w:rPr>
        <w:t xml:space="preserve"> Windayani Windayani</w:t>
      </w:r>
      <w:r w:rsidR="00D337D4">
        <w:rPr>
          <w:rFonts w:ascii="Arial" w:hAnsi="Arial" w:cs="Arial"/>
          <w:sz w:val="20"/>
          <w:szCs w:val="20"/>
          <w:vertAlign w:val="superscript"/>
          <w:lang w:val="en-ID"/>
        </w:rPr>
        <w:t>2</w:t>
      </w:r>
      <w:r w:rsidR="00D337D4">
        <w:rPr>
          <w:rFonts w:ascii="Arial" w:hAnsi="Arial" w:cs="Arial"/>
          <w:sz w:val="20"/>
          <w:szCs w:val="20"/>
          <w:lang w:val="en-ID"/>
        </w:rPr>
        <w:t>, Harmiaty Bahar</w:t>
      </w:r>
      <w:r w:rsidR="00D337D4">
        <w:rPr>
          <w:rFonts w:ascii="Arial" w:hAnsi="Arial" w:cs="Arial"/>
          <w:sz w:val="20"/>
          <w:szCs w:val="20"/>
          <w:vertAlign w:val="superscript"/>
          <w:lang w:val="en-ID"/>
        </w:rPr>
        <w:t>2</w:t>
      </w:r>
    </w:p>
    <w:p w14:paraId="0F94B47A" w14:textId="77777777" w:rsidR="00C57A21" w:rsidRPr="00EC6C4D" w:rsidRDefault="00C57A21" w:rsidP="00C57A21">
      <w:pPr>
        <w:jc w:val="center"/>
        <w:rPr>
          <w:rFonts w:ascii="Arial" w:hAnsi="Arial" w:cs="Arial"/>
          <w:sz w:val="20"/>
          <w:szCs w:val="20"/>
          <w:lang w:val="id-ID"/>
        </w:rPr>
      </w:pPr>
    </w:p>
    <w:p w14:paraId="5F8A8453" w14:textId="1B80B86F" w:rsidR="00C57A21" w:rsidRDefault="00D337D4" w:rsidP="009355C8">
      <w:pPr>
        <w:jc w:val="center"/>
        <w:rPr>
          <w:rFonts w:ascii="Arial" w:hAnsi="Arial" w:cs="Arial"/>
          <w:sz w:val="20"/>
          <w:szCs w:val="20"/>
        </w:rPr>
      </w:pPr>
      <w:r>
        <w:rPr>
          <w:rFonts w:ascii="Arial" w:hAnsi="Arial" w:cs="Arial"/>
          <w:sz w:val="20"/>
          <w:szCs w:val="20"/>
          <w:vertAlign w:val="superscript"/>
        </w:rPr>
        <w:t>1</w:t>
      </w:r>
      <w:r w:rsidR="00A2129B">
        <w:rPr>
          <w:rFonts w:ascii="Arial" w:hAnsi="Arial" w:cs="Arial"/>
          <w:sz w:val="20"/>
          <w:szCs w:val="20"/>
        </w:rPr>
        <w:t>Program Studi Teknologi Pangan</w:t>
      </w:r>
      <w:r w:rsidR="00DD56CC">
        <w:rPr>
          <w:rFonts w:ascii="Arial" w:hAnsi="Arial" w:cs="Arial"/>
          <w:sz w:val="20"/>
          <w:szCs w:val="20"/>
        </w:rPr>
        <w:t>,</w:t>
      </w:r>
      <w:r w:rsidR="00A2129B">
        <w:rPr>
          <w:rFonts w:ascii="Arial" w:hAnsi="Arial" w:cs="Arial"/>
          <w:sz w:val="20"/>
          <w:szCs w:val="20"/>
        </w:rPr>
        <w:t xml:space="preserve"> Fakultas Pertanian</w:t>
      </w:r>
      <w:r w:rsidR="00DD56CC">
        <w:rPr>
          <w:rFonts w:ascii="Arial" w:hAnsi="Arial" w:cs="Arial"/>
          <w:sz w:val="20"/>
          <w:szCs w:val="20"/>
        </w:rPr>
        <w:t>,</w:t>
      </w:r>
      <w:r w:rsidR="00A2129B">
        <w:rPr>
          <w:rFonts w:ascii="Arial" w:hAnsi="Arial" w:cs="Arial"/>
          <w:sz w:val="20"/>
          <w:szCs w:val="20"/>
        </w:rPr>
        <w:t xml:space="preserve"> Universitas Halu Oleo</w:t>
      </w:r>
      <w:r w:rsidR="00DD56CC">
        <w:rPr>
          <w:rFonts w:ascii="Arial" w:hAnsi="Arial" w:cs="Arial"/>
          <w:sz w:val="20"/>
          <w:szCs w:val="20"/>
        </w:rPr>
        <w:t>, Sulawesi Tenggara</w:t>
      </w:r>
    </w:p>
    <w:p w14:paraId="76A7F976" w14:textId="2EC5779C" w:rsidR="00D337D4" w:rsidRPr="009355C8" w:rsidRDefault="00D337D4" w:rsidP="00D337D4">
      <w:pPr>
        <w:jc w:val="center"/>
        <w:rPr>
          <w:rFonts w:ascii="Arial" w:hAnsi="Arial" w:cs="Arial"/>
          <w:sz w:val="20"/>
          <w:szCs w:val="20"/>
        </w:rPr>
      </w:pPr>
      <w:r>
        <w:rPr>
          <w:rFonts w:ascii="Arial" w:hAnsi="Arial" w:cs="Arial"/>
          <w:sz w:val="20"/>
          <w:szCs w:val="20"/>
          <w:vertAlign w:val="superscript"/>
        </w:rPr>
        <w:t>2</w:t>
      </w:r>
      <w:r>
        <w:rPr>
          <w:rFonts w:ascii="Arial" w:hAnsi="Arial" w:cs="Arial"/>
          <w:sz w:val="20"/>
          <w:szCs w:val="20"/>
        </w:rPr>
        <w:t>Jurusan Mana</w:t>
      </w:r>
      <w:bookmarkStart w:id="0" w:name="_GoBack"/>
      <w:bookmarkEnd w:id="0"/>
      <w:r>
        <w:rPr>
          <w:rFonts w:ascii="Arial" w:hAnsi="Arial" w:cs="Arial"/>
          <w:sz w:val="20"/>
          <w:szCs w:val="20"/>
        </w:rPr>
        <w:t>jemen</w:t>
      </w:r>
      <w:r>
        <w:rPr>
          <w:rFonts w:ascii="Arial" w:hAnsi="Arial" w:cs="Arial"/>
          <w:sz w:val="20"/>
          <w:szCs w:val="20"/>
        </w:rPr>
        <w:t>,</w:t>
      </w:r>
      <w:r>
        <w:rPr>
          <w:rFonts w:ascii="Arial" w:hAnsi="Arial" w:cs="Arial"/>
          <w:sz w:val="20"/>
          <w:szCs w:val="20"/>
        </w:rPr>
        <w:t xml:space="preserve"> Fakultas Ekonomi dan Bisnis</w:t>
      </w:r>
      <w:r>
        <w:rPr>
          <w:rFonts w:ascii="Arial" w:hAnsi="Arial" w:cs="Arial"/>
          <w:sz w:val="20"/>
          <w:szCs w:val="20"/>
        </w:rPr>
        <w:t>, Universitas Halu Oleo, Sulawesi Tenggara</w:t>
      </w:r>
    </w:p>
    <w:p w14:paraId="1A27745E" w14:textId="77777777" w:rsidR="00D337D4" w:rsidRPr="009355C8" w:rsidRDefault="00D337D4" w:rsidP="009355C8">
      <w:pPr>
        <w:jc w:val="center"/>
        <w:rPr>
          <w:rFonts w:ascii="Arial" w:hAnsi="Arial" w:cs="Arial"/>
          <w:sz w:val="20"/>
          <w:szCs w:val="20"/>
        </w:rPr>
      </w:pPr>
    </w:p>
    <w:p w14:paraId="5F8231BF" w14:textId="77777777" w:rsidR="00072652" w:rsidRPr="00EC6C4D" w:rsidRDefault="00072652" w:rsidP="00664E36">
      <w:pPr>
        <w:jc w:val="center"/>
        <w:rPr>
          <w:rFonts w:ascii="Arial" w:hAnsi="Arial" w:cs="Arial"/>
          <w:sz w:val="20"/>
          <w:szCs w:val="20"/>
          <w:lang w:val="id-ID"/>
        </w:rPr>
      </w:pPr>
    </w:p>
    <w:p w14:paraId="32399442" w14:textId="55776284" w:rsidR="00C57A21" w:rsidRDefault="00C57A21" w:rsidP="00C57A21">
      <w:pPr>
        <w:jc w:val="center"/>
      </w:pPr>
      <w:r w:rsidRPr="00EC6C4D">
        <w:rPr>
          <w:rFonts w:ascii="Arial" w:hAnsi="Arial" w:cs="Arial"/>
          <w:iCs/>
          <w:sz w:val="20"/>
          <w:szCs w:val="20"/>
          <w:vertAlign w:val="superscript"/>
          <w:lang w:val="en-ID"/>
        </w:rPr>
        <w:t>*</w:t>
      </w:r>
      <w:r w:rsidRPr="00EC6C4D">
        <w:rPr>
          <w:rFonts w:ascii="Arial" w:hAnsi="Arial" w:cs="Arial"/>
          <w:iCs/>
          <w:sz w:val="20"/>
          <w:szCs w:val="20"/>
          <w:lang w:val="id-ID"/>
        </w:rPr>
        <w:t>Email</w:t>
      </w:r>
      <w:r w:rsidR="00E9538A">
        <w:rPr>
          <w:rFonts w:ascii="Arial" w:hAnsi="Arial" w:cs="Arial"/>
          <w:iCs/>
          <w:sz w:val="20"/>
          <w:szCs w:val="20"/>
        </w:rPr>
        <w:t xml:space="preserve"> </w:t>
      </w:r>
      <w:proofErr w:type="gramStart"/>
      <w:r w:rsidR="00E9538A">
        <w:rPr>
          <w:rFonts w:ascii="Arial" w:hAnsi="Arial" w:cs="Arial"/>
          <w:iCs/>
          <w:sz w:val="20"/>
          <w:szCs w:val="20"/>
        </w:rPr>
        <w:t>korespo</w:t>
      </w:r>
      <w:r w:rsidR="00CB5F9D">
        <w:rPr>
          <w:rFonts w:ascii="Arial" w:hAnsi="Arial" w:cs="Arial"/>
          <w:iCs/>
          <w:sz w:val="20"/>
          <w:szCs w:val="20"/>
        </w:rPr>
        <w:t>n</w:t>
      </w:r>
      <w:r w:rsidR="00E9538A">
        <w:rPr>
          <w:rFonts w:ascii="Arial" w:hAnsi="Arial" w:cs="Arial"/>
          <w:iCs/>
          <w:sz w:val="20"/>
          <w:szCs w:val="20"/>
        </w:rPr>
        <w:t>densi</w:t>
      </w:r>
      <w:r w:rsidR="00CB5F9D">
        <w:rPr>
          <w:rFonts w:ascii="Arial" w:hAnsi="Arial" w:cs="Arial"/>
          <w:iCs/>
          <w:sz w:val="20"/>
          <w:szCs w:val="20"/>
        </w:rPr>
        <w:t xml:space="preserve"> </w:t>
      </w:r>
      <w:r w:rsidRPr="00072652">
        <w:rPr>
          <w:rFonts w:ascii="Arial" w:hAnsi="Arial" w:cs="Arial"/>
          <w:sz w:val="20"/>
          <w:szCs w:val="20"/>
          <w:lang w:val="id-ID"/>
        </w:rPr>
        <w:t>:</w:t>
      </w:r>
      <w:proofErr w:type="gramEnd"/>
      <w:r w:rsidRPr="00072652">
        <w:rPr>
          <w:rFonts w:ascii="Arial" w:hAnsi="Arial" w:cs="Arial"/>
          <w:sz w:val="20"/>
          <w:szCs w:val="20"/>
          <w:lang w:val="id-ID"/>
        </w:rPr>
        <w:t xml:space="preserve"> </w:t>
      </w:r>
      <w:hyperlink r:id="rId8" w:history="1">
        <w:r w:rsidR="00A2129B" w:rsidRPr="00843321">
          <w:rPr>
            <w:rStyle w:val="Hyperlink"/>
          </w:rPr>
          <w:t>teukubaihaqi.stp@gmail.com</w:t>
        </w:r>
      </w:hyperlink>
    </w:p>
    <w:p w14:paraId="61897591" w14:textId="77777777" w:rsidR="00A2129B" w:rsidRPr="00EC6C4D" w:rsidRDefault="00A2129B" w:rsidP="00C57A21">
      <w:pPr>
        <w:jc w:val="center"/>
        <w:rPr>
          <w:rFonts w:ascii="Arial" w:hAnsi="Arial" w:cs="Arial"/>
          <w:sz w:val="20"/>
          <w:szCs w:val="20"/>
          <w:lang w:val="id-ID"/>
        </w:rPr>
      </w:pPr>
    </w:p>
    <w:p w14:paraId="65F96C3C" w14:textId="77777777" w:rsidR="00C57A21" w:rsidRPr="00EC6C4D" w:rsidRDefault="00C57A21" w:rsidP="00C57A21">
      <w:pPr>
        <w:jc w:val="center"/>
        <w:rPr>
          <w:rFonts w:ascii="Arial" w:hAnsi="Arial" w:cs="Arial"/>
          <w:sz w:val="20"/>
          <w:szCs w:val="20"/>
        </w:rPr>
      </w:pPr>
    </w:p>
    <w:p w14:paraId="2CBA25D8" w14:textId="52C44B1D" w:rsidR="00C57A21" w:rsidRPr="00EC6C4D" w:rsidRDefault="00C57A21" w:rsidP="00C57A21">
      <w:pPr>
        <w:jc w:val="center"/>
        <w:rPr>
          <w:rFonts w:ascii="Arial" w:hAnsi="Arial" w:cs="Arial"/>
          <w:color w:val="FF0000"/>
          <w:sz w:val="20"/>
          <w:szCs w:val="20"/>
          <w:lang w:val="id-ID"/>
        </w:rPr>
      </w:pPr>
    </w:p>
    <w:p w14:paraId="7C4AA675" w14:textId="77777777" w:rsidR="00C57A21" w:rsidRPr="00EC6C4D" w:rsidRDefault="00C57A21" w:rsidP="00C57A21">
      <w:pPr>
        <w:jc w:val="center"/>
        <w:rPr>
          <w:rFonts w:ascii="Arial" w:hAnsi="Arial" w:cs="Arial"/>
          <w:color w:val="FF0000"/>
          <w:sz w:val="20"/>
          <w:szCs w:val="20"/>
          <w:lang w:val="id-ID"/>
        </w:rPr>
      </w:pPr>
    </w:p>
    <w:p w14:paraId="09F0170F" w14:textId="67030E91" w:rsidR="00C57A21" w:rsidRPr="005A238C" w:rsidRDefault="005A238C" w:rsidP="005218C2">
      <w:pPr>
        <w:pStyle w:val="AbstractTitle"/>
        <w:rPr>
          <w:rFonts w:ascii="Arial" w:hAnsi="Arial" w:cs="Arial"/>
        </w:rPr>
      </w:pPr>
      <w:r>
        <w:rPr>
          <w:rFonts w:ascii="Arial" w:hAnsi="Arial" w:cs="Arial"/>
          <w:lang w:val="id-ID"/>
        </w:rPr>
        <w:t>ABSTRAK</w:t>
      </w:r>
    </w:p>
    <w:p w14:paraId="3B02767F" w14:textId="2BDCB971" w:rsidR="00A2129B" w:rsidRPr="005A238C" w:rsidRDefault="00A2129B" w:rsidP="005A238C">
      <w:pPr>
        <w:jc w:val="both"/>
        <w:rPr>
          <w:rFonts w:ascii="Arial" w:hAnsi="Arial" w:cs="Arial"/>
          <w:sz w:val="20"/>
        </w:rPr>
      </w:pPr>
      <w:r w:rsidRPr="005A238C">
        <w:rPr>
          <w:rFonts w:ascii="Arial" w:hAnsi="Arial" w:cs="Arial"/>
          <w:sz w:val="20"/>
        </w:rPr>
        <w:t xml:space="preserve">Nilai tambah merupakan penambahan nilai </w:t>
      </w:r>
      <w:proofErr w:type="gramStart"/>
      <w:r w:rsidRPr="005A238C">
        <w:rPr>
          <w:rFonts w:ascii="Arial" w:hAnsi="Arial" w:cs="Arial"/>
          <w:sz w:val="20"/>
        </w:rPr>
        <w:t>suatu  produk</w:t>
      </w:r>
      <w:proofErr w:type="gramEnd"/>
      <w:r w:rsidRPr="005A238C">
        <w:rPr>
          <w:rFonts w:ascii="Arial" w:hAnsi="Arial" w:cs="Arial"/>
          <w:sz w:val="20"/>
        </w:rPr>
        <w:t xml:space="preserve"> sebelum  dilakukan proses produksi dengan  setelah  dilakukan proses produksi. Pengolahan ubi kayu menjadi </w:t>
      </w:r>
      <w:proofErr w:type="gramStart"/>
      <w:r w:rsidRPr="005A238C">
        <w:rPr>
          <w:rFonts w:ascii="Arial" w:hAnsi="Arial" w:cs="Arial"/>
          <w:sz w:val="20"/>
        </w:rPr>
        <w:t>keripik  dilakukan</w:t>
      </w:r>
      <w:proofErr w:type="gramEnd"/>
      <w:r w:rsidRPr="005A238C">
        <w:rPr>
          <w:rFonts w:ascii="Arial" w:hAnsi="Arial" w:cs="Arial"/>
          <w:sz w:val="20"/>
        </w:rPr>
        <w:t xml:space="preserve">  untuk meningkatkan nilai tambah, dalam hal ini adalah meningkatkan keawetan ubi kayu sehingga layak untuk dikonsumsi dan memanfaatkan ubi kayu untuk memperoleh  nilai  jual  yang tinggi  dipasaran. Penelitian  ini  bertujuan  untuk  mengetahui  besarnya  nilai  tambah  yang  dihasilkan  setelah pengolahan ubi kayu  menjadi  keripik  ubi kayu. </w:t>
      </w:r>
      <w:proofErr w:type="gramStart"/>
      <w:r w:rsidRPr="005A238C">
        <w:rPr>
          <w:rFonts w:ascii="Arial" w:hAnsi="Arial" w:cs="Arial"/>
          <w:sz w:val="20"/>
        </w:rPr>
        <w:t>Data dalam</w:t>
      </w:r>
      <w:r w:rsidR="005A238C" w:rsidRPr="005A238C">
        <w:rPr>
          <w:rFonts w:ascii="Arial" w:hAnsi="Arial" w:cs="Arial"/>
          <w:sz w:val="20"/>
        </w:rPr>
        <w:t xml:space="preserve"> penelitian ini terdiri atas dat</w:t>
      </w:r>
      <w:r w:rsidRPr="005A238C">
        <w:rPr>
          <w:rFonts w:ascii="Arial" w:hAnsi="Arial" w:cs="Arial"/>
          <w:sz w:val="20"/>
        </w:rPr>
        <w:t>a primer dan data sekunder.</w:t>
      </w:r>
      <w:proofErr w:type="gramEnd"/>
      <w:r w:rsidRPr="005A238C">
        <w:rPr>
          <w:rFonts w:ascii="Arial" w:hAnsi="Arial" w:cs="Arial"/>
          <w:sz w:val="20"/>
        </w:rPr>
        <w:t xml:space="preserve"> Analisis </w:t>
      </w:r>
      <w:proofErr w:type="gramStart"/>
      <w:r w:rsidRPr="005A238C">
        <w:rPr>
          <w:rFonts w:ascii="Arial" w:hAnsi="Arial" w:cs="Arial"/>
          <w:sz w:val="20"/>
        </w:rPr>
        <w:t>yang  digunakan</w:t>
      </w:r>
      <w:proofErr w:type="gramEnd"/>
      <w:r w:rsidRPr="005A238C">
        <w:rPr>
          <w:rFonts w:ascii="Arial" w:hAnsi="Arial" w:cs="Arial"/>
          <w:sz w:val="20"/>
        </w:rPr>
        <w:t xml:space="preserve"> dalam  penelitian ini  adalah analisis  metode  Hayami. Berdasarkan  hasil  dan  pembahasan  maka  di  peroleh kesimpulan  pengolahan  keripik  ubi kayu  memberikan  keuntungan  yang sebesar  Rp.</w:t>
      </w:r>
      <w:r w:rsidR="005A238C" w:rsidRPr="005A238C">
        <w:rPr>
          <w:rFonts w:ascii="Arial" w:hAnsi="Arial" w:cs="Arial"/>
          <w:sz w:val="20"/>
        </w:rPr>
        <w:t xml:space="preserve"> </w:t>
      </w:r>
      <w:r w:rsidRPr="005A238C">
        <w:rPr>
          <w:rFonts w:ascii="Arial" w:hAnsi="Arial" w:cs="Arial"/>
          <w:sz w:val="20"/>
        </w:rPr>
        <w:t xml:space="preserve">2.942.313 per lima  kali  proses  produksi  selama satu bulan, efisiensi  usaha  pengolahan  ubi  kayu mentah menjadi keripik memiliki nilai R/C ratio sebesar 1,31, pengolahan ubi kayu menjadi keripik ubi kayu  memberikan Nilai tambah bruto sebesar Rp.3.725.000, nilai tambah netto sebesar Rp.2.942.313,  nilai  tambah  per  bahan baku sebesar Rp.3.311,11 /Kg. </w:t>
      </w:r>
      <w:r w:rsidR="005A238C" w:rsidRPr="005A238C">
        <w:rPr>
          <w:rFonts w:ascii="Arial" w:hAnsi="Arial" w:cs="Arial"/>
          <w:sz w:val="20"/>
        </w:rPr>
        <w:t>Masa pengembalian modal (pay</w:t>
      </w:r>
      <w:r w:rsidRPr="005A238C">
        <w:rPr>
          <w:rFonts w:ascii="Arial" w:hAnsi="Arial" w:cs="Arial"/>
          <w:sz w:val="20"/>
        </w:rPr>
        <w:t xml:space="preserve">back period) dari usaha ini adalah 19 bulan dengan BEP sebesar 10.44, IRR 24 %. </w:t>
      </w:r>
      <w:proofErr w:type="gramStart"/>
      <w:r w:rsidR="005A238C" w:rsidRPr="005A238C">
        <w:rPr>
          <w:rFonts w:ascii="Arial" w:hAnsi="Arial" w:cs="Arial"/>
          <w:sz w:val="20"/>
        </w:rPr>
        <w:t>Berdasarkan data yang diperoleh dapat disimpulkan bahwa</w:t>
      </w:r>
      <w:r w:rsidRPr="005A238C">
        <w:rPr>
          <w:rFonts w:ascii="Arial" w:hAnsi="Arial" w:cs="Arial"/>
          <w:sz w:val="20"/>
        </w:rPr>
        <w:t xml:space="preserve"> usaha ini layak dikembangkan.</w:t>
      </w:r>
      <w:proofErr w:type="gramEnd"/>
    </w:p>
    <w:p w14:paraId="0C1E998C" w14:textId="77777777" w:rsidR="00A2129B" w:rsidRDefault="00A2129B" w:rsidP="00C57A21">
      <w:pPr>
        <w:pStyle w:val="BodyAbstract"/>
        <w:tabs>
          <w:tab w:val="left" w:pos="8504"/>
        </w:tabs>
        <w:ind w:left="0" w:right="0"/>
        <w:rPr>
          <w:rFonts w:ascii="Arial" w:hAnsi="Arial" w:cs="Arial"/>
          <w:i w:val="0"/>
        </w:rPr>
      </w:pPr>
    </w:p>
    <w:p w14:paraId="6E90E41B" w14:textId="12035DAB" w:rsidR="005218C2" w:rsidRPr="00A2129B" w:rsidRDefault="00C57A21" w:rsidP="005218C2">
      <w:pPr>
        <w:pStyle w:val="BodyAbstract"/>
        <w:ind w:left="0"/>
        <w:rPr>
          <w:rFonts w:ascii="Arial" w:hAnsi="Arial" w:cs="Arial"/>
          <w:i w:val="0"/>
        </w:rPr>
      </w:pPr>
      <w:r w:rsidRPr="00EC6C4D">
        <w:rPr>
          <w:rFonts w:ascii="Arial" w:hAnsi="Arial" w:cs="Arial"/>
          <w:b/>
          <w:bCs/>
          <w:i w:val="0"/>
          <w:iCs/>
        </w:rPr>
        <w:t>Kata kunci</w:t>
      </w:r>
      <w:r w:rsidRPr="00EC6C4D">
        <w:rPr>
          <w:rFonts w:ascii="Arial" w:hAnsi="Arial" w:cs="Arial"/>
          <w:i w:val="0"/>
        </w:rPr>
        <w:t xml:space="preserve">: </w:t>
      </w:r>
      <w:r w:rsidR="005A238C">
        <w:rPr>
          <w:rFonts w:ascii="Arial" w:hAnsi="Arial" w:cs="Arial"/>
          <w:i w:val="0"/>
        </w:rPr>
        <w:t>Nilai tambah; Ubi Kayu;</w:t>
      </w:r>
      <w:r w:rsidR="00A2129B">
        <w:rPr>
          <w:rFonts w:ascii="Arial" w:hAnsi="Arial" w:cs="Arial"/>
          <w:i w:val="0"/>
        </w:rPr>
        <w:t xml:space="preserve"> Keripik</w:t>
      </w:r>
    </w:p>
    <w:p w14:paraId="1E6A7BF7" w14:textId="77777777" w:rsidR="005218C2" w:rsidRDefault="005218C2" w:rsidP="005218C2">
      <w:pPr>
        <w:pStyle w:val="BodyAbstract"/>
        <w:ind w:left="0"/>
        <w:rPr>
          <w:rFonts w:ascii="Arial" w:hAnsi="Arial" w:cs="Arial"/>
          <w:i w:val="0"/>
        </w:rPr>
      </w:pPr>
    </w:p>
    <w:p w14:paraId="20533574" w14:textId="77777777" w:rsidR="005218C2" w:rsidRPr="005218C2" w:rsidRDefault="005218C2" w:rsidP="005218C2">
      <w:pPr>
        <w:pStyle w:val="BodyAbstract"/>
        <w:ind w:left="0"/>
        <w:rPr>
          <w:rFonts w:ascii="Arial" w:hAnsi="Arial" w:cs="Arial"/>
          <w:i w:val="0"/>
        </w:rPr>
      </w:pPr>
    </w:p>
    <w:p w14:paraId="407BC6CF" w14:textId="2DB51178" w:rsidR="00C57A21" w:rsidRPr="00EC6C4D" w:rsidRDefault="00C57A21" w:rsidP="00CB5F9D">
      <w:pPr>
        <w:pStyle w:val="AbstractTitle"/>
        <w:rPr>
          <w:rFonts w:ascii="Arial" w:hAnsi="Arial" w:cs="Arial"/>
        </w:rPr>
      </w:pPr>
      <w:r w:rsidRPr="00EC6C4D">
        <w:rPr>
          <w:rFonts w:ascii="Arial" w:hAnsi="Arial" w:cs="Arial"/>
        </w:rPr>
        <w:t>ABSTRA</w:t>
      </w:r>
      <w:r w:rsidRPr="00EC6C4D">
        <w:rPr>
          <w:rFonts w:ascii="Arial" w:hAnsi="Arial" w:cs="Arial"/>
          <w:lang w:val="id-ID"/>
        </w:rPr>
        <w:t>CT</w:t>
      </w:r>
      <w:r w:rsidRPr="00EC6C4D">
        <w:rPr>
          <w:rFonts w:ascii="Arial" w:hAnsi="Arial" w:cs="Arial"/>
        </w:rPr>
        <w:t xml:space="preserve"> (</w:t>
      </w:r>
      <w:r w:rsidR="00EC6C4D">
        <w:rPr>
          <w:rFonts w:ascii="Arial" w:hAnsi="Arial" w:cs="Arial"/>
          <w:lang w:val="id-ID"/>
        </w:rPr>
        <w:t>Arial</w:t>
      </w:r>
      <w:r w:rsidRPr="00EC6C4D">
        <w:rPr>
          <w:rFonts w:ascii="Arial" w:hAnsi="Arial" w:cs="Arial"/>
        </w:rPr>
        <w:t>, 10pt</w:t>
      </w:r>
      <w:r w:rsidRPr="00EC6C4D">
        <w:rPr>
          <w:rFonts w:ascii="Arial" w:hAnsi="Arial" w:cs="Arial"/>
          <w:lang w:val="id-ID"/>
        </w:rPr>
        <w:t>,</w:t>
      </w:r>
      <w:r w:rsidRPr="00EC6C4D">
        <w:rPr>
          <w:rFonts w:ascii="Arial" w:hAnsi="Arial" w:cs="Arial"/>
        </w:rPr>
        <w:t xml:space="preserve"> </w:t>
      </w:r>
      <w:r w:rsidRPr="00EC6C4D">
        <w:rPr>
          <w:rFonts w:ascii="Arial" w:hAnsi="Arial" w:cs="Arial"/>
          <w:lang w:val="id-ID"/>
        </w:rPr>
        <w:t>b</w:t>
      </w:r>
      <w:r w:rsidRPr="00EC6C4D">
        <w:rPr>
          <w:rFonts w:ascii="Arial" w:hAnsi="Arial" w:cs="Arial"/>
        </w:rPr>
        <w:t>old)</w:t>
      </w:r>
    </w:p>
    <w:p w14:paraId="250724D4" w14:textId="77777777" w:rsidR="005A238C" w:rsidRPr="005A238C" w:rsidRDefault="005A238C" w:rsidP="005A238C">
      <w:pPr>
        <w:jc w:val="both"/>
        <w:rPr>
          <w:rFonts w:ascii="Arial" w:hAnsi="Arial" w:cs="Arial"/>
          <w:sz w:val="20"/>
          <w:szCs w:val="20"/>
          <w:lang w:eastAsia="ar-SA"/>
        </w:rPr>
      </w:pPr>
      <w:r w:rsidRPr="005A238C">
        <w:rPr>
          <w:rFonts w:ascii="Arial" w:hAnsi="Arial" w:cs="Arial"/>
          <w:sz w:val="20"/>
          <w:szCs w:val="20"/>
          <w:lang w:val="en" w:eastAsia="ar-SA"/>
        </w:rPr>
        <w:t>Added value is the addition of value to a product before the production process is carried out and after the production process is carried out. Processing cassava into chips is carried out to increase added value, in this case increasing the durability of cassava so that it is suitable for consumption and utilizing cassava to obtain a high selling value on the market. This research aims to determine the amount of added value produced after processing cassava into cassava chips. The data in this research consists of primary data and secondary data. The analysis used in this research is the Hayami analysis method. Based on the results and discussion, it was concluded that processing cassava chips provides a profit of Rp. 2,942,313 per five production processes for one month, the business efficiency of processing raw cassava into chips has an R/C ratio of 1.31, processing cassava into cassava chips provides a gross added value of IDR 3,725,000, value net added is IDR 2,942,313, added value per raw material is IDR 3,311.11 /Kg. The payback period for this business is 19 months with a BEP of 10.44, IRR 24%. Based on the data obtained, it can be concluded that this business is worth developing.</w:t>
      </w:r>
    </w:p>
    <w:p w14:paraId="391E8E2F" w14:textId="77777777" w:rsidR="00C57A21" w:rsidRPr="00EC6C4D" w:rsidRDefault="00C57A21" w:rsidP="00CB5F9D">
      <w:pPr>
        <w:rPr>
          <w:rFonts w:ascii="Arial" w:hAnsi="Arial" w:cs="Arial"/>
          <w:sz w:val="20"/>
          <w:szCs w:val="20"/>
          <w:lang w:val="id-ID"/>
        </w:rPr>
      </w:pPr>
    </w:p>
    <w:p w14:paraId="64418301" w14:textId="3A94B617" w:rsidR="00C57A21" w:rsidRPr="00EC6C4D" w:rsidRDefault="00C57A21" w:rsidP="00CB5F9D">
      <w:pPr>
        <w:pStyle w:val="BodyAbstract"/>
        <w:ind w:left="0"/>
        <w:rPr>
          <w:rFonts w:ascii="Arial" w:hAnsi="Arial" w:cs="Arial"/>
          <w:i w:val="0"/>
        </w:rPr>
      </w:pPr>
      <w:r w:rsidRPr="00EC6C4D">
        <w:rPr>
          <w:rFonts w:ascii="Arial" w:hAnsi="Arial" w:cs="Arial"/>
          <w:b/>
          <w:bCs/>
          <w:i w:val="0"/>
          <w:iCs/>
          <w:lang w:val="id-ID"/>
        </w:rPr>
        <w:t>Keywords</w:t>
      </w:r>
      <w:r w:rsidRPr="00EC6C4D">
        <w:rPr>
          <w:rFonts w:ascii="Arial" w:hAnsi="Arial" w:cs="Arial"/>
          <w:i w:val="0"/>
        </w:rPr>
        <w:t>:</w:t>
      </w:r>
      <w:r w:rsidRPr="00EC6C4D">
        <w:rPr>
          <w:rFonts w:ascii="Arial" w:hAnsi="Arial" w:cs="Arial"/>
        </w:rPr>
        <w:t xml:space="preserve"> </w:t>
      </w:r>
      <w:r w:rsidR="005A238C">
        <w:rPr>
          <w:rFonts w:ascii="Arial" w:hAnsi="Arial" w:cs="Arial"/>
          <w:i w:val="0"/>
          <w:lang w:val="id-ID"/>
        </w:rPr>
        <w:t>Value added</w:t>
      </w:r>
      <w:r w:rsidR="005A238C">
        <w:rPr>
          <w:rFonts w:ascii="Arial" w:hAnsi="Arial" w:cs="Arial"/>
          <w:i w:val="0"/>
        </w:rPr>
        <w:t>;</w:t>
      </w:r>
      <w:r w:rsidR="005A238C">
        <w:rPr>
          <w:rFonts w:ascii="Arial" w:hAnsi="Arial" w:cs="Arial"/>
          <w:i w:val="0"/>
          <w:lang w:val="id-ID"/>
        </w:rPr>
        <w:t xml:space="preserve"> Cassava</w:t>
      </w:r>
      <w:r w:rsidR="005A238C">
        <w:rPr>
          <w:rFonts w:ascii="Arial" w:hAnsi="Arial" w:cs="Arial"/>
          <w:i w:val="0"/>
        </w:rPr>
        <w:t xml:space="preserve">; </w:t>
      </w:r>
      <w:r w:rsidR="005A238C" w:rsidRPr="005A238C">
        <w:rPr>
          <w:rFonts w:ascii="Arial" w:hAnsi="Arial" w:cs="Arial"/>
          <w:i w:val="0"/>
          <w:lang w:val="id-ID"/>
        </w:rPr>
        <w:t>Chips</w:t>
      </w:r>
    </w:p>
    <w:p w14:paraId="404BA6B6" w14:textId="77777777" w:rsidR="00C57A21" w:rsidRPr="00EC6C4D" w:rsidRDefault="00C57A21" w:rsidP="00C57A21">
      <w:pPr>
        <w:pStyle w:val="BodyAbstract"/>
        <w:ind w:left="0"/>
        <w:rPr>
          <w:rFonts w:ascii="Arial" w:hAnsi="Arial" w:cs="Arial"/>
          <w:i w:val="0"/>
          <w:iCs/>
        </w:rPr>
      </w:pPr>
    </w:p>
    <w:p w14:paraId="6058A996" w14:textId="77777777" w:rsidR="00EC6C4D" w:rsidRDefault="00EC6C4D" w:rsidP="00C57A21">
      <w:pPr>
        <w:pStyle w:val="BodyAbstract"/>
        <w:ind w:left="0" w:right="0"/>
        <w:rPr>
          <w:rFonts w:ascii="Arial" w:hAnsi="Arial" w:cs="Arial"/>
          <w:i w:val="0"/>
          <w:iCs/>
          <w:lang w:val="id-ID"/>
        </w:rPr>
      </w:pPr>
    </w:p>
    <w:p w14:paraId="446ED188" w14:textId="77777777" w:rsidR="00EC6C4D" w:rsidRPr="00EC6C4D" w:rsidRDefault="00EC6C4D" w:rsidP="00C57A21">
      <w:pPr>
        <w:pStyle w:val="BodyAbstract"/>
        <w:ind w:left="0" w:right="0"/>
        <w:rPr>
          <w:rFonts w:ascii="Arial" w:hAnsi="Arial" w:cs="Arial"/>
          <w:i w:val="0"/>
          <w:iCs/>
          <w:lang w:val="id-ID"/>
        </w:rPr>
        <w:sectPr w:rsidR="00EC6C4D" w:rsidRPr="00EC6C4D" w:rsidSect="00FB5B1B">
          <w:headerReference w:type="default" r:id="rId9"/>
          <w:pgSz w:w="11907" w:h="16840" w:code="9"/>
          <w:pgMar w:top="1418" w:right="1418" w:bottom="1418" w:left="1418" w:header="720" w:footer="720" w:gutter="0"/>
          <w:cols w:space="720"/>
          <w:docGrid w:linePitch="360"/>
        </w:sectPr>
      </w:pPr>
    </w:p>
    <w:p w14:paraId="6A6939C7" w14:textId="6E2B8A1E" w:rsidR="00C57A21" w:rsidRPr="00EC6C4D" w:rsidRDefault="00B7370E" w:rsidP="00C57A21">
      <w:pPr>
        <w:pStyle w:val="Heading1"/>
        <w:spacing w:line="480" w:lineRule="auto"/>
        <w:rPr>
          <w:rFonts w:ascii="Arial" w:hAnsi="Arial" w:cs="Arial"/>
        </w:rPr>
      </w:pPr>
      <w:r>
        <w:rPr>
          <w:rFonts w:ascii="Arial" w:hAnsi="Arial" w:cs="Arial"/>
        </w:rPr>
        <w:lastRenderedPageBreak/>
        <w:t>PENDAHULUAN</w:t>
      </w:r>
    </w:p>
    <w:p w14:paraId="7A60F76F" w14:textId="310E4155" w:rsidR="00B7370E" w:rsidRPr="00FB5B1B" w:rsidRDefault="00B7370E" w:rsidP="00B7370E">
      <w:pPr>
        <w:pStyle w:val="Body"/>
        <w:spacing w:line="480" w:lineRule="auto"/>
        <w:rPr>
          <w:rFonts w:ascii="Arial" w:hAnsi="Arial" w:cs="Arial"/>
        </w:rPr>
      </w:pPr>
      <w:proofErr w:type="gramStart"/>
      <w:r w:rsidRPr="00B7370E">
        <w:rPr>
          <w:rFonts w:ascii="Arial" w:hAnsi="Arial" w:cs="Arial"/>
        </w:rPr>
        <w:t>Indonesia merupakan salah satu negara agraris dengan kekayaan sumber daya alam yang melimpah, termasuk di dalamnya adalah ubi kayu.</w:t>
      </w:r>
      <w:proofErr w:type="gramEnd"/>
      <w:r w:rsidRPr="00B7370E">
        <w:rPr>
          <w:rFonts w:ascii="Arial" w:hAnsi="Arial" w:cs="Arial"/>
        </w:rPr>
        <w:t xml:space="preserve"> </w:t>
      </w:r>
      <w:proofErr w:type="gramStart"/>
      <w:r w:rsidRPr="00B7370E">
        <w:rPr>
          <w:rFonts w:ascii="Arial" w:hAnsi="Arial" w:cs="Arial"/>
        </w:rPr>
        <w:t>Ubi kayu (</w:t>
      </w:r>
      <w:r w:rsidRPr="00B7370E">
        <w:rPr>
          <w:rFonts w:ascii="Arial" w:hAnsi="Arial" w:cs="Arial"/>
          <w:i/>
        </w:rPr>
        <w:t>Manihot esculenta</w:t>
      </w:r>
      <w:r w:rsidRPr="00B7370E">
        <w:rPr>
          <w:rFonts w:ascii="Arial" w:hAnsi="Arial" w:cs="Arial"/>
        </w:rPr>
        <w:t>) merupakan salah satu sumber karbohidrat yang penting dalam makanan pokok bagi sebagian besar penduduk Indonesia, terutama di daerah pedesaan.</w:t>
      </w:r>
      <w:proofErr w:type="gramEnd"/>
      <w:r w:rsidRPr="00B7370E">
        <w:rPr>
          <w:rFonts w:ascii="Arial" w:hAnsi="Arial" w:cs="Arial"/>
        </w:rPr>
        <w:t xml:space="preserve"> </w:t>
      </w:r>
      <w:proofErr w:type="gramStart"/>
      <w:r w:rsidRPr="00B7370E">
        <w:rPr>
          <w:rFonts w:ascii="Arial" w:hAnsi="Arial" w:cs="Arial"/>
        </w:rPr>
        <w:t>Selain itu, ubi kayu juga memiliki potensi besar untuk dikembangkan menjadi produk olahan bernilai tambah, salah satu</w:t>
      </w:r>
      <w:r w:rsidR="00FB5B1B">
        <w:rPr>
          <w:rFonts w:ascii="Arial" w:hAnsi="Arial" w:cs="Arial"/>
        </w:rPr>
        <w:t>nya adalah dalam bentuk keripik (</w:t>
      </w:r>
      <w:r w:rsidR="00FB5B1B" w:rsidRPr="005A0B07">
        <w:rPr>
          <w:rFonts w:ascii="Arial" w:hAnsi="Arial" w:cs="Arial"/>
        </w:rPr>
        <w:t>Apriliani</w:t>
      </w:r>
      <w:r w:rsidR="00FB5B1B">
        <w:rPr>
          <w:rFonts w:ascii="Arial" w:hAnsi="Arial" w:cs="Arial"/>
        </w:rPr>
        <w:t>.</w:t>
      </w:r>
      <w:proofErr w:type="gramEnd"/>
      <w:r w:rsidR="00FB5B1B">
        <w:rPr>
          <w:rFonts w:ascii="Arial" w:hAnsi="Arial" w:cs="Arial"/>
        </w:rPr>
        <w:t xml:space="preserve"> </w:t>
      </w:r>
      <w:r w:rsidR="00FB5B1B">
        <w:rPr>
          <w:rFonts w:ascii="Arial" w:hAnsi="Arial" w:cs="Arial"/>
          <w:i/>
        </w:rPr>
        <w:t>Et al</w:t>
      </w:r>
      <w:r w:rsidR="00FB5B1B">
        <w:rPr>
          <w:rFonts w:ascii="Arial" w:hAnsi="Arial" w:cs="Arial"/>
        </w:rPr>
        <w:t>, 2023)</w:t>
      </w:r>
    </w:p>
    <w:p w14:paraId="75015582" w14:textId="36A02FB6" w:rsidR="00B7370E" w:rsidRPr="00B7370E" w:rsidRDefault="00B7370E" w:rsidP="00B7370E">
      <w:pPr>
        <w:pStyle w:val="Body"/>
        <w:spacing w:line="480" w:lineRule="auto"/>
        <w:rPr>
          <w:rFonts w:ascii="Arial" w:hAnsi="Arial" w:cs="Arial"/>
        </w:rPr>
      </w:pPr>
      <w:proofErr w:type="gramStart"/>
      <w:r w:rsidRPr="00B7370E">
        <w:rPr>
          <w:rFonts w:ascii="Arial" w:hAnsi="Arial" w:cs="Arial"/>
        </w:rPr>
        <w:t>Pengolahan ubi kayu menjadi keripik memberikan nilai tambah yang signifikan terhadap produk tersebut.</w:t>
      </w:r>
      <w:proofErr w:type="gramEnd"/>
      <w:r w:rsidRPr="00B7370E">
        <w:rPr>
          <w:rFonts w:ascii="Arial" w:hAnsi="Arial" w:cs="Arial"/>
        </w:rPr>
        <w:t xml:space="preserve"> </w:t>
      </w:r>
      <w:proofErr w:type="gramStart"/>
      <w:r w:rsidRPr="00B7370E">
        <w:rPr>
          <w:rFonts w:ascii="Arial" w:hAnsi="Arial" w:cs="Arial"/>
        </w:rPr>
        <w:t>Keripik ubi kayu tidak hanya memiliki nilai ekonomis yang tinggi, tetapi juga memiliki potensi untuk menjadi produk unggulan dalam industri makanan ringan.</w:t>
      </w:r>
      <w:proofErr w:type="gramEnd"/>
      <w:r w:rsidRPr="00B7370E">
        <w:rPr>
          <w:rFonts w:ascii="Arial" w:hAnsi="Arial" w:cs="Arial"/>
        </w:rPr>
        <w:t xml:space="preserve"> Keunikan rasa, tekstur, dan aroma dari keripik ubi kayu membuatnya diminati oleh berbagai kalangan konsumen, baik di pasar domestik maupun internasional</w:t>
      </w:r>
      <w:r w:rsidR="00FB5B1B">
        <w:rPr>
          <w:rFonts w:ascii="Arial" w:hAnsi="Arial" w:cs="Arial"/>
        </w:rPr>
        <w:t xml:space="preserve"> (Lestari, </w:t>
      </w:r>
      <w:r w:rsidR="00FB5B1B">
        <w:rPr>
          <w:rFonts w:ascii="Arial" w:hAnsi="Arial" w:cs="Arial"/>
          <w:i/>
        </w:rPr>
        <w:t>et al</w:t>
      </w:r>
      <w:r w:rsidRPr="00B7370E">
        <w:rPr>
          <w:rFonts w:ascii="Arial" w:hAnsi="Arial" w:cs="Arial"/>
        </w:rPr>
        <w:t>.</w:t>
      </w:r>
      <w:r w:rsidR="00FB5B1B">
        <w:rPr>
          <w:rFonts w:ascii="Arial" w:hAnsi="Arial" w:cs="Arial"/>
        </w:rPr>
        <w:t xml:space="preserve"> 2022)</w:t>
      </w:r>
    </w:p>
    <w:p w14:paraId="4F3A438D" w14:textId="015DA65B" w:rsidR="00B7370E" w:rsidRPr="00B7370E" w:rsidRDefault="00B7370E" w:rsidP="00B7370E">
      <w:pPr>
        <w:pStyle w:val="Body"/>
        <w:spacing w:line="480" w:lineRule="auto"/>
        <w:rPr>
          <w:rFonts w:ascii="Arial" w:hAnsi="Arial" w:cs="Arial"/>
        </w:rPr>
      </w:pPr>
      <w:proofErr w:type="gramStart"/>
      <w:r w:rsidRPr="00B7370E">
        <w:rPr>
          <w:rFonts w:ascii="Arial" w:hAnsi="Arial" w:cs="Arial"/>
        </w:rPr>
        <w:t>Meskipun potensi pengembangan produk keripik ubi kayu sangat besar, namun masih terdapat beberapa kendala yang perlu diatasi.</w:t>
      </w:r>
      <w:proofErr w:type="gramEnd"/>
      <w:r w:rsidRPr="00B7370E">
        <w:rPr>
          <w:rFonts w:ascii="Arial" w:hAnsi="Arial" w:cs="Arial"/>
        </w:rPr>
        <w:t xml:space="preserve"> </w:t>
      </w:r>
      <w:proofErr w:type="gramStart"/>
      <w:r w:rsidRPr="00B7370E">
        <w:rPr>
          <w:rFonts w:ascii="Arial" w:hAnsi="Arial" w:cs="Arial"/>
        </w:rPr>
        <w:t>Salah satunya adalah rendahnya tingkat pemasaran dan promosi produk, kurangnya akses pasar yang luas, serta permasalahan dalam rantai pasok dan distribusi</w:t>
      </w:r>
      <w:r w:rsidR="00FB5B1B">
        <w:rPr>
          <w:rFonts w:ascii="Arial" w:hAnsi="Arial" w:cs="Arial"/>
        </w:rPr>
        <w:t xml:space="preserve"> (Sinaga dan Girsang, </w:t>
      </w:r>
      <w:r w:rsidR="00FB5B1B" w:rsidRPr="005A0B07">
        <w:rPr>
          <w:rFonts w:ascii="Arial" w:hAnsi="Arial" w:cs="Arial"/>
        </w:rPr>
        <w:t>2022</w:t>
      </w:r>
      <w:r w:rsidR="00FB5B1B">
        <w:rPr>
          <w:rFonts w:ascii="Arial" w:hAnsi="Arial" w:cs="Arial"/>
        </w:rPr>
        <w:t>)</w:t>
      </w:r>
      <w:r w:rsidRPr="00B7370E">
        <w:rPr>
          <w:rFonts w:ascii="Arial" w:hAnsi="Arial" w:cs="Arial"/>
        </w:rPr>
        <w:t>.</w:t>
      </w:r>
      <w:proofErr w:type="gramEnd"/>
      <w:r w:rsidRPr="00B7370E">
        <w:rPr>
          <w:rFonts w:ascii="Arial" w:hAnsi="Arial" w:cs="Arial"/>
        </w:rPr>
        <w:t xml:space="preserve"> </w:t>
      </w:r>
      <w:proofErr w:type="gramStart"/>
      <w:r w:rsidRPr="00B7370E">
        <w:rPr>
          <w:rFonts w:ascii="Arial" w:hAnsi="Arial" w:cs="Arial"/>
        </w:rPr>
        <w:t>Oleh karena itu, diperlukan analisis mendalam mengenai nilai tambah ubi kayu menjadi keripik untuk mengidentifikasi potensi dan hambatan dalam pengembangan industri keripik ubi kayu di Indonesia.</w:t>
      </w:r>
      <w:proofErr w:type="gramEnd"/>
    </w:p>
    <w:p w14:paraId="093E64A6" w14:textId="474769E8" w:rsidR="00B7370E" w:rsidRPr="00B7370E" w:rsidRDefault="00B7370E" w:rsidP="00B7370E">
      <w:pPr>
        <w:pStyle w:val="Body"/>
        <w:spacing w:line="480" w:lineRule="auto"/>
        <w:rPr>
          <w:rFonts w:ascii="Arial" w:hAnsi="Arial" w:cs="Arial"/>
        </w:rPr>
      </w:pPr>
      <w:r w:rsidRPr="00B7370E">
        <w:rPr>
          <w:rFonts w:ascii="Arial" w:hAnsi="Arial" w:cs="Arial"/>
        </w:rPr>
        <w:t xml:space="preserve">Nilai tambah merupakan penambahan </w:t>
      </w:r>
      <w:proofErr w:type="gramStart"/>
      <w:r w:rsidRPr="00B7370E">
        <w:rPr>
          <w:rFonts w:ascii="Arial" w:hAnsi="Arial" w:cs="Arial"/>
        </w:rPr>
        <w:t>nilai  suatu</w:t>
      </w:r>
      <w:proofErr w:type="gramEnd"/>
      <w:r w:rsidRPr="00B7370E">
        <w:rPr>
          <w:rFonts w:ascii="Arial" w:hAnsi="Arial" w:cs="Arial"/>
        </w:rPr>
        <w:t xml:space="preserve">  produk  sebelum  dilakukan proses  produksi  dengan  setelah  dilakukan proses  produksi</w:t>
      </w:r>
      <w:r w:rsidR="00FB5B1B">
        <w:rPr>
          <w:rFonts w:ascii="Arial" w:hAnsi="Arial" w:cs="Arial"/>
        </w:rPr>
        <w:t xml:space="preserve"> (Kusuma, </w:t>
      </w:r>
      <w:r w:rsidR="00FB5B1B">
        <w:rPr>
          <w:rFonts w:ascii="Arial" w:hAnsi="Arial" w:cs="Arial"/>
          <w:i/>
        </w:rPr>
        <w:t>et al</w:t>
      </w:r>
      <w:r w:rsidR="00FB5B1B">
        <w:rPr>
          <w:rFonts w:ascii="Arial" w:hAnsi="Arial" w:cs="Arial"/>
        </w:rPr>
        <w:t>. 2023)</w:t>
      </w:r>
      <w:r w:rsidRPr="00B7370E">
        <w:rPr>
          <w:rFonts w:ascii="Arial" w:hAnsi="Arial" w:cs="Arial"/>
        </w:rPr>
        <w:t xml:space="preserve">.  Pengolahan  ubi  kayu menjadi  keripik  dilakukan  untuk meningkatkan nilai tambah, dalam hal ini adalah meningkatkan keawetan ubi kayu sehingga layak untuk dikonsumsi dan memanfaatkan ubi kayu  agar  memperoleh  nilai  jual  yang tinggi  dipasaran.  </w:t>
      </w:r>
    </w:p>
    <w:p w14:paraId="355A8C47" w14:textId="77777777" w:rsidR="00C57A21" w:rsidRPr="00EC6C4D" w:rsidRDefault="00C57A21" w:rsidP="00C57A21">
      <w:pPr>
        <w:pStyle w:val="Body"/>
        <w:spacing w:line="480" w:lineRule="auto"/>
        <w:ind w:firstLine="0"/>
        <w:rPr>
          <w:rFonts w:ascii="Arial" w:hAnsi="Arial" w:cs="Arial"/>
          <w:b/>
          <w:lang w:val="id-ID"/>
        </w:rPr>
      </w:pPr>
    </w:p>
    <w:p w14:paraId="6DC45F79" w14:textId="77777777" w:rsidR="00C57A21" w:rsidRPr="00EC6C4D" w:rsidRDefault="00C57A21" w:rsidP="00C57A21">
      <w:pPr>
        <w:pStyle w:val="Body"/>
        <w:spacing w:line="480" w:lineRule="auto"/>
        <w:ind w:firstLine="0"/>
        <w:rPr>
          <w:rFonts w:ascii="Arial" w:hAnsi="Arial" w:cs="Arial"/>
          <w:b/>
          <w:lang w:val="id-ID"/>
        </w:rPr>
      </w:pPr>
      <w:r w:rsidRPr="00EC6C4D">
        <w:rPr>
          <w:rFonts w:ascii="Arial" w:hAnsi="Arial" w:cs="Arial"/>
          <w:b/>
          <w:lang w:val="id-ID"/>
        </w:rPr>
        <w:t>METODE PENELITIAN</w:t>
      </w:r>
    </w:p>
    <w:p w14:paraId="44284D62" w14:textId="77777777" w:rsidR="00B7370E" w:rsidRPr="00B7370E" w:rsidRDefault="00B7370E" w:rsidP="00B7370E">
      <w:pPr>
        <w:spacing w:line="480" w:lineRule="auto"/>
        <w:ind w:firstLine="720"/>
        <w:jc w:val="both"/>
        <w:rPr>
          <w:rFonts w:ascii="Arial" w:hAnsi="Arial" w:cs="Arial"/>
          <w:sz w:val="20"/>
          <w:szCs w:val="20"/>
        </w:rPr>
      </w:pPr>
      <w:proofErr w:type="gramStart"/>
      <w:r w:rsidRPr="00B7370E">
        <w:rPr>
          <w:rFonts w:ascii="Arial" w:hAnsi="Arial" w:cs="Arial"/>
          <w:spacing w:val="-1"/>
          <w:sz w:val="20"/>
          <w:szCs w:val="20"/>
        </w:rPr>
        <w:t>D</w:t>
      </w:r>
      <w:r w:rsidRPr="00B7370E">
        <w:rPr>
          <w:rFonts w:ascii="Arial" w:hAnsi="Arial" w:cs="Arial"/>
          <w:spacing w:val="1"/>
          <w:sz w:val="20"/>
          <w:szCs w:val="20"/>
        </w:rPr>
        <w:t>at</w:t>
      </w:r>
      <w:r w:rsidRPr="00B7370E">
        <w:rPr>
          <w:rFonts w:ascii="Arial" w:hAnsi="Arial" w:cs="Arial"/>
          <w:sz w:val="20"/>
          <w:szCs w:val="20"/>
        </w:rPr>
        <w:t>a</w:t>
      </w:r>
      <w:r w:rsidRPr="00B7370E">
        <w:rPr>
          <w:rFonts w:ascii="Arial" w:hAnsi="Arial" w:cs="Arial"/>
          <w:spacing w:val="1"/>
          <w:sz w:val="20"/>
          <w:szCs w:val="20"/>
        </w:rPr>
        <w:t xml:space="preserve"> </w:t>
      </w:r>
      <w:r w:rsidRPr="00B7370E">
        <w:rPr>
          <w:rFonts w:ascii="Arial" w:hAnsi="Arial" w:cs="Arial"/>
          <w:sz w:val="20"/>
          <w:szCs w:val="20"/>
        </w:rPr>
        <w:t>y</w:t>
      </w:r>
      <w:r w:rsidRPr="00B7370E">
        <w:rPr>
          <w:rFonts w:ascii="Arial" w:hAnsi="Arial" w:cs="Arial"/>
          <w:spacing w:val="1"/>
          <w:sz w:val="20"/>
          <w:szCs w:val="20"/>
        </w:rPr>
        <w:t>a</w:t>
      </w:r>
      <w:r w:rsidRPr="00B7370E">
        <w:rPr>
          <w:rFonts w:ascii="Arial" w:hAnsi="Arial" w:cs="Arial"/>
          <w:sz w:val="20"/>
          <w:szCs w:val="20"/>
        </w:rPr>
        <w:t>ng d</w:t>
      </w:r>
      <w:r w:rsidRPr="00B7370E">
        <w:rPr>
          <w:rFonts w:ascii="Arial" w:hAnsi="Arial" w:cs="Arial"/>
          <w:spacing w:val="1"/>
          <w:sz w:val="20"/>
          <w:szCs w:val="20"/>
        </w:rPr>
        <w:t>i</w:t>
      </w:r>
      <w:r w:rsidRPr="00B7370E">
        <w:rPr>
          <w:rFonts w:ascii="Arial" w:hAnsi="Arial" w:cs="Arial"/>
          <w:sz w:val="20"/>
          <w:szCs w:val="20"/>
        </w:rPr>
        <w:t>gun</w:t>
      </w:r>
      <w:r w:rsidRPr="00B7370E">
        <w:rPr>
          <w:rFonts w:ascii="Arial" w:hAnsi="Arial" w:cs="Arial"/>
          <w:spacing w:val="1"/>
          <w:sz w:val="20"/>
          <w:szCs w:val="20"/>
        </w:rPr>
        <w:t>a</w:t>
      </w:r>
      <w:r w:rsidRPr="00B7370E">
        <w:rPr>
          <w:rFonts w:ascii="Arial" w:hAnsi="Arial" w:cs="Arial"/>
          <w:spacing w:val="-4"/>
          <w:sz w:val="20"/>
          <w:szCs w:val="20"/>
        </w:rPr>
        <w:t>k</w:t>
      </w:r>
      <w:r w:rsidRPr="00B7370E">
        <w:rPr>
          <w:rFonts w:ascii="Arial" w:hAnsi="Arial" w:cs="Arial"/>
          <w:spacing w:val="1"/>
          <w:sz w:val="20"/>
          <w:szCs w:val="20"/>
        </w:rPr>
        <w:t>a</w:t>
      </w:r>
      <w:r w:rsidRPr="00B7370E">
        <w:rPr>
          <w:rFonts w:ascii="Arial" w:hAnsi="Arial" w:cs="Arial"/>
          <w:sz w:val="20"/>
          <w:szCs w:val="20"/>
        </w:rPr>
        <w:t>n d</w:t>
      </w:r>
      <w:r w:rsidRPr="00B7370E">
        <w:rPr>
          <w:rFonts w:ascii="Arial" w:hAnsi="Arial" w:cs="Arial"/>
          <w:spacing w:val="1"/>
          <w:sz w:val="20"/>
          <w:szCs w:val="20"/>
        </w:rPr>
        <w:t>al</w:t>
      </w:r>
      <w:r w:rsidRPr="00B7370E">
        <w:rPr>
          <w:rFonts w:ascii="Arial" w:hAnsi="Arial" w:cs="Arial"/>
          <w:spacing w:val="-3"/>
          <w:sz w:val="20"/>
          <w:szCs w:val="20"/>
        </w:rPr>
        <w:t>a</w:t>
      </w:r>
      <w:r w:rsidRPr="00B7370E">
        <w:rPr>
          <w:rFonts w:ascii="Arial" w:hAnsi="Arial" w:cs="Arial"/>
          <w:sz w:val="20"/>
          <w:szCs w:val="20"/>
        </w:rPr>
        <w:t>m p</w:t>
      </w:r>
      <w:r w:rsidRPr="00B7370E">
        <w:rPr>
          <w:rFonts w:ascii="Arial" w:hAnsi="Arial" w:cs="Arial"/>
          <w:spacing w:val="1"/>
          <w:sz w:val="20"/>
          <w:szCs w:val="20"/>
        </w:rPr>
        <w:t>e</w:t>
      </w:r>
      <w:r w:rsidRPr="00B7370E">
        <w:rPr>
          <w:rFonts w:ascii="Arial" w:hAnsi="Arial" w:cs="Arial"/>
          <w:sz w:val="20"/>
          <w:szCs w:val="20"/>
        </w:rPr>
        <w:t>n</w:t>
      </w:r>
      <w:r w:rsidRPr="00B7370E">
        <w:rPr>
          <w:rFonts w:ascii="Arial" w:hAnsi="Arial" w:cs="Arial"/>
          <w:spacing w:val="1"/>
          <w:sz w:val="20"/>
          <w:szCs w:val="20"/>
        </w:rPr>
        <w:t>el</w:t>
      </w:r>
      <w:r w:rsidRPr="00B7370E">
        <w:rPr>
          <w:rFonts w:ascii="Arial" w:hAnsi="Arial" w:cs="Arial"/>
          <w:spacing w:val="-3"/>
          <w:sz w:val="20"/>
          <w:szCs w:val="20"/>
        </w:rPr>
        <w:t>i</w:t>
      </w:r>
      <w:r w:rsidRPr="00B7370E">
        <w:rPr>
          <w:rFonts w:ascii="Arial" w:hAnsi="Arial" w:cs="Arial"/>
          <w:spacing w:val="1"/>
          <w:sz w:val="20"/>
          <w:szCs w:val="20"/>
        </w:rPr>
        <w:t>tia</w:t>
      </w:r>
      <w:r w:rsidRPr="00B7370E">
        <w:rPr>
          <w:rFonts w:ascii="Arial" w:hAnsi="Arial" w:cs="Arial"/>
          <w:sz w:val="20"/>
          <w:szCs w:val="20"/>
        </w:rPr>
        <w:t>n</w:t>
      </w:r>
      <w:r w:rsidRPr="00B7370E">
        <w:rPr>
          <w:rFonts w:ascii="Arial" w:hAnsi="Arial" w:cs="Arial"/>
          <w:spacing w:val="56"/>
          <w:sz w:val="20"/>
          <w:szCs w:val="20"/>
        </w:rPr>
        <w:t xml:space="preserve"> </w:t>
      </w:r>
      <w:r w:rsidRPr="00B7370E">
        <w:rPr>
          <w:rFonts w:ascii="Arial" w:hAnsi="Arial" w:cs="Arial"/>
          <w:spacing w:val="1"/>
          <w:sz w:val="20"/>
          <w:szCs w:val="20"/>
        </w:rPr>
        <w:t>i</w:t>
      </w:r>
      <w:r w:rsidRPr="00B7370E">
        <w:rPr>
          <w:rFonts w:ascii="Arial" w:hAnsi="Arial" w:cs="Arial"/>
          <w:spacing w:val="-4"/>
          <w:sz w:val="20"/>
          <w:szCs w:val="20"/>
        </w:rPr>
        <w:t>n</w:t>
      </w:r>
      <w:r w:rsidRPr="00B7370E">
        <w:rPr>
          <w:rFonts w:ascii="Arial" w:hAnsi="Arial" w:cs="Arial"/>
          <w:sz w:val="20"/>
          <w:szCs w:val="20"/>
        </w:rPr>
        <w:t>i</w:t>
      </w:r>
      <w:r w:rsidRPr="00B7370E">
        <w:rPr>
          <w:rFonts w:ascii="Arial" w:hAnsi="Arial" w:cs="Arial"/>
          <w:spacing w:val="57"/>
          <w:sz w:val="20"/>
          <w:szCs w:val="20"/>
        </w:rPr>
        <w:t xml:space="preserve"> </w:t>
      </w:r>
      <w:r w:rsidRPr="00B7370E">
        <w:rPr>
          <w:rFonts w:ascii="Arial" w:hAnsi="Arial" w:cs="Arial"/>
          <w:spacing w:val="1"/>
          <w:sz w:val="20"/>
          <w:szCs w:val="20"/>
        </w:rPr>
        <w:t>te</w:t>
      </w:r>
      <w:r w:rsidRPr="00B7370E">
        <w:rPr>
          <w:rFonts w:ascii="Arial" w:hAnsi="Arial" w:cs="Arial"/>
          <w:sz w:val="20"/>
          <w:szCs w:val="20"/>
        </w:rPr>
        <w:t>rd</w:t>
      </w:r>
      <w:r w:rsidRPr="00B7370E">
        <w:rPr>
          <w:rFonts w:ascii="Arial" w:hAnsi="Arial" w:cs="Arial"/>
          <w:spacing w:val="1"/>
          <w:sz w:val="20"/>
          <w:szCs w:val="20"/>
        </w:rPr>
        <w:t>i</w:t>
      </w:r>
      <w:r w:rsidRPr="00B7370E">
        <w:rPr>
          <w:rFonts w:ascii="Arial" w:hAnsi="Arial" w:cs="Arial"/>
          <w:sz w:val="20"/>
          <w:szCs w:val="20"/>
        </w:rPr>
        <w:t>ri</w:t>
      </w:r>
      <w:r w:rsidRPr="00B7370E">
        <w:rPr>
          <w:rFonts w:ascii="Arial" w:hAnsi="Arial" w:cs="Arial"/>
          <w:spacing w:val="57"/>
          <w:sz w:val="20"/>
          <w:szCs w:val="20"/>
        </w:rPr>
        <w:t xml:space="preserve"> </w:t>
      </w:r>
      <w:r w:rsidRPr="00B7370E">
        <w:rPr>
          <w:rFonts w:ascii="Arial" w:hAnsi="Arial" w:cs="Arial"/>
          <w:spacing w:val="-3"/>
          <w:sz w:val="20"/>
          <w:szCs w:val="20"/>
        </w:rPr>
        <w:t>a</w:t>
      </w:r>
      <w:r w:rsidRPr="00B7370E">
        <w:rPr>
          <w:rFonts w:ascii="Arial" w:hAnsi="Arial" w:cs="Arial"/>
          <w:spacing w:val="1"/>
          <w:sz w:val="20"/>
          <w:szCs w:val="20"/>
        </w:rPr>
        <w:t>ta</w:t>
      </w:r>
      <w:r w:rsidRPr="00B7370E">
        <w:rPr>
          <w:rFonts w:ascii="Arial" w:hAnsi="Arial" w:cs="Arial"/>
          <w:sz w:val="20"/>
          <w:szCs w:val="20"/>
        </w:rPr>
        <w:t>s</w:t>
      </w:r>
      <w:r w:rsidRPr="00B7370E">
        <w:rPr>
          <w:rFonts w:ascii="Arial" w:hAnsi="Arial" w:cs="Arial"/>
          <w:spacing w:val="54"/>
          <w:sz w:val="20"/>
          <w:szCs w:val="20"/>
        </w:rPr>
        <w:t xml:space="preserve"> </w:t>
      </w:r>
      <w:r w:rsidRPr="00B7370E">
        <w:rPr>
          <w:rFonts w:ascii="Arial" w:hAnsi="Arial" w:cs="Arial"/>
          <w:sz w:val="20"/>
          <w:szCs w:val="20"/>
        </w:rPr>
        <w:t>d</w:t>
      </w:r>
      <w:r w:rsidRPr="00B7370E">
        <w:rPr>
          <w:rFonts w:ascii="Arial" w:hAnsi="Arial" w:cs="Arial"/>
          <w:spacing w:val="1"/>
          <w:sz w:val="20"/>
          <w:szCs w:val="20"/>
        </w:rPr>
        <w:t>at</w:t>
      </w:r>
      <w:r w:rsidRPr="00B7370E">
        <w:rPr>
          <w:rFonts w:ascii="Arial" w:hAnsi="Arial" w:cs="Arial"/>
          <w:sz w:val="20"/>
          <w:szCs w:val="20"/>
        </w:rPr>
        <w:t>a</w:t>
      </w:r>
      <w:r w:rsidRPr="00B7370E">
        <w:rPr>
          <w:rFonts w:ascii="Arial" w:hAnsi="Arial" w:cs="Arial"/>
          <w:spacing w:val="57"/>
          <w:sz w:val="20"/>
          <w:szCs w:val="20"/>
        </w:rPr>
        <w:t xml:space="preserve"> </w:t>
      </w:r>
      <w:r w:rsidRPr="00B7370E">
        <w:rPr>
          <w:rFonts w:ascii="Arial" w:hAnsi="Arial" w:cs="Arial"/>
          <w:sz w:val="20"/>
          <w:szCs w:val="20"/>
        </w:rPr>
        <w:t>pr</w:t>
      </w:r>
      <w:r w:rsidRPr="00B7370E">
        <w:rPr>
          <w:rFonts w:ascii="Arial" w:hAnsi="Arial" w:cs="Arial"/>
          <w:spacing w:val="1"/>
          <w:sz w:val="20"/>
          <w:szCs w:val="20"/>
        </w:rPr>
        <w:t>i</w:t>
      </w:r>
      <w:r w:rsidRPr="00B7370E">
        <w:rPr>
          <w:rFonts w:ascii="Arial" w:hAnsi="Arial" w:cs="Arial"/>
          <w:spacing w:val="-3"/>
          <w:sz w:val="20"/>
          <w:szCs w:val="20"/>
        </w:rPr>
        <w:t>m</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56"/>
          <w:sz w:val="20"/>
          <w:szCs w:val="20"/>
        </w:rPr>
        <w:t xml:space="preserve"> </w:t>
      </w:r>
      <w:r w:rsidRPr="00B7370E">
        <w:rPr>
          <w:rFonts w:ascii="Arial" w:hAnsi="Arial" w:cs="Arial"/>
          <w:sz w:val="20"/>
          <w:szCs w:val="20"/>
        </w:rPr>
        <w:t>d</w:t>
      </w:r>
      <w:r w:rsidRPr="00B7370E">
        <w:rPr>
          <w:rFonts w:ascii="Arial" w:hAnsi="Arial" w:cs="Arial"/>
          <w:spacing w:val="1"/>
          <w:sz w:val="20"/>
          <w:szCs w:val="20"/>
        </w:rPr>
        <w:t>a</w:t>
      </w:r>
      <w:r w:rsidRPr="00B7370E">
        <w:rPr>
          <w:rFonts w:ascii="Arial" w:hAnsi="Arial" w:cs="Arial"/>
          <w:sz w:val="20"/>
          <w:szCs w:val="20"/>
        </w:rPr>
        <w:t xml:space="preserve">n </w:t>
      </w:r>
      <w:r w:rsidRPr="00B7370E">
        <w:rPr>
          <w:rFonts w:ascii="Arial" w:hAnsi="Arial" w:cs="Arial"/>
          <w:spacing w:val="-8"/>
          <w:sz w:val="20"/>
          <w:szCs w:val="20"/>
        </w:rPr>
        <w:t>d</w:t>
      </w:r>
      <w:r w:rsidRPr="00B7370E">
        <w:rPr>
          <w:rFonts w:ascii="Arial" w:hAnsi="Arial" w:cs="Arial"/>
          <w:spacing w:val="-6"/>
          <w:sz w:val="20"/>
          <w:szCs w:val="20"/>
        </w:rPr>
        <w:t>a</w:t>
      </w:r>
      <w:r w:rsidRPr="00B7370E">
        <w:rPr>
          <w:rFonts w:ascii="Arial" w:hAnsi="Arial" w:cs="Arial"/>
          <w:spacing w:val="-7"/>
          <w:sz w:val="20"/>
          <w:szCs w:val="20"/>
        </w:rPr>
        <w:t>t</w:t>
      </w:r>
      <w:r w:rsidRPr="00B7370E">
        <w:rPr>
          <w:rFonts w:ascii="Arial" w:hAnsi="Arial" w:cs="Arial"/>
          <w:sz w:val="20"/>
          <w:szCs w:val="20"/>
        </w:rPr>
        <w:t>a</w:t>
      </w:r>
      <w:r w:rsidRPr="00B7370E">
        <w:rPr>
          <w:rFonts w:ascii="Arial" w:hAnsi="Arial" w:cs="Arial"/>
          <w:spacing w:val="5"/>
          <w:sz w:val="20"/>
          <w:szCs w:val="20"/>
        </w:rPr>
        <w:t xml:space="preserve"> </w:t>
      </w:r>
      <w:r w:rsidRPr="00B7370E">
        <w:rPr>
          <w:rFonts w:ascii="Arial" w:hAnsi="Arial" w:cs="Arial"/>
          <w:spacing w:val="-9"/>
          <w:sz w:val="20"/>
          <w:szCs w:val="20"/>
        </w:rPr>
        <w:t>s</w:t>
      </w:r>
      <w:r w:rsidRPr="00B7370E">
        <w:rPr>
          <w:rFonts w:ascii="Arial" w:hAnsi="Arial" w:cs="Arial"/>
          <w:spacing w:val="-3"/>
          <w:sz w:val="20"/>
          <w:szCs w:val="20"/>
        </w:rPr>
        <w:t>e</w:t>
      </w:r>
      <w:r w:rsidRPr="00B7370E">
        <w:rPr>
          <w:rFonts w:ascii="Arial" w:hAnsi="Arial" w:cs="Arial"/>
          <w:spacing w:val="-8"/>
          <w:sz w:val="20"/>
          <w:szCs w:val="20"/>
        </w:rPr>
        <w:t>k</w:t>
      </w:r>
      <w:r w:rsidRPr="00B7370E">
        <w:rPr>
          <w:rFonts w:ascii="Arial" w:hAnsi="Arial" w:cs="Arial"/>
          <w:spacing w:val="-4"/>
          <w:sz w:val="20"/>
          <w:szCs w:val="20"/>
        </w:rPr>
        <w:t>u</w:t>
      </w:r>
      <w:r w:rsidRPr="00B7370E">
        <w:rPr>
          <w:rFonts w:ascii="Arial" w:hAnsi="Arial" w:cs="Arial"/>
          <w:spacing w:val="-8"/>
          <w:sz w:val="20"/>
          <w:szCs w:val="20"/>
        </w:rPr>
        <w:t>nd</w:t>
      </w:r>
      <w:r w:rsidRPr="00B7370E">
        <w:rPr>
          <w:rFonts w:ascii="Arial" w:hAnsi="Arial" w:cs="Arial"/>
          <w:spacing w:val="-3"/>
          <w:sz w:val="20"/>
          <w:szCs w:val="20"/>
        </w:rPr>
        <w:t>e</w:t>
      </w:r>
      <w:r w:rsidRPr="00B7370E">
        <w:rPr>
          <w:rFonts w:ascii="Arial" w:hAnsi="Arial" w:cs="Arial"/>
          <w:spacing w:val="-8"/>
          <w:sz w:val="20"/>
          <w:szCs w:val="20"/>
        </w:rPr>
        <w:t>r</w:t>
      </w:r>
      <w:r w:rsidRPr="00B7370E">
        <w:rPr>
          <w:rFonts w:ascii="Arial" w:hAnsi="Arial" w:cs="Arial"/>
          <w:sz w:val="20"/>
          <w:szCs w:val="20"/>
        </w:rPr>
        <w:t>.</w:t>
      </w:r>
      <w:proofErr w:type="gramEnd"/>
      <w:r w:rsidRPr="00B7370E">
        <w:rPr>
          <w:rFonts w:ascii="Arial" w:hAnsi="Arial" w:cs="Arial"/>
          <w:spacing w:val="4"/>
          <w:sz w:val="20"/>
          <w:szCs w:val="20"/>
        </w:rPr>
        <w:t xml:space="preserve"> </w:t>
      </w:r>
      <w:r w:rsidRPr="00B7370E">
        <w:rPr>
          <w:rFonts w:ascii="Arial" w:hAnsi="Arial" w:cs="Arial"/>
          <w:spacing w:val="-9"/>
          <w:sz w:val="20"/>
          <w:szCs w:val="20"/>
        </w:rPr>
        <w:t>D</w:t>
      </w:r>
      <w:r w:rsidRPr="00B7370E">
        <w:rPr>
          <w:rFonts w:ascii="Arial" w:hAnsi="Arial" w:cs="Arial"/>
          <w:spacing w:val="-6"/>
          <w:sz w:val="20"/>
          <w:szCs w:val="20"/>
        </w:rPr>
        <w:t>a</w:t>
      </w:r>
      <w:r w:rsidRPr="00B7370E">
        <w:rPr>
          <w:rFonts w:ascii="Arial" w:hAnsi="Arial" w:cs="Arial"/>
          <w:spacing w:val="-3"/>
          <w:sz w:val="20"/>
          <w:szCs w:val="20"/>
        </w:rPr>
        <w:t>t</w:t>
      </w:r>
      <w:r w:rsidRPr="00B7370E">
        <w:rPr>
          <w:rFonts w:ascii="Arial" w:hAnsi="Arial" w:cs="Arial"/>
          <w:sz w:val="20"/>
          <w:szCs w:val="20"/>
        </w:rPr>
        <w:t>a</w:t>
      </w:r>
      <w:r w:rsidRPr="00B7370E">
        <w:rPr>
          <w:rFonts w:ascii="Arial" w:hAnsi="Arial" w:cs="Arial"/>
          <w:spacing w:val="1"/>
          <w:sz w:val="20"/>
          <w:szCs w:val="20"/>
        </w:rPr>
        <w:t xml:space="preserve"> </w:t>
      </w:r>
      <w:r w:rsidRPr="00B7370E">
        <w:rPr>
          <w:rFonts w:ascii="Arial" w:hAnsi="Arial" w:cs="Arial"/>
          <w:spacing w:val="-4"/>
          <w:sz w:val="20"/>
          <w:szCs w:val="20"/>
        </w:rPr>
        <w:t>p</w:t>
      </w:r>
      <w:r w:rsidRPr="00B7370E">
        <w:rPr>
          <w:rFonts w:ascii="Arial" w:hAnsi="Arial" w:cs="Arial"/>
          <w:spacing w:val="-8"/>
          <w:sz w:val="20"/>
          <w:szCs w:val="20"/>
        </w:rPr>
        <w:t>r</w:t>
      </w:r>
      <w:r w:rsidRPr="00B7370E">
        <w:rPr>
          <w:rFonts w:ascii="Arial" w:hAnsi="Arial" w:cs="Arial"/>
          <w:spacing w:val="-7"/>
          <w:sz w:val="20"/>
          <w:szCs w:val="20"/>
        </w:rPr>
        <w:t>im</w:t>
      </w:r>
      <w:r w:rsidRPr="00B7370E">
        <w:rPr>
          <w:rFonts w:ascii="Arial" w:hAnsi="Arial" w:cs="Arial"/>
          <w:spacing w:val="-3"/>
          <w:sz w:val="20"/>
          <w:szCs w:val="20"/>
        </w:rPr>
        <w:t>e</w:t>
      </w:r>
      <w:r w:rsidRPr="00B7370E">
        <w:rPr>
          <w:rFonts w:ascii="Arial" w:hAnsi="Arial" w:cs="Arial"/>
          <w:sz w:val="20"/>
          <w:szCs w:val="20"/>
        </w:rPr>
        <w:t xml:space="preserve">r </w:t>
      </w:r>
      <w:r w:rsidRPr="00B7370E">
        <w:rPr>
          <w:rFonts w:ascii="Arial" w:hAnsi="Arial" w:cs="Arial"/>
          <w:spacing w:val="-8"/>
          <w:sz w:val="20"/>
          <w:szCs w:val="20"/>
        </w:rPr>
        <w:t>d</w:t>
      </w:r>
      <w:r w:rsidRPr="00B7370E">
        <w:rPr>
          <w:rFonts w:ascii="Arial" w:hAnsi="Arial" w:cs="Arial"/>
          <w:spacing w:val="-3"/>
          <w:sz w:val="20"/>
          <w:szCs w:val="20"/>
        </w:rPr>
        <w:t>i</w:t>
      </w:r>
      <w:r w:rsidRPr="00B7370E">
        <w:rPr>
          <w:rFonts w:ascii="Arial" w:hAnsi="Arial" w:cs="Arial"/>
          <w:spacing w:val="-8"/>
          <w:sz w:val="20"/>
          <w:szCs w:val="20"/>
        </w:rPr>
        <w:t>p</w:t>
      </w:r>
      <w:r w:rsidRPr="00B7370E">
        <w:rPr>
          <w:rFonts w:ascii="Arial" w:hAnsi="Arial" w:cs="Arial"/>
          <w:spacing w:val="-3"/>
          <w:sz w:val="20"/>
          <w:szCs w:val="20"/>
        </w:rPr>
        <w:t>e</w:t>
      </w:r>
      <w:r w:rsidRPr="00B7370E">
        <w:rPr>
          <w:rFonts w:ascii="Arial" w:hAnsi="Arial" w:cs="Arial"/>
          <w:spacing w:val="-8"/>
          <w:sz w:val="20"/>
          <w:szCs w:val="20"/>
        </w:rPr>
        <w:t>ro</w:t>
      </w:r>
      <w:r w:rsidRPr="00B7370E">
        <w:rPr>
          <w:rFonts w:ascii="Arial" w:hAnsi="Arial" w:cs="Arial"/>
          <w:spacing w:val="-7"/>
          <w:sz w:val="20"/>
          <w:szCs w:val="20"/>
        </w:rPr>
        <w:t>l</w:t>
      </w:r>
      <w:r w:rsidRPr="00B7370E">
        <w:rPr>
          <w:rFonts w:ascii="Arial" w:hAnsi="Arial" w:cs="Arial"/>
          <w:spacing w:val="-3"/>
          <w:sz w:val="20"/>
          <w:szCs w:val="20"/>
        </w:rPr>
        <w:t>e</w:t>
      </w:r>
      <w:r w:rsidRPr="00B7370E">
        <w:rPr>
          <w:rFonts w:ascii="Arial" w:hAnsi="Arial" w:cs="Arial"/>
          <w:sz w:val="20"/>
          <w:szCs w:val="20"/>
        </w:rPr>
        <w:t xml:space="preserve">h </w:t>
      </w:r>
      <w:r w:rsidRPr="00B7370E">
        <w:rPr>
          <w:rFonts w:ascii="Arial" w:hAnsi="Arial" w:cs="Arial"/>
          <w:spacing w:val="-4"/>
          <w:sz w:val="20"/>
          <w:szCs w:val="20"/>
        </w:rPr>
        <w:t>d</w:t>
      </w:r>
      <w:r w:rsidRPr="00B7370E">
        <w:rPr>
          <w:rFonts w:ascii="Arial" w:hAnsi="Arial" w:cs="Arial"/>
          <w:spacing w:val="-6"/>
          <w:sz w:val="20"/>
          <w:szCs w:val="20"/>
        </w:rPr>
        <w:t>e</w:t>
      </w:r>
      <w:r w:rsidRPr="00B7370E">
        <w:rPr>
          <w:rFonts w:ascii="Arial" w:hAnsi="Arial" w:cs="Arial"/>
          <w:spacing w:val="-4"/>
          <w:sz w:val="20"/>
          <w:szCs w:val="20"/>
        </w:rPr>
        <w:t>ng</w:t>
      </w:r>
      <w:r w:rsidRPr="00B7370E">
        <w:rPr>
          <w:rFonts w:ascii="Arial" w:hAnsi="Arial" w:cs="Arial"/>
          <w:spacing w:val="-6"/>
          <w:sz w:val="20"/>
          <w:szCs w:val="20"/>
        </w:rPr>
        <w:t>a</w:t>
      </w:r>
      <w:r w:rsidRPr="00B7370E">
        <w:rPr>
          <w:rFonts w:ascii="Arial" w:hAnsi="Arial" w:cs="Arial"/>
          <w:sz w:val="20"/>
          <w:szCs w:val="20"/>
        </w:rPr>
        <w:t xml:space="preserve">n </w:t>
      </w:r>
      <w:proofErr w:type="gramStart"/>
      <w:r w:rsidRPr="00B7370E">
        <w:rPr>
          <w:rFonts w:ascii="Arial" w:hAnsi="Arial" w:cs="Arial"/>
          <w:spacing w:val="1"/>
          <w:sz w:val="20"/>
          <w:szCs w:val="20"/>
        </w:rPr>
        <w:t>ca</w:t>
      </w:r>
      <w:r w:rsidRPr="00B7370E">
        <w:rPr>
          <w:rFonts w:ascii="Arial" w:hAnsi="Arial" w:cs="Arial"/>
          <w:sz w:val="20"/>
          <w:szCs w:val="20"/>
        </w:rPr>
        <w:t>ra</w:t>
      </w:r>
      <w:proofErr w:type="gramEnd"/>
      <w:r w:rsidRPr="00B7370E">
        <w:rPr>
          <w:rFonts w:ascii="Arial" w:hAnsi="Arial" w:cs="Arial"/>
          <w:spacing w:val="4"/>
          <w:sz w:val="20"/>
          <w:szCs w:val="20"/>
        </w:rPr>
        <w:t xml:space="preserve"> </w:t>
      </w:r>
      <w:r w:rsidRPr="00B7370E">
        <w:rPr>
          <w:rFonts w:ascii="Arial" w:hAnsi="Arial" w:cs="Arial"/>
          <w:sz w:val="20"/>
          <w:szCs w:val="20"/>
        </w:rPr>
        <w:t>ob</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4"/>
          <w:sz w:val="20"/>
          <w:szCs w:val="20"/>
        </w:rPr>
        <w:t>v</w:t>
      </w:r>
      <w:r w:rsidRPr="00B7370E">
        <w:rPr>
          <w:rFonts w:ascii="Arial" w:hAnsi="Arial" w:cs="Arial"/>
          <w:spacing w:val="1"/>
          <w:sz w:val="20"/>
          <w:szCs w:val="20"/>
        </w:rPr>
        <w:t>a</w:t>
      </w:r>
      <w:r w:rsidRPr="00B7370E">
        <w:rPr>
          <w:rFonts w:ascii="Arial" w:hAnsi="Arial" w:cs="Arial"/>
          <w:spacing w:val="-1"/>
          <w:sz w:val="20"/>
          <w:szCs w:val="20"/>
        </w:rPr>
        <w:t>s</w:t>
      </w:r>
      <w:r w:rsidRPr="00B7370E">
        <w:rPr>
          <w:rFonts w:ascii="Arial" w:hAnsi="Arial" w:cs="Arial"/>
          <w:sz w:val="20"/>
          <w:szCs w:val="20"/>
        </w:rPr>
        <w:t>i</w:t>
      </w:r>
      <w:r w:rsidRPr="00B7370E">
        <w:rPr>
          <w:rFonts w:ascii="Arial" w:hAnsi="Arial" w:cs="Arial"/>
          <w:spacing w:val="4"/>
          <w:sz w:val="20"/>
          <w:szCs w:val="20"/>
        </w:rPr>
        <w:t xml:space="preserve"> </w:t>
      </w:r>
      <w:r w:rsidRPr="00B7370E">
        <w:rPr>
          <w:rFonts w:ascii="Arial" w:hAnsi="Arial" w:cs="Arial"/>
          <w:sz w:val="20"/>
          <w:szCs w:val="20"/>
        </w:rPr>
        <w:t>d</w:t>
      </w:r>
      <w:r w:rsidRPr="00B7370E">
        <w:rPr>
          <w:rFonts w:ascii="Arial" w:hAnsi="Arial" w:cs="Arial"/>
          <w:spacing w:val="1"/>
          <w:sz w:val="20"/>
          <w:szCs w:val="20"/>
        </w:rPr>
        <w:t>a</w:t>
      </w:r>
      <w:r w:rsidRPr="00B7370E">
        <w:rPr>
          <w:rFonts w:ascii="Arial" w:hAnsi="Arial" w:cs="Arial"/>
          <w:sz w:val="20"/>
          <w:szCs w:val="20"/>
        </w:rPr>
        <w:t>n</w:t>
      </w:r>
      <w:r w:rsidRPr="00B7370E">
        <w:rPr>
          <w:rFonts w:ascii="Arial" w:hAnsi="Arial" w:cs="Arial"/>
          <w:spacing w:val="3"/>
          <w:sz w:val="20"/>
          <w:szCs w:val="20"/>
        </w:rPr>
        <w:t xml:space="preserve"> </w:t>
      </w:r>
      <w:r w:rsidRPr="00B7370E">
        <w:rPr>
          <w:rFonts w:ascii="Arial" w:hAnsi="Arial" w:cs="Arial"/>
          <w:spacing w:val="-1"/>
          <w:sz w:val="20"/>
          <w:szCs w:val="20"/>
        </w:rPr>
        <w:t>w</w:t>
      </w:r>
      <w:r w:rsidRPr="00B7370E">
        <w:rPr>
          <w:rFonts w:ascii="Arial" w:hAnsi="Arial" w:cs="Arial"/>
          <w:spacing w:val="1"/>
          <w:sz w:val="20"/>
          <w:szCs w:val="20"/>
        </w:rPr>
        <w:t>a</w:t>
      </w:r>
      <w:r w:rsidRPr="00B7370E">
        <w:rPr>
          <w:rFonts w:ascii="Arial" w:hAnsi="Arial" w:cs="Arial"/>
          <w:spacing w:val="-1"/>
          <w:sz w:val="20"/>
          <w:szCs w:val="20"/>
        </w:rPr>
        <w:t>w</w:t>
      </w:r>
      <w:r w:rsidRPr="00B7370E">
        <w:rPr>
          <w:rFonts w:ascii="Arial" w:hAnsi="Arial" w:cs="Arial"/>
          <w:spacing w:val="1"/>
          <w:sz w:val="20"/>
          <w:szCs w:val="20"/>
        </w:rPr>
        <w:t>a</w:t>
      </w:r>
      <w:r w:rsidRPr="00B7370E">
        <w:rPr>
          <w:rFonts w:ascii="Arial" w:hAnsi="Arial" w:cs="Arial"/>
          <w:spacing w:val="-4"/>
          <w:sz w:val="20"/>
          <w:szCs w:val="20"/>
        </w:rPr>
        <w:t>n</w:t>
      </w:r>
      <w:r w:rsidRPr="00B7370E">
        <w:rPr>
          <w:rFonts w:ascii="Arial" w:hAnsi="Arial" w:cs="Arial"/>
          <w:spacing w:val="1"/>
          <w:sz w:val="20"/>
          <w:szCs w:val="20"/>
        </w:rPr>
        <w:t>ca</w:t>
      </w:r>
      <w:r w:rsidRPr="00B7370E">
        <w:rPr>
          <w:rFonts w:ascii="Arial" w:hAnsi="Arial" w:cs="Arial"/>
          <w:sz w:val="20"/>
          <w:szCs w:val="20"/>
        </w:rPr>
        <w:t xml:space="preserve">ra </w:t>
      </w:r>
      <w:r w:rsidRPr="00B7370E">
        <w:rPr>
          <w:rFonts w:ascii="Arial" w:hAnsi="Arial" w:cs="Arial"/>
          <w:spacing w:val="1"/>
          <w:sz w:val="20"/>
          <w:szCs w:val="20"/>
        </w:rPr>
        <w:t>la</w:t>
      </w:r>
      <w:r w:rsidRPr="00B7370E">
        <w:rPr>
          <w:rFonts w:ascii="Arial" w:hAnsi="Arial" w:cs="Arial"/>
          <w:sz w:val="20"/>
          <w:szCs w:val="20"/>
        </w:rPr>
        <w:t>ng</w:t>
      </w:r>
      <w:r w:rsidRPr="00B7370E">
        <w:rPr>
          <w:rFonts w:ascii="Arial" w:hAnsi="Arial" w:cs="Arial"/>
          <w:spacing w:val="-1"/>
          <w:sz w:val="20"/>
          <w:szCs w:val="20"/>
        </w:rPr>
        <w:t>s</w:t>
      </w:r>
      <w:r w:rsidRPr="00B7370E">
        <w:rPr>
          <w:rFonts w:ascii="Arial" w:hAnsi="Arial" w:cs="Arial"/>
          <w:spacing w:val="-4"/>
          <w:sz w:val="20"/>
          <w:szCs w:val="20"/>
        </w:rPr>
        <w:t>u</w:t>
      </w:r>
      <w:r w:rsidRPr="00B7370E">
        <w:rPr>
          <w:rFonts w:ascii="Arial" w:hAnsi="Arial" w:cs="Arial"/>
          <w:sz w:val="20"/>
          <w:szCs w:val="20"/>
        </w:rPr>
        <w:t xml:space="preserve">ng </w:t>
      </w:r>
      <w:r w:rsidRPr="00B7370E">
        <w:rPr>
          <w:rFonts w:ascii="Arial" w:hAnsi="Arial" w:cs="Arial"/>
          <w:spacing w:val="-8"/>
          <w:sz w:val="20"/>
          <w:szCs w:val="20"/>
        </w:rPr>
        <w:t>k</w:t>
      </w:r>
      <w:r w:rsidRPr="00B7370E">
        <w:rPr>
          <w:rFonts w:ascii="Arial" w:hAnsi="Arial" w:cs="Arial"/>
          <w:spacing w:val="-6"/>
          <w:sz w:val="20"/>
          <w:szCs w:val="20"/>
        </w:rPr>
        <w:t>e</w:t>
      </w:r>
      <w:r w:rsidRPr="00B7370E">
        <w:rPr>
          <w:rFonts w:ascii="Arial" w:hAnsi="Arial" w:cs="Arial"/>
          <w:spacing w:val="-8"/>
          <w:sz w:val="20"/>
          <w:szCs w:val="20"/>
        </w:rPr>
        <w:t>p</w:t>
      </w:r>
      <w:r w:rsidRPr="00B7370E">
        <w:rPr>
          <w:rFonts w:ascii="Arial" w:hAnsi="Arial" w:cs="Arial"/>
          <w:spacing w:val="-3"/>
          <w:sz w:val="20"/>
          <w:szCs w:val="20"/>
        </w:rPr>
        <w:t>a</w:t>
      </w:r>
      <w:r w:rsidRPr="00B7370E">
        <w:rPr>
          <w:rFonts w:ascii="Arial" w:hAnsi="Arial" w:cs="Arial"/>
          <w:spacing w:val="-8"/>
          <w:sz w:val="20"/>
          <w:szCs w:val="20"/>
        </w:rPr>
        <w:t>d</w:t>
      </w:r>
      <w:r w:rsidRPr="00B7370E">
        <w:rPr>
          <w:rFonts w:ascii="Arial" w:hAnsi="Arial" w:cs="Arial"/>
          <w:sz w:val="20"/>
          <w:szCs w:val="20"/>
        </w:rPr>
        <w:t>a</w:t>
      </w:r>
      <w:r w:rsidRPr="00B7370E">
        <w:rPr>
          <w:rFonts w:ascii="Arial" w:hAnsi="Arial" w:cs="Arial"/>
          <w:spacing w:val="-11"/>
          <w:sz w:val="20"/>
          <w:szCs w:val="20"/>
        </w:rPr>
        <w:t xml:space="preserve"> </w:t>
      </w:r>
      <w:r w:rsidRPr="00B7370E">
        <w:rPr>
          <w:rFonts w:ascii="Arial" w:hAnsi="Arial" w:cs="Arial"/>
          <w:spacing w:val="-8"/>
          <w:sz w:val="20"/>
          <w:szCs w:val="20"/>
        </w:rPr>
        <w:t>r</w:t>
      </w:r>
      <w:r w:rsidRPr="00B7370E">
        <w:rPr>
          <w:rFonts w:ascii="Arial" w:hAnsi="Arial" w:cs="Arial"/>
          <w:spacing w:val="-3"/>
          <w:sz w:val="20"/>
          <w:szCs w:val="20"/>
        </w:rPr>
        <w:t>e</w:t>
      </w:r>
      <w:r w:rsidRPr="00B7370E">
        <w:rPr>
          <w:rFonts w:ascii="Arial" w:hAnsi="Arial" w:cs="Arial"/>
          <w:spacing w:val="-9"/>
          <w:sz w:val="20"/>
          <w:szCs w:val="20"/>
        </w:rPr>
        <w:t>s</w:t>
      </w:r>
      <w:r w:rsidRPr="00B7370E">
        <w:rPr>
          <w:rFonts w:ascii="Arial" w:hAnsi="Arial" w:cs="Arial"/>
          <w:spacing w:val="-4"/>
          <w:sz w:val="20"/>
          <w:szCs w:val="20"/>
        </w:rPr>
        <w:t>p</w:t>
      </w:r>
      <w:r w:rsidRPr="00B7370E">
        <w:rPr>
          <w:rFonts w:ascii="Arial" w:hAnsi="Arial" w:cs="Arial"/>
          <w:spacing w:val="-8"/>
          <w:sz w:val="20"/>
          <w:szCs w:val="20"/>
        </w:rPr>
        <w:t>o</w:t>
      </w:r>
      <w:r w:rsidRPr="00B7370E">
        <w:rPr>
          <w:rFonts w:ascii="Arial" w:hAnsi="Arial" w:cs="Arial"/>
          <w:spacing w:val="-4"/>
          <w:sz w:val="20"/>
          <w:szCs w:val="20"/>
        </w:rPr>
        <w:t>n</w:t>
      </w:r>
      <w:r w:rsidRPr="00B7370E">
        <w:rPr>
          <w:rFonts w:ascii="Arial" w:hAnsi="Arial" w:cs="Arial"/>
          <w:spacing w:val="-8"/>
          <w:sz w:val="20"/>
          <w:szCs w:val="20"/>
        </w:rPr>
        <w:t>d</w:t>
      </w:r>
      <w:r w:rsidRPr="00B7370E">
        <w:rPr>
          <w:rFonts w:ascii="Arial" w:hAnsi="Arial" w:cs="Arial"/>
          <w:spacing w:val="-6"/>
          <w:sz w:val="20"/>
          <w:szCs w:val="20"/>
        </w:rPr>
        <w:t>e</w:t>
      </w:r>
      <w:r w:rsidRPr="00B7370E">
        <w:rPr>
          <w:rFonts w:ascii="Arial" w:hAnsi="Arial" w:cs="Arial"/>
          <w:sz w:val="20"/>
          <w:szCs w:val="20"/>
        </w:rPr>
        <w:t>n</w:t>
      </w:r>
      <w:r w:rsidRPr="00B7370E">
        <w:rPr>
          <w:rFonts w:ascii="Arial" w:hAnsi="Arial" w:cs="Arial"/>
          <w:spacing w:val="-8"/>
          <w:sz w:val="20"/>
          <w:szCs w:val="20"/>
        </w:rPr>
        <w:t xml:space="preserve"> d</w:t>
      </w:r>
      <w:r w:rsidRPr="00B7370E">
        <w:rPr>
          <w:rFonts w:ascii="Arial" w:hAnsi="Arial" w:cs="Arial"/>
          <w:spacing w:val="-6"/>
          <w:sz w:val="20"/>
          <w:szCs w:val="20"/>
        </w:rPr>
        <w:t>e</w:t>
      </w:r>
      <w:r w:rsidRPr="00B7370E">
        <w:rPr>
          <w:rFonts w:ascii="Arial" w:hAnsi="Arial" w:cs="Arial"/>
          <w:spacing w:val="-4"/>
          <w:sz w:val="20"/>
          <w:szCs w:val="20"/>
        </w:rPr>
        <w:t>n</w:t>
      </w:r>
      <w:r w:rsidRPr="00B7370E">
        <w:rPr>
          <w:rFonts w:ascii="Arial" w:hAnsi="Arial" w:cs="Arial"/>
          <w:spacing w:val="-8"/>
          <w:sz w:val="20"/>
          <w:szCs w:val="20"/>
        </w:rPr>
        <w:t>g</w:t>
      </w:r>
      <w:r w:rsidRPr="00B7370E">
        <w:rPr>
          <w:rFonts w:ascii="Arial" w:hAnsi="Arial" w:cs="Arial"/>
          <w:spacing w:val="-6"/>
          <w:sz w:val="20"/>
          <w:szCs w:val="20"/>
        </w:rPr>
        <w:t>a</w:t>
      </w:r>
      <w:r w:rsidRPr="00B7370E">
        <w:rPr>
          <w:rFonts w:ascii="Arial" w:hAnsi="Arial" w:cs="Arial"/>
          <w:sz w:val="20"/>
          <w:szCs w:val="20"/>
        </w:rPr>
        <w:t>n</w:t>
      </w:r>
      <w:r w:rsidRPr="00B7370E">
        <w:rPr>
          <w:rFonts w:ascii="Arial" w:hAnsi="Arial" w:cs="Arial"/>
          <w:spacing w:val="-12"/>
          <w:sz w:val="20"/>
          <w:szCs w:val="20"/>
        </w:rPr>
        <w:t xml:space="preserve"> </w:t>
      </w:r>
      <w:r w:rsidRPr="00B7370E">
        <w:rPr>
          <w:rFonts w:ascii="Arial" w:hAnsi="Arial" w:cs="Arial"/>
          <w:spacing w:val="-7"/>
          <w:sz w:val="20"/>
          <w:szCs w:val="20"/>
        </w:rPr>
        <w:t>m</w:t>
      </w:r>
      <w:r w:rsidRPr="00B7370E">
        <w:rPr>
          <w:rFonts w:ascii="Arial" w:hAnsi="Arial" w:cs="Arial"/>
          <w:spacing w:val="-3"/>
          <w:sz w:val="20"/>
          <w:szCs w:val="20"/>
        </w:rPr>
        <w:t>e</w:t>
      </w:r>
      <w:r w:rsidRPr="00B7370E">
        <w:rPr>
          <w:rFonts w:ascii="Arial" w:hAnsi="Arial" w:cs="Arial"/>
          <w:spacing w:val="-8"/>
          <w:sz w:val="20"/>
          <w:szCs w:val="20"/>
        </w:rPr>
        <w:t>n</w:t>
      </w:r>
      <w:r w:rsidRPr="00B7370E">
        <w:rPr>
          <w:rFonts w:ascii="Arial" w:hAnsi="Arial" w:cs="Arial"/>
          <w:spacing w:val="-4"/>
          <w:sz w:val="20"/>
          <w:szCs w:val="20"/>
        </w:rPr>
        <w:t>g</w:t>
      </w:r>
      <w:r w:rsidRPr="00B7370E">
        <w:rPr>
          <w:rFonts w:ascii="Arial" w:hAnsi="Arial" w:cs="Arial"/>
          <w:spacing w:val="-8"/>
          <w:sz w:val="20"/>
          <w:szCs w:val="20"/>
        </w:rPr>
        <w:t>g</w:t>
      </w:r>
      <w:r w:rsidRPr="00B7370E">
        <w:rPr>
          <w:rFonts w:ascii="Arial" w:hAnsi="Arial" w:cs="Arial"/>
          <w:spacing w:val="-4"/>
          <w:sz w:val="20"/>
          <w:szCs w:val="20"/>
        </w:rPr>
        <w:t>u</w:t>
      </w:r>
      <w:r w:rsidRPr="00B7370E">
        <w:rPr>
          <w:rFonts w:ascii="Arial" w:hAnsi="Arial" w:cs="Arial"/>
          <w:spacing w:val="-8"/>
          <w:sz w:val="20"/>
          <w:szCs w:val="20"/>
        </w:rPr>
        <w:t>n</w:t>
      </w:r>
      <w:r w:rsidRPr="00B7370E">
        <w:rPr>
          <w:rFonts w:ascii="Arial" w:hAnsi="Arial" w:cs="Arial"/>
          <w:spacing w:val="-6"/>
          <w:sz w:val="20"/>
          <w:szCs w:val="20"/>
        </w:rPr>
        <w:t>a</w:t>
      </w:r>
      <w:r w:rsidRPr="00B7370E">
        <w:rPr>
          <w:rFonts w:ascii="Arial" w:hAnsi="Arial" w:cs="Arial"/>
          <w:spacing w:val="-8"/>
          <w:sz w:val="20"/>
          <w:szCs w:val="20"/>
        </w:rPr>
        <w:t>k</w:t>
      </w:r>
      <w:r w:rsidRPr="00B7370E">
        <w:rPr>
          <w:rFonts w:ascii="Arial" w:hAnsi="Arial" w:cs="Arial"/>
          <w:spacing w:val="-3"/>
          <w:sz w:val="20"/>
          <w:szCs w:val="20"/>
        </w:rPr>
        <w:t>a</w:t>
      </w:r>
      <w:r w:rsidRPr="00B7370E">
        <w:rPr>
          <w:rFonts w:ascii="Arial" w:hAnsi="Arial" w:cs="Arial"/>
          <w:sz w:val="20"/>
          <w:szCs w:val="20"/>
        </w:rPr>
        <w:t>n</w:t>
      </w:r>
      <w:r w:rsidRPr="00B7370E">
        <w:rPr>
          <w:rFonts w:ascii="Arial" w:hAnsi="Arial" w:cs="Arial"/>
          <w:spacing w:val="-12"/>
          <w:sz w:val="20"/>
          <w:szCs w:val="20"/>
        </w:rPr>
        <w:t xml:space="preserve"> </w:t>
      </w:r>
      <w:r w:rsidRPr="00B7370E">
        <w:rPr>
          <w:rFonts w:ascii="Arial" w:hAnsi="Arial" w:cs="Arial"/>
          <w:spacing w:val="-8"/>
          <w:sz w:val="20"/>
          <w:szCs w:val="20"/>
        </w:rPr>
        <w:t>d</w:t>
      </w:r>
      <w:r w:rsidRPr="00B7370E">
        <w:rPr>
          <w:rFonts w:ascii="Arial" w:hAnsi="Arial" w:cs="Arial"/>
          <w:spacing w:val="-6"/>
          <w:sz w:val="20"/>
          <w:szCs w:val="20"/>
        </w:rPr>
        <w:t>a</w:t>
      </w:r>
      <w:r w:rsidRPr="00B7370E">
        <w:rPr>
          <w:rFonts w:ascii="Arial" w:hAnsi="Arial" w:cs="Arial"/>
          <w:spacing w:val="-4"/>
          <w:sz w:val="20"/>
          <w:szCs w:val="20"/>
        </w:rPr>
        <w:t>f</w:t>
      </w:r>
      <w:r w:rsidRPr="00B7370E">
        <w:rPr>
          <w:rFonts w:ascii="Arial" w:hAnsi="Arial" w:cs="Arial"/>
          <w:spacing w:val="-3"/>
          <w:sz w:val="20"/>
          <w:szCs w:val="20"/>
        </w:rPr>
        <w:t>t</w:t>
      </w:r>
      <w:r w:rsidRPr="00B7370E">
        <w:rPr>
          <w:rFonts w:ascii="Arial" w:hAnsi="Arial" w:cs="Arial"/>
          <w:spacing w:val="-6"/>
          <w:sz w:val="20"/>
          <w:szCs w:val="20"/>
        </w:rPr>
        <w:t>a</w:t>
      </w:r>
      <w:r w:rsidRPr="00B7370E">
        <w:rPr>
          <w:rFonts w:ascii="Arial" w:hAnsi="Arial" w:cs="Arial"/>
          <w:sz w:val="20"/>
          <w:szCs w:val="20"/>
        </w:rPr>
        <w:t>r p</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1"/>
          <w:sz w:val="20"/>
          <w:szCs w:val="20"/>
        </w:rPr>
        <w:t>ta</w:t>
      </w:r>
      <w:r w:rsidRPr="00B7370E">
        <w:rPr>
          <w:rFonts w:ascii="Arial" w:hAnsi="Arial" w:cs="Arial"/>
          <w:sz w:val="20"/>
          <w:szCs w:val="20"/>
        </w:rPr>
        <w:t>ny</w:t>
      </w:r>
      <w:r w:rsidRPr="00B7370E">
        <w:rPr>
          <w:rFonts w:ascii="Arial" w:hAnsi="Arial" w:cs="Arial"/>
          <w:spacing w:val="-3"/>
          <w:sz w:val="20"/>
          <w:szCs w:val="20"/>
        </w:rPr>
        <w:t>a</w:t>
      </w:r>
      <w:r w:rsidRPr="00B7370E">
        <w:rPr>
          <w:rFonts w:ascii="Arial" w:hAnsi="Arial" w:cs="Arial"/>
          <w:spacing w:val="1"/>
          <w:sz w:val="20"/>
          <w:szCs w:val="20"/>
        </w:rPr>
        <w:t>a</w:t>
      </w:r>
      <w:r w:rsidRPr="00B7370E">
        <w:rPr>
          <w:rFonts w:ascii="Arial" w:hAnsi="Arial" w:cs="Arial"/>
          <w:sz w:val="20"/>
          <w:szCs w:val="20"/>
        </w:rPr>
        <w:t xml:space="preserve">n </w:t>
      </w:r>
      <w:r w:rsidRPr="00B7370E">
        <w:rPr>
          <w:rFonts w:ascii="Arial" w:hAnsi="Arial" w:cs="Arial"/>
          <w:spacing w:val="2"/>
          <w:sz w:val="20"/>
          <w:szCs w:val="20"/>
        </w:rPr>
        <w:t>(</w:t>
      </w:r>
      <w:r w:rsidRPr="00B7370E">
        <w:rPr>
          <w:rFonts w:ascii="Arial" w:hAnsi="Arial" w:cs="Arial"/>
          <w:i/>
          <w:sz w:val="20"/>
          <w:szCs w:val="20"/>
        </w:rPr>
        <w:t>qu</w:t>
      </w:r>
      <w:r w:rsidRPr="00B7370E">
        <w:rPr>
          <w:rFonts w:ascii="Arial" w:hAnsi="Arial" w:cs="Arial"/>
          <w:i/>
          <w:spacing w:val="1"/>
          <w:sz w:val="20"/>
          <w:szCs w:val="20"/>
        </w:rPr>
        <w:t>e</w:t>
      </w:r>
      <w:r w:rsidRPr="00B7370E">
        <w:rPr>
          <w:rFonts w:ascii="Arial" w:hAnsi="Arial" w:cs="Arial"/>
          <w:i/>
          <w:spacing w:val="-1"/>
          <w:sz w:val="20"/>
          <w:szCs w:val="20"/>
        </w:rPr>
        <w:t>s</w:t>
      </w:r>
      <w:r w:rsidRPr="00B7370E">
        <w:rPr>
          <w:rFonts w:ascii="Arial" w:hAnsi="Arial" w:cs="Arial"/>
          <w:i/>
          <w:spacing w:val="1"/>
          <w:sz w:val="20"/>
          <w:szCs w:val="20"/>
        </w:rPr>
        <w:t>ti</w:t>
      </w:r>
      <w:r w:rsidRPr="00B7370E">
        <w:rPr>
          <w:rFonts w:ascii="Arial" w:hAnsi="Arial" w:cs="Arial"/>
          <w:i/>
          <w:sz w:val="20"/>
          <w:szCs w:val="20"/>
        </w:rPr>
        <w:t>ona</w:t>
      </w:r>
      <w:r w:rsidRPr="00B7370E">
        <w:rPr>
          <w:rFonts w:ascii="Arial" w:hAnsi="Arial" w:cs="Arial"/>
          <w:i/>
          <w:spacing w:val="1"/>
          <w:sz w:val="20"/>
          <w:szCs w:val="20"/>
        </w:rPr>
        <w:t>i</w:t>
      </w:r>
      <w:r w:rsidRPr="00B7370E">
        <w:rPr>
          <w:rFonts w:ascii="Arial" w:hAnsi="Arial" w:cs="Arial"/>
          <w:i/>
          <w:spacing w:val="-1"/>
          <w:sz w:val="20"/>
          <w:szCs w:val="20"/>
        </w:rPr>
        <w:t>r</w:t>
      </w:r>
      <w:r w:rsidRPr="00B7370E">
        <w:rPr>
          <w:rFonts w:ascii="Arial" w:hAnsi="Arial" w:cs="Arial"/>
          <w:i/>
          <w:spacing w:val="3"/>
          <w:sz w:val="20"/>
          <w:szCs w:val="20"/>
        </w:rPr>
        <w:t>e</w:t>
      </w:r>
      <w:r w:rsidRPr="00B7370E">
        <w:rPr>
          <w:rFonts w:ascii="Arial" w:hAnsi="Arial" w:cs="Arial"/>
          <w:sz w:val="20"/>
          <w:szCs w:val="20"/>
        </w:rPr>
        <w:t xml:space="preserve">). </w:t>
      </w:r>
      <w:proofErr w:type="gramStart"/>
      <w:r w:rsidRPr="00B7370E">
        <w:rPr>
          <w:rFonts w:ascii="Arial" w:hAnsi="Arial" w:cs="Arial"/>
          <w:spacing w:val="-1"/>
          <w:sz w:val="20"/>
          <w:szCs w:val="20"/>
        </w:rPr>
        <w:t>D</w:t>
      </w:r>
      <w:r w:rsidRPr="00B7370E">
        <w:rPr>
          <w:rFonts w:ascii="Arial" w:hAnsi="Arial" w:cs="Arial"/>
          <w:spacing w:val="1"/>
          <w:sz w:val="20"/>
          <w:szCs w:val="20"/>
        </w:rPr>
        <w:t>a</w:t>
      </w:r>
      <w:r w:rsidRPr="00B7370E">
        <w:rPr>
          <w:rFonts w:ascii="Arial" w:hAnsi="Arial" w:cs="Arial"/>
          <w:spacing w:val="-3"/>
          <w:sz w:val="20"/>
          <w:szCs w:val="20"/>
        </w:rPr>
        <w:t>t</w:t>
      </w:r>
      <w:r w:rsidRPr="00B7370E">
        <w:rPr>
          <w:rFonts w:ascii="Arial" w:hAnsi="Arial" w:cs="Arial"/>
          <w:sz w:val="20"/>
          <w:szCs w:val="20"/>
        </w:rPr>
        <w:t>a</w:t>
      </w:r>
      <w:r w:rsidRPr="00B7370E">
        <w:rPr>
          <w:rFonts w:ascii="Arial" w:hAnsi="Arial" w:cs="Arial"/>
          <w:spacing w:val="1"/>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z w:val="20"/>
          <w:szCs w:val="20"/>
        </w:rPr>
        <w:t>kund</w:t>
      </w:r>
      <w:r w:rsidRPr="00B7370E">
        <w:rPr>
          <w:rFonts w:ascii="Arial" w:hAnsi="Arial" w:cs="Arial"/>
          <w:spacing w:val="1"/>
          <w:sz w:val="20"/>
          <w:szCs w:val="20"/>
        </w:rPr>
        <w:t>e</w:t>
      </w:r>
      <w:r w:rsidRPr="00B7370E">
        <w:rPr>
          <w:rFonts w:ascii="Arial" w:hAnsi="Arial" w:cs="Arial"/>
          <w:sz w:val="20"/>
          <w:szCs w:val="20"/>
        </w:rPr>
        <w:t>r d</w:t>
      </w:r>
      <w:r w:rsidRPr="00B7370E">
        <w:rPr>
          <w:rFonts w:ascii="Arial" w:hAnsi="Arial" w:cs="Arial"/>
          <w:spacing w:val="1"/>
          <w:sz w:val="20"/>
          <w:szCs w:val="20"/>
        </w:rPr>
        <w:t>i</w:t>
      </w:r>
      <w:r w:rsidRPr="00B7370E">
        <w:rPr>
          <w:rFonts w:ascii="Arial" w:hAnsi="Arial" w:cs="Arial"/>
          <w:sz w:val="20"/>
          <w:szCs w:val="20"/>
        </w:rPr>
        <w:t>p</w:t>
      </w:r>
      <w:r w:rsidRPr="00B7370E">
        <w:rPr>
          <w:rFonts w:ascii="Arial" w:hAnsi="Arial" w:cs="Arial"/>
          <w:spacing w:val="1"/>
          <w:sz w:val="20"/>
          <w:szCs w:val="20"/>
        </w:rPr>
        <w:t>e</w:t>
      </w:r>
      <w:r w:rsidRPr="00B7370E">
        <w:rPr>
          <w:rFonts w:ascii="Arial" w:hAnsi="Arial" w:cs="Arial"/>
          <w:sz w:val="20"/>
          <w:szCs w:val="20"/>
        </w:rPr>
        <w:t>ro</w:t>
      </w:r>
      <w:r w:rsidRPr="00B7370E">
        <w:rPr>
          <w:rFonts w:ascii="Arial" w:hAnsi="Arial" w:cs="Arial"/>
          <w:spacing w:val="1"/>
          <w:sz w:val="20"/>
          <w:szCs w:val="20"/>
        </w:rPr>
        <w:t>le</w:t>
      </w:r>
      <w:r w:rsidRPr="00B7370E">
        <w:rPr>
          <w:rFonts w:ascii="Arial" w:hAnsi="Arial" w:cs="Arial"/>
          <w:sz w:val="20"/>
          <w:szCs w:val="20"/>
        </w:rPr>
        <w:t>h d</w:t>
      </w:r>
      <w:r w:rsidRPr="00B7370E">
        <w:rPr>
          <w:rFonts w:ascii="Arial" w:hAnsi="Arial" w:cs="Arial"/>
          <w:spacing w:val="1"/>
          <w:sz w:val="20"/>
          <w:szCs w:val="20"/>
        </w:rPr>
        <w:t>a</w:t>
      </w:r>
      <w:r w:rsidRPr="00B7370E">
        <w:rPr>
          <w:rFonts w:ascii="Arial" w:hAnsi="Arial" w:cs="Arial"/>
          <w:spacing w:val="-4"/>
          <w:sz w:val="20"/>
          <w:szCs w:val="20"/>
        </w:rPr>
        <w:t>r</w:t>
      </w:r>
      <w:r w:rsidRPr="00B7370E">
        <w:rPr>
          <w:rFonts w:ascii="Arial" w:hAnsi="Arial" w:cs="Arial"/>
          <w:sz w:val="20"/>
          <w:szCs w:val="20"/>
        </w:rPr>
        <w:t>i</w:t>
      </w:r>
      <w:r w:rsidRPr="00B7370E">
        <w:rPr>
          <w:rFonts w:ascii="Arial" w:hAnsi="Arial" w:cs="Arial"/>
          <w:spacing w:val="1"/>
          <w:sz w:val="20"/>
          <w:szCs w:val="20"/>
        </w:rPr>
        <w:t xml:space="preserve"> i</w:t>
      </w:r>
      <w:r w:rsidRPr="00B7370E">
        <w:rPr>
          <w:rFonts w:ascii="Arial" w:hAnsi="Arial" w:cs="Arial"/>
          <w:sz w:val="20"/>
          <w:szCs w:val="20"/>
        </w:rPr>
        <w:t>n</w:t>
      </w:r>
      <w:r w:rsidRPr="00B7370E">
        <w:rPr>
          <w:rFonts w:ascii="Arial" w:hAnsi="Arial" w:cs="Arial"/>
          <w:spacing w:val="-1"/>
          <w:sz w:val="20"/>
          <w:szCs w:val="20"/>
        </w:rPr>
        <w:t>s</w:t>
      </w:r>
      <w:r w:rsidRPr="00B7370E">
        <w:rPr>
          <w:rFonts w:ascii="Arial" w:hAnsi="Arial" w:cs="Arial"/>
          <w:spacing w:val="1"/>
          <w:sz w:val="20"/>
          <w:szCs w:val="20"/>
        </w:rPr>
        <w:t>ta</w:t>
      </w:r>
      <w:r w:rsidRPr="00B7370E">
        <w:rPr>
          <w:rFonts w:ascii="Arial" w:hAnsi="Arial" w:cs="Arial"/>
          <w:sz w:val="20"/>
          <w:szCs w:val="20"/>
        </w:rPr>
        <w:t>n</w:t>
      </w:r>
      <w:r w:rsidRPr="00B7370E">
        <w:rPr>
          <w:rFonts w:ascii="Arial" w:hAnsi="Arial" w:cs="Arial"/>
          <w:spacing w:val="-1"/>
          <w:sz w:val="20"/>
          <w:szCs w:val="20"/>
        </w:rPr>
        <w:t>s</w:t>
      </w:r>
      <w:r w:rsidRPr="00B7370E">
        <w:rPr>
          <w:rFonts w:ascii="Arial" w:hAnsi="Arial" w:cs="Arial"/>
          <w:sz w:val="20"/>
          <w:szCs w:val="20"/>
        </w:rPr>
        <w:t>i</w:t>
      </w:r>
      <w:r w:rsidRPr="00B7370E">
        <w:rPr>
          <w:rFonts w:ascii="Arial" w:hAnsi="Arial" w:cs="Arial"/>
          <w:spacing w:val="1"/>
          <w:sz w:val="20"/>
          <w:szCs w:val="20"/>
        </w:rPr>
        <w:t xml:space="preserve"> </w:t>
      </w:r>
      <w:r w:rsidRPr="00B7370E">
        <w:rPr>
          <w:rFonts w:ascii="Arial" w:hAnsi="Arial" w:cs="Arial"/>
          <w:sz w:val="20"/>
          <w:szCs w:val="20"/>
        </w:rPr>
        <w:t>y</w:t>
      </w:r>
      <w:r w:rsidRPr="00B7370E">
        <w:rPr>
          <w:rFonts w:ascii="Arial" w:hAnsi="Arial" w:cs="Arial"/>
          <w:spacing w:val="1"/>
          <w:sz w:val="20"/>
          <w:szCs w:val="20"/>
        </w:rPr>
        <w:t>a</w:t>
      </w:r>
      <w:r w:rsidRPr="00B7370E">
        <w:rPr>
          <w:rFonts w:ascii="Arial" w:hAnsi="Arial" w:cs="Arial"/>
          <w:sz w:val="20"/>
          <w:szCs w:val="20"/>
        </w:rPr>
        <w:t xml:space="preserve">ng </w:t>
      </w:r>
      <w:r w:rsidRPr="00B7370E">
        <w:rPr>
          <w:rFonts w:ascii="Arial" w:hAnsi="Arial" w:cs="Arial"/>
          <w:spacing w:val="1"/>
          <w:sz w:val="20"/>
          <w:szCs w:val="20"/>
        </w:rPr>
        <w:t>te</w:t>
      </w:r>
      <w:r w:rsidRPr="00B7370E">
        <w:rPr>
          <w:rFonts w:ascii="Arial" w:hAnsi="Arial" w:cs="Arial"/>
          <w:sz w:val="20"/>
          <w:szCs w:val="20"/>
        </w:rPr>
        <w:t>r</w:t>
      </w:r>
      <w:r w:rsidRPr="00B7370E">
        <w:rPr>
          <w:rFonts w:ascii="Arial" w:hAnsi="Arial" w:cs="Arial"/>
          <w:spacing w:val="-4"/>
          <w:sz w:val="20"/>
          <w:szCs w:val="20"/>
        </w:rPr>
        <w:t>k</w:t>
      </w:r>
      <w:r w:rsidRPr="00B7370E">
        <w:rPr>
          <w:rFonts w:ascii="Arial" w:hAnsi="Arial" w:cs="Arial"/>
          <w:spacing w:val="1"/>
          <w:sz w:val="20"/>
          <w:szCs w:val="20"/>
        </w:rPr>
        <w:t>ai</w:t>
      </w:r>
      <w:r w:rsidRPr="00B7370E">
        <w:rPr>
          <w:rFonts w:ascii="Arial" w:hAnsi="Arial" w:cs="Arial"/>
          <w:sz w:val="20"/>
          <w:szCs w:val="20"/>
        </w:rPr>
        <w:t>t</w:t>
      </w:r>
      <w:r w:rsidRPr="00B7370E">
        <w:rPr>
          <w:rFonts w:ascii="Arial" w:hAnsi="Arial" w:cs="Arial"/>
          <w:spacing w:val="1"/>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pacing w:val="-4"/>
          <w:sz w:val="20"/>
          <w:szCs w:val="20"/>
        </w:rPr>
        <w:t>r</w:t>
      </w:r>
      <w:r w:rsidRPr="00B7370E">
        <w:rPr>
          <w:rFonts w:ascii="Arial" w:hAnsi="Arial" w:cs="Arial"/>
          <w:spacing w:val="1"/>
          <w:sz w:val="20"/>
          <w:szCs w:val="20"/>
        </w:rPr>
        <w:t>t</w:t>
      </w:r>
      <w:r w:rsidRPr="00B7370E">
        <w:rPr>
          <w:rFonts w:ascii="Arial" w:hAnsi="Arial" w:cs="Arial"/>
          <w:sz w:val="20"/>
          <w:szCs w:val="20"/>
        </w:rPr>
        <w:t xml:space="preserve">a </w:t>
      </w:r>
      <w:r w:rsidRPr="00B7370E">
        <w:rPr>
          <w:rFonts w:ascii="Arial" w:hAnsi="Arial" w:cs="Arial"/>
          <w:spacing w:val="1"/>
          <w:sz w:val="20"/>
          <w:szCs w:val="20"/>
        </w:rPr>
        <w:t>lite</w:t>
      </w:r>
      <w:r w:rsidRPr="00B7370E">
        <w:rPr>
          <w:rFonts w:ascii="Arial" w:hAnsi="Arial" w:cs="Arial"/>
          <w:spacing w:val="-4"/>
          <w:sz w:val="20"/>
          <w:szCs w:val="20"/>
        </w:rPr>
        <w:t>r</w:t>
      </w:r>
      <w:r w:rsidRPr="00B7370E">
        <w:rPr>
          <w:rFonts w:ascii="Arial" w:hAnsi="Arial" w:cs="Arial"/>
          <w:spacing w:val="1"/>
          <w:sz w:val="20"/>
          <w:szCs w:val="20"/>
        </w:rPr>
        <w:t>at</w:t>
      </w:r>
      <w:r w:rsidRPr="00B7370E">
        <w:rPr>
          <w:rFonts w:ascii="Arial" w:hAnsi="Arial" w:cs="Arial"/>
          <w:sz w:val="20"/>
          <w:szCs w:val="20"/>
        </w:rPr>
        <w:t>u</w:t>
      </w:r>
      <w:r w:rsidRPr="00B7370E">
        <w:rPr>
          <w:rFonts w:ascii="Arial" w:hAnsi="Arial" w:cs="Arial"/>
          <w:spacing w:val="2"/>
          <w:sz w:val="20"/>
          <w:szCs w:val="20"/>
        </w:rPr>
        <w:t>r</w:t>
      </w:r>
      <w:r w:rsidRPr="00B7370E">
        <w:rPr>
          <w:rFonts w:ascii="Arial" w:hAnsi="Arial" w:cs="Arial"/>
          <w:sz w:val="20"/>
          <w:szCs w:val="20"/>
        </w:rPr>
        <w:t>-</w:t>
      </w:r>
      <w:r w:rsidRPr="00B7370E">
        <w:rPr>
          <w:rFonts w:ascii="Arial" w:hAnsi="Arial" w:cs="Arial"/>
          <w:spacing w:val="-3"/>
          <w:sz w:val="20"/>
          <w:szCs w:val="20"/>
        </w:rPr>
        <w:t>l</w:t>
      </w:r>
      <w:r w:rsidRPr="00B7370E">
        <w:rPr>
          <w:rFonts w:ascii="Arial" w:hAnsi="Arial" w:cs="Arial"/>
          <w:spacing w:val="1"/>
          <w:sz w:val="20"/>
          <w:szCs w:val="20"/>
        </w:rPr>
        <w:t>ite</w:t>
      </w:r>
      <w:r w:rsidRPr="00B7370E">
        <w:rPr>
          <w:rFonts w:ascii="Arial" w:hAnsi="Arial" w:cs="Arial"/>
          <w:spacing w:val="-4"/>
          <w:sz w:val="20"/>
          <w:szCs w:val="20"/>
        </w:rPr>
        <w:t>r</w:t>
      </w:r>
      <w:r w:rsidRPr="00B7370E">
        <w:rPr>
          <w:rFonts w:ascii="Arial" w:hAnsi="Arial" w:cs="Arial"/>
          <w:spacing w:val="1"/>
          <w:sz w:val="20"/>
          <w:szCs w:val="20"/>
        </w:rPr>
        <w:t>at</w:t>
      </w:r>
      <w:r w:rsidRPr="00B7370E">
        <w:rPr>
          <w:rFonts w:ascii="Arial" w:hAnsi="Arial" w:cs="Arial"/>
          <w:sz w:val="20"/>
          <w:szCs w:val="20"/>
        </w:rPr>
        <w:t>ur y</w:t>
      </w:r>
      <w:r w:rsidRPr="00B7370E">
        <w:rPr>
          <w:rFonts w:ascii="Arial" w:hAnsi="Arial" w:cs="Arial"/>
          <w:spacing w:val="1"/>
          <w:sz w:val="20"/>
          <w:szCs w:val="20"/>
        </w:rPr>
        <w:t>a</w:t>
      </w:r>
      <w:r w:rsidRPr="00B7370E">
        <w:rPr>
          <w:rFonts w:ascii="Arial" w:hAnsi="Arial" w:cs="Arial"/>
          <w:sz w:val="20"/>
          <w:szCs w:val="20"/>
        </w:rPr>
        <w:t>ng</w:t>
      </w:r>
      <w:r w:rsidRPr="00B7370E">
        <w:rPr>
          <w:rFonts w:ascii="Arial" w:hAnsi="Arial" w:cs="Arial"/>
          <w:spacing w:val="4"/>
          <w:sz w:val="20"/>
          <w:szCs w:val="20"/>
        </w:rPr>
        <w:t xml:space="preserve"> </w:t>
      </w:r>
      <w:r w:rsidRPr="00B7370E">
        <w:rPr>
          <w:rFonts w:ascii="Arial" w:hAnsi="Arial" w:cs="Arial"/>
          <w:spacing w:val="-4"/>
          <w:sz w:val="20"/>
          <w:szCs w:val="20"/>
        </w:rPr>
        <w:t>r</w:t>
      </w:r>
      <w:r w:rsidRPr="00B7370E">
        <w:rPr>
          <w:rFonts w:ascii="Arial" w:hAnsi="Arial" w:cs="Arial"/>
          <w:spacing w:val="1"/>
          <w:sz w:val="20"/>
          <w:szCs w:val="20"/>
        </w:rPr>
        <w:t>ele</w:t>
      </w:r>
      <w:r w:rsidRPr="00B7370E">
        <w:rPr>
          <w:rFonts w:ascii="Arial" w:hAnsi="Arial" w:cs="Arial"/>
          <w:spacing w:val="-4"/>
          <w:sz w:val="20"/>
          <w:szCs w:val="20"/>
        </w:rPr>
        <w:t>v</w:t>
      </w:r>
      <w:r w:rsidRPr="00B7370E">
        <w:rPr>
          <w:rFonts w:ascii="Arial" w:hAnsi="Arial" w:cs="Arial"/>
          <w:spacing w:val="1"/>
          <w:sz w:val="20"/>
          <w:szCs w:val="20"/>
        </w:rPr>
        <w:t>a</w:t>
      </w:r>
      <w:r w:rsidRPr="00B7370E">
        <w:rPr>
          <w:rFonts w:ascii="Arial" w:hAnsi="Arial" w:cs="Arial"/>
          <w:sz w:val="20"/>
          <w:szCs w:val="20"/>
        </w:rPr>
        <w:t>n</w:t>
      </w:r>
      <w:r w:rsidRPr="00B7370E">
        <w:rPr>
          <w:rFonts w:ascii="Arial" w:hAnsi="Arial" w:cs="Arial"/>
          <w:spacing w:val="4"/>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e</w:t>
      </w:r>
      <w:r w:rsidRPr="00B7370E">
        <w:rPr>
          <w:rFonts w:ascii="Arial" w:hAnsi="Arial" w:cs="Arial"/>
          <w:spacing w:val="-4"/>
          <w:sz w:val="20"/>
          <w:szCs w:val="20"/>
        </w:rPr>
        <w:t>p</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1"/>
          <w:sz w:val="20"/>
          <w:szCs w:val="20"/>
        </w:rPr>
        <w:t>t</w:t>
      </w:r>
      <w:r w:rsidRPr="00B7370E">
        <w:rPr>
          <w:rFonts w:ascii="Arial" w:hAnsi="Arial" w:cs="Arial"/>
          <w:sz w:val="20"/>
          <w:szCs w:val="20"/>
        </w:rPr>
        <w:t>i</w:t>
      </w:r>
      <w:r w:rsidRPr="00B7370E">
        <w:rPr>
          <w:rFonts w:ascii="Arial" w:hAnsi="Arial" w:cs="Arial"/>
          <w:spacing w:val="1"/>
          <w:sz w:val="20"/>
          <w:szCs w:val="20"/>
        </w:rPr>
        <w:t xml:space="preserve"> j</w:t>
      </w:r>
      <w:r w:rsidRPr="00B7370E">
        <w:rPr>
          <w:rFonts w:ascii="Arial" w:hAnsi="Arial" w:cs="Arial"/>
          <w:sz w:val="20"/>
          <w:szCs w:val="20"/>
        </w:rPr>
        <w:t>ur</w:t>
      </w:r>
      <w:r w:rsidRPr="00B7370E">
        <w:rPr>
          <w:rFonts w:ascii="Arial" w:hAnsi="Arial" w:cs="Arial"/>
          <w:spacing w:val="-4"/>
          <w:sz w:val="20"/>
          <w:szCs w:val="20"/>
        </w:rPr>
        <w:t>n</w:t>
      </w:r>
      <w:r w:rsidRPr="00B7370E">
        <w:rPr>
          <w:rFonts w:ascii="Arial" w:hAnsi="Arial" w:cs="Arial"/>
          <w:spacing w:val="1"/>
          <w:sz w:val="20"/>
          <w:szCs w:val="20"/>
        </w:rPr>
        <w:t>a</w:t>
      </w:r>
      <w:r w:rsidRPr="00B7370E">
        <w:rPr>
          <w:rFonts w:ascii="Arial" w:hAnsi="Arial" w:cs="Arial"/>
          <w:sz w:val="20"/>
          <w:szCs w:val="20"/>
        </w:rPr>
        <w:t>l d</w:t>
      </w:r>
      <w:r w:rsidRPr="00B7370E">
        <w:rPr>
          <w:rFonts w:ascii="Arial" w:hAnsi="Arial" w:cs="Arial"/>
          <w:spacing w:val="1"/>
          <w:sz w:val="20"/>
          <w:szCs w:val="20"/>
        </w:rPr>
        <w:t>a</w:t>
      </w:r>
      <w:r w:rsidRPr="00B7370E">
        <w:rPr>
          <w:rFonts w:ascii="Arial" w:hAnsi="Arial" w:cs="Arial"/>
          <w:sz w:val="20"/>
          <w:szCs w:val="20"/>
        </w:rPr>
        <w:t>n</w:t>
      </w:r>
      <w:r w:rsidRPr="00B7370E">
        <w:rPr>
          <w:rFonts w:ascii="Arial" w:hAnsi="Arial" w:cs="Arial"/>
          <w:spacing w:val="2"/>
          <w:sz w:val="20"/>
          <w:szCs w:val="20"/>
        </w:rPr>
        <w:t xml:space="preserve"> </w:t>
      </w:r>
      <w:r w:rsidRPr="00B7370E">
        <w:rPr>
          <w:rFonts w:ascii="Arial" w:hAnsi="Arial" w:cs="Arial"/>
          <w:spacing w:val="-1"/>
          <w:sz w:val="20"/>
          <w:szCs w:val="20"/>
        </w:rPr>
        <w:t>s</w:t>
      </w:r>
      <w:r w:rsidRPr="00B7370E">
        <w:rPr>
          <w:rFonts w:ascii="Arial" w:hAnsi="Arial" w:cs="Arial"/>
          <w:spacing w:val="1"/>
          <w:sz w:val="20"/>
          <w:szCs w:val="20"/>
        </w:rPr>
        <w:t>it</w:t>
      </w:r>
      <w:r w:rsidRPr="00B7370E">
        <w:rPr>
          <w:rFonts w:ascii="Arial" w:hAnsi="Arial" w:cs="Arial"/>
          <w:sz w:val="20"/>
          <w:szCs w:val="20"/>
        </w:rPr>
        <w:t xml:space="preserve">us </w:t>
      </w:r>
      <w:r w:rsidRPr="00B7370E">
        <w:rPr>
          <w:rFonts w:ascii="Arial" w:hAnsi="Arial" w:cs="Arial"/>
          <w:spacing w:val="1"/>
          <w:sz w:val="20"/>
          <w:szCs w:val="20"/>
        </w:rPr>
        <w:t>i</w:t>
      </w:r>
      <w:r w:rsidRPr="00B7370E">
        <w:rPr>
          <w:rFonts w:ascii="Arial" w:hAnsi="Arial" w:cs="Arial"/>
          <w:sz w:val="20"/>
          <w:szCs w:val="20"/>
        </w:rPr>
        <w:t>n</w:t>
      </w:r>
      <w:r w:rsidRPr="00B7370E">
        <w:rPr>
          <w:rFonts w:ascii="Arial" w:hAnsi="Arial" w:cs="Arial"/>
          <w:spacing w:val="1"/>
          <w:sz w:val="20"/>
          <w:szCs w:val="20"/>
        </w:rPr>
        <w:t>te</w:t>
      </w:r>
      <w:r w:rsidRPr="00B7370E">
        <w:rPr>
          <w:rFonts w:ascii="Arial" w:hAnsi="Arial" w:cs="Arial"/>
          <w:sz w:val="20"/>
          <w:szCs w:val="20"/>
        </w:rPr>
        <w:t>rn</w:t>
      </w:r>
      <w:r w:rsidRPr="00B7370E">
        <w:rPr>
          <w:rFonts w:ascii="Arial" w:hAnsi="Arial" w:cs="Arial"/>
          <w:spacing w:val="1"/>
          <w:sz w:val="20"/>
          <w:szCs w:val="20"/>
        </w:rPr>
        <w:t>e</w:t>
      </w:r>
      <w:r w:rsidRPr="00B7370E">
        <w:rPr>
          <w:rFonts w:ascii="Arial" w:hAnsi="Arial" w:cs="Arial"/>
          <w:sz w:val="20"/>
          <w:szCs w:val="20"/>
        </w:rPr>
        <w:t>t</w:t>
      </w:r>
      <w:r w:rsidRPr="00B7370E">
        <w:rPr>
          <w:rFonts w:ascii="Arial" w:hAnsi="Arial" w:cs="Arial"/>
          <w:spacing w:val="3"/>
          <w:sz w:val="20"/>
          <w:szCs w:val="20"/>
        </w:rPr>
        <w:t xml:space="preserve"> </w:t>
      </w:r>
      <w:r w:rsidRPr="00B7370E">
        <w:rPr>
          <w:rFonts w:ascii="Arial" w:hAnsi="Arial" w:cs="Arial"/>
          <w:sz w:val="20"/>
          <w:szCs w:val="20"/>
        </w:rPr>
        <w:t>y</w:t>
      </w:r>
      <w:r w:rsidRPr="00B7370E">
        <w:rPr>
          <w:rFonts w:ascii="Arial" w:hAnsi="Arial" w:cs="Arial"/>
          <w:spacing w:val="1"/>
          <w:sz w:val="20"/>
          <w:szCs w:val="20"/>
        </w:rPr>
        <w:t>a</w:t>
      </w:r>
      <w:r w:rsidRPr="00B7370E">
        <w:rPr>
          <w:rFonts w:ascii="Arial" w:hAnsi="Arial" w:cs="Arial"/>
          <w:sz w:val="20"/>
          <w:szCs w:val="20"/>
        </w:rPr>
        <w:t>ng</w:t>
      </w:r>
      <w:r w:rsidRPr="00B7370E">
        <w:rPr>
          <w:rFonts w:ascii="Arial" w:hAnsi="Arial" w:cs="Arial"/>
          <w:spacing w:val="2"/>
          <w:sz w:val="20"/>
          <w:szCs w:val="20"/>
        </w:rPr>
        <w:t xml:space="preserve"> </w:t>
      </w:r>
      <w:r w:rsidRPr="00B7370E">
        <w:rPr>
          <w:rFonts w:ascii="Arial" w:hAnsi="Arial" w:cs="Arial"/>
          <w:sz w:val="20"/>
          <w:szCs w:val="20"/>
        </w:rPr>
        <w:t>b</w:t>
      </w:r>
      <w:r w:rsidRPr="00B7370E">
        <w:rPr>
          <w:rFonts w:ascii="Arial" w:hAnsi="Arial" w:cs="Arial"/>
          <w:spacing w:val="1"/>
          <w:sz w:val="20"/>
          <w:szCs w:val="20"/>
        </w:rPr>
        <w:t>e</w:t>
      </w:r>
      <w:r w:rsidRPr="00B7370E">
        <w:rPr>
          <w:rFonts w:ascii="Arial" w:hAnsi="Arial" w:cs="Arial"/>
          <w:sz w:val="20"/>
          <w:szCs w:val="20"/>
        </w:rPr>
        <w:t>r</w:t>
      </w:r>
      <w:r w:rsidRPr="00B7370E">
        <w:rPr>
          <w:rFonts w:ascii="Arial" w:hAnsi="Arial" w:cs="Arial"/>
          <w:spacing w:val="-4"/>
          <w:sz w:val="20"/>
          <w:szCs w:val="20"/>
        </w:rPr>
        <w:t>k</w:t>
      </w:r>
      <w:r w:rsidRPr="00B7370E">
        <w:rPr>
          <w:rFonts w:ascii="Arial" w:hAnsi="Arial" w:cs="Arial"/>
          <w:spacing w:val="1"/>
          <w:sz w:val="20"/>
          <w:szCs w:val="20"/>
        </w:rPr>
        <w:t>e</w:t>
      </w:r>
      <w:r w:rsidRPr="00B7370E">
        <w:rPr>
          <w:rFonts w:ascii="Arial" w:hAnsi="Arial" w:cs="Arial"/>
          <w:sz w:val="20"/>
          <w:szCs w:val="20"/>
        </w:rPr>
        <w:t>n</w:t>
      </w:r>
      <w:r w:rsidRPr="00B7370E">
        <w:rPr>
          <w:rFonts w:ascii="Arial" w:hAnsi="Arial" w:cs="Arial"/>
          <w:spacing w:val="1"/>
          <w:sz w:val="20"/>
          <w:szCs w:val="20"/>
        </w:rPr>
        <w:t>aa</w:t>
      </w:r>
      <w:r w:rsidRPr="00B7370E">
        <w:rPr>
          <w:rFonts w:ascii="Arial" w:hAnsi="Arial" w:cs="Arial"/>
          <w:sz w:val="20"/>
          <w:szCs w:val="20"/>
        </w:rPr>
        <w:t>n</w:t>
      </w:r>
      <w:r w:rsidRPr="00B7370E">
        <w:rPr>
          <w:rFonts w:ascii="Arial" w:hAnsi="Arial" w:cs="Arial"/>
          <w:spacing w:val="2"/>
          <w:sz w:val="20"/>
          <w:szCs w:val="20"/>
        </w:rPr>
        <w:t xml:space="preserve"> </w:t>
      </w:r>
      <w:r w:rsidRPr="00B7370E">
        <w:rPr>
          <w:rFonts w:ascii="Arial" w:hAnsi="Arial" w:cs="Arial"/>
          <w:sz w:val="20"/>
          <w:szCs w:val="20"/>
        </w:rPr>
        <w:t>d</w:t>
      </w:r>
      <w:r w:rsidRPr="00B7370E">
        <w:rPr>
          <w:rFonts w:ascii="Arial" w:hAnsi="Arial" w:cs="Arial"/>
          <w:spacing w:val="1"/>
          <w:sz w:val="20"/>
          <w:szCs w:val="20"/>
        </w:rPr>
        <w:t>e</w:t>
      </w:r>
      <w:r w:rsidRPr="00B7370E">
        <w:rPr>
          <w:rFonts w:ascii="Arial" w:hAnsi="Arial" w:cs="Arial"/>
          <w:sz w:val="20"/>
          <w:szCs w:val="20"/>
        </w:rPr>
        <w:t>n</w:t>
      </w:r>
      <w:r w:rsidRPr="00B7370E">
        <w:rPr>
          <w:rFonts w:ascii="Arial" w:hAnsi="Arial" w:cs="Arial"/>
          <w:spacing w:val="-4"/>
          <w:sz w:val="20"/>
          <w:szCs w:val="20"/>
        </w:rPr>
        <w:t>g</w:t>
      </w:r>
      <w:r w:rsidRPr="00B7370E">
        <w:rPr>
          <w:rFonts w:ascii="Arial" w:hAnsi="Arial" w:cs="Arial"/>
          <w:spacing w:val="1"/>
          <w:sz w:val="20"/>
          <w:szCs w:val="20"/>
        </w:rPr>
        <w:t>a</w:t>
      </w:r>
      <w:r w:rsidRPr="00B7370E">
        <w:rPr>
          <w:rFonts w:ascii="Arial" w:hAnsi="Arial" w:cs="Arial"/>
          <w:sz w:val="20"/>
          <w:szCs w:val="20"/>
        </w:rPr>
        <w:t xml:space="preserve">n </w:t>
      </w:r>
      <w:r w:rsidRPr="00B7370E">
        <w:rPr>
          <w:rFonts w:ascii="Arial" w:hAnsi="Arial" w:cs="Arial"/>
          <w:spacing w:val="1"/>
          <w:sz w:val="20"/>
          <w:szCs w:val="20"/>
        </w:rPr>
        <w:t>t</w:t>
      </w:r>
      <w:r w:rsidRPr="00B7370E">
        <w:rPr>
          <w:rFonts w:ascii="Arial" w:hAnsi="Arial" w:cs="Arial"/>
          <w:sz w:val="20"/>
          <w:szCs w:val="20"/>
        </w:rPr>
        <w:t>u</w:t>
      </w:r>
      <w:r w:rsidRPr="00B7370E">
        <w:rPr>
          <w:rFonts w:ascii="Arial" w:hAnsi="Arial" w:cs="Arial"/>
          <w:spacing w:val="1"/>
          <w:sz w:val="20"/>
          <w:szCs w:val="20"/>
        </w:rPr>
        <w:t>j</w:t>
      </w:r>
      <w:r w:rsidRPr="00B7370E">
        <w:rPr>
          <w:rFonts w:ascii="Arial" w:hAnsi="Arial" w:cs="Arial"/>
          <w:sz w:val="20"/>
          <w:szCs w:val="20"/>
        </w:rPr>
        <w:t>u</w:t>
      </w:r>
      <w:r w:rsidRPr="00B7370E">
        <w:rPr>
          <w:rFonts w:ascii="Arial" w:hAnsi="Arial" w:cs="Arial"/>
          <w:spacing w:val="1"/>
          <w:sz w:val="20"/>
          <w:szCs w:val="20"/>
        </w:rPr>
        <w:t>a</w:t>
      </w:r>
      <w:r w:rsidRPr="00B7370E">
        <w:rPr>
          <w:rFonts w:ascii="Arial" w:hAnsi="Arial" w:cs="Arial"/>
          <w:sz w:val="20"/>
          <w:szCs w:val="20"/>
        </w:rPr>
        <w:t>n p</w:t>
      </w:r>
      <w:r w:rsidRPr="00B7370E">
        <w:rPr>
          <w:rFonts w:ascii="Arial" w:hAnsi="Arial" w:cs="Arial"/>
          <w:spacing w:val="1"/>
          <w:sz w:val="20"/>
          <w:szCs w:val="20"/>
        </w:rPr>
        <w:t>e</w:t>
      </w:r>
      <w:r w:rsidRPr="00B7370E">
        <w:rPr>
          <w:rFonts w:ascii="Arial" w:hAnsi="Arial" w:cs="Arial"/>
          <w:spacing w:val="-4"/>
          <w:sz w:val="20"/>
          <w:szCs w:val="20"/>
        </w:rPr>
        <w:t>n</w:t>
      </w:r>
      <w:r w:rsidRPr="00B7370E">
        <w:rPr>
          <w:rFonts w:ascii="Arial" w:hAnsi="Arial" w:cs="Arial"/>
          <w:spacing w:val="1"/>
          <w:sz w:val="20"/>
          <w:szCs w:val="20"/>
        </w:rPr>
        <w:t>el</w:t>
      </w:r>
      <w:r w:rsidRPr="00B7370E">
        <w:rPr>
          <w:rFonts w:ascii="Arial" w:hAnsi="Arial" w:cs="Arial"/>
          <w:spacing w:val="-3"/>
          <w:sz w:val="20"/>
          <w:szCs w:val="20"/>
        </w:rPr>
        <w:t>i</w:t>
      </w:r>
      <w:r w:rsidRPr="00B7370E">
        <w:rPr>
          <w:rFonts w:ascii="Arial" w:hAnsi="Arial" w:cs="Arial"/>
          <w:spacing w:val="1"/>
          <w:sz w:val="20"/>
          <w:szCs w:val="20"/>
        </w:rPr>
        <w:t>tia</w:t>
      </w:r>
      <w:r w:rsidRPr="00B7370E">
        <w:rPr>
          <w:rFonts w:ascii="Arial" w:hAnsi="Arial" w:cs="Arial"/>
          <w:sz w:val="20"/>
          <w:szCs w:val="20"/>
        </w:rPr>
        <w:t xml:space="preserve">n </w:t>
      </w:r>
      <w:r w:rsidRPr="00B7370E">
        <w:rPr>
          <w:rFonts w:ascii="Arial" w:hAnsi="Arial" w:cs="Arial"/>
          <w:spacing w:val="-4"/>
          <w:sz w:val="20"/>
          <w:szCs w:val="20"/>
        </w:rPr>
        <w:t>y</w:t>
      </w:r>
      <w:r w:rsidRPr="00B7370E">
        <w:rPr>
          <w:rFonts w:ascii="Arial" w:hAnsi="Arial" w:cs="Arial"/>
          <w:spacing w:val="1"/>
          <w:sz w:val="20"/>
          <w:szCs w:val="20"/>
        </w:rPr>
        <w:t>a</w:t>
      </w:r>
      <w:r w:rsidRPr="00B7370E">
        <w:rPr>
          <w:rFonts w:ascii="Arial" w:hAnsi="Arial" w:cs="Arial"/>
          <w:sz w:val="20"/>
          <w:szCs w:val="20"/>
        </w:rPr>
        <w:t>ng d</w:t>
      </w:r>
      <w:r w:rsidRPr="00B7370E">
        <w:rPr>
          <w:rFonts w:ascii="Arial" w:hAnsi="Arial" w:cs="Arial"/>
          <w:spacing w:val="1"/>
          <w:sz w:val="20"/>
          <w:szCs w:val="20"/>
        </w:rPr>
        <w:t>i</w:t>
      </w:r>
      <w:r w:rsidRPr="00B7370E">
        <w:rPr>
          <w:rFonts w:ascii="Arial" w:hAnsi="Arial" w:cs="Arial"/>
          <w:spacing w:val="-3"/>
          <w:sz w:val="20"/>
          <w:szCs w:val="20"/>
        </w:rPr>
        <w:t>l</w:t>
      </w:r>
      <w:r w:rsidRPr="00B7370E">
        <w:rPr>
          <w:rFonts w:ascii="Arial" w:hAnsi="Arial" w:cs="Arial"/>
          <w:spacing w:val="1"/>
          <w:sz w:val="20"/>
          <w:szCs w:val="20"/>
        </w:rPr>
        <w:t>a</w:t>
      </w:r>
      <w:r w:rsidRPr="00B7370E">
        <w:rPr>
          <w:rFonts w:ascii="Arial" w:hAnsi="Arial" w:cs="Arial"/>
          <w:sz w:val="20"/>
          <w:szCs w:val="20"/>
        </w:rPr>
        <w:t>kuk</w:t>
      </w:r>
      <w:r w:rsidRPr="00B7370E">
        <w:rPr>
          <w:rFonts w:ascii="Arial" w:hAnsi="Arial" w:cs="Arial"/>
          <w:spacing w:val="1"/>
          <w:sz w:val="20"/>
          <w:szCs w:val="20"/>
        </w:rPr>
        <w:t>a</w:t>
      </w:r>
      <w:r w:rsidRPr="00B7370E">
        <w:rPr>
          <w:rFonts w:ascii="Arial" w:hAnsi="Arial" w:cs="Arial"/>
          <w:sz w:val="20"/>
          <w:szCs w:val="20"/>
        </w:rPr>
        <w:t>n.</w:t>
      </w:r>
      <w:proofErr w:type="gramEnd"/>
      <w:r w:rsidRPr="00B7370E">
        <w:rPr>
          <w:rFonts w:ascii="Arial" w:hAnsi="Arial" w:cs="Arial"/>
          <w:sz w:val="20"/>
          <w:szCs w:val="20"/>
        </w:rPr>
        <w:t xml:space="preserve"> </w:t>
      </w:r>
    </w:p>
    <w:p w14:paraId="592D7973" w14:textId="77777777" w:rsidR="00B7370E" w:rsidRPr="00B7370E" w:rsidRDefault="00B7370E" w:rsidP="00B7370E">
      <w:pPr>
        <w:tabs>
          <w:tab w:val="left" w:pos="2080"/>
        </w:tabs>
        <w:spacing w:line="480" w:lineRule="auto"/>
        <w:rPr>
          <w:rFonts w:ascii="Arial" w:hAnsi="Arial" w:cs="Arial"/>
          <w:b/>
          <w:sz w:val="20"/>
          <w:szCs w:val="20"/>
        </w:rPr>
      </w:pPr>
      <w:r w:rsidRPr="00B7370E">
        <w:rPr>
          <w:rFonts w:ascii="Arial" w:hAnsi="Arial" w:cs="Arial"/>
          <w:b/>
          <w:sz w:val="20"/>
          <w:szCs w:val="20"/>
        </w:rPr>
        <w:lastRenderedPageBreak/>
        <w:t>Asumsi yang digunakan dalam perhitungan</w:t>
      </w:r>
    </w:p>
    <w:p w14:paraId="40990A3E" w14:textId="77777777" w:rsidR="00B7370E" w:rsidRPr="00B7370E" w:rsidRDefault="00B7370E" w:rsidP="00B7370E">
      <w:pPr>
        <w:tabs>
          <w:tab w:val="left" w:pos="2080"/>
        </w:tabs>
        <w:spacing w:line="480" w:lineRule="auto"/>
        <w:ind w:firstLine="720"/>
        <w:jc w:val="both"/>
        <w:rPr>
          <w:rFonts w:ascii="Arial" w:hAnsi="Arial" w:cs="Arial"/>
          <w:sz w:val="20"/>
          <w:szCs w:val="20"/>
        </w:rPr>
      </w:pPr>
      <w:r w:rsidRPr="00B7370E">
        <w:rPr>
          <w:rFonts w:ascii="Arial" w:hAnsi="Arial" w:cs="Arial"/>
          <w:sz w:val="20"/>
          <w:szCs w:val="20"/>
        </w:rPr>
        <w:t xml:space="preserve">Perhitungan Nilai tambah singkong menjadi kripik dilakukan dengan asumsi-asumsi sebagai </w:t>
      </w:r>
      <w:proofErr w:type="gramStart"/>
      <w:r w:rsidRPr="00B7370E">
        <w:rPr>
          <w:rFonts w:ascii="Arial" w:hAnsi="Arial" w:cs="Arial"/>
          <w:sz w:val="20"/>
          <w:szCs w:val="20"/>
        </w:rPr>
        <w:t>berikut :</w:t>
      </w:r>
      <w:proofErr w:type="gramEnd"/>
    </w:p>
    <w:p w14:paraId="4A2AC1B7" w14:textId="77777777" w:rsidR="00B7370E" w:rsidRPr="00B7370E" w:rsidRDefault="00B7370E" w:rsidP="00B7370E">
      <w:pPr>
        <w:pStyle w:val="ListParagraph"/>
        <w:numPr>
          <w:ilvl w:val="0"/>
          <w:numId w:val="3"/>
        </w:numPr>
        <w:spacing w:after="160" w:line="480" w:lineRule="auto"/>
        <w:jc w:val="both"/>
        <w:rPr>
          <w:rFonts w:ascii="Arial" w:hAnsi="Arial" w:cs="Arial"/>
          <w:sz w:val="20"/>
          <w:szCs w:val="20"/>
        </w:rPr>
      </w:pPr>
      <w:r w:rsidRPr="00B7370E">
        <w:rPr>
          <w:rFonts w:ascii="Arial" w:hAnsi="Arial" w:cs="Arial"/>
          <w:sz w:val="20"/>
          <w:szCs w:val="20"/>
        </w:rPr>
        <w:t xml:space="preserve">Perhitungan produksi dilakukan untuk skala 5 kali produksi </w:t>
      </w:r>
    </w:p>
    <w:p w14:paraId="65567779" w14:textId="77777777" w:rsidR="00B7370E" w:rsidRPr="00B7370E" w:rsidRDefault="00B7370E" w:rsidP="00B7370E">
      <w:pPr>
        <w:pStyle w:val="ListParagraph"/>
        <w:numPr>
          <w:ilvl w:val="0"/>
          <w:numId w:val="3"/>
        </w:numPr>
        <w:spacing w:after="160" w:line="480" w:lineRule="auto"/>
        <w:jc w:val="both"/>
        <w:rPr>
          <w:rFonts w:ascii="Arial" w:hAnsi="Arial" w:cs="Arial"/>
          <w:sz w:val="20"/>
          <w:szCs w:val="20"/>
        </w:rPr>
      </w:pPr>
      <w:r w:rsidRPr="00B7370E">
        <w:rPr>
          <w:rFonts w:ascii="Arial" w:hAnsi="Arial" w:cs="Arial"/>
          <w:sz w:val="20"/>
          <w:szCs w:val="20"/>
        </w:rPr>
        <w:t xml:space="preserve">Setiap kali produksi menggunakan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singkong sebanyak 225 kg dan memerlukan waktu 6 hari.</w:t>
      </w:r>
    </w:p>
    <w:p w14:paraId="422756D8" w14:textId="77777777" w:rsidR="00B7370E" w:rsidRPr="00B7370E" w:rsidRDefault="00B7370E" w:rsidP="00B7370E">
      <w:pPr>
        <w:spacing w:line="480" w:lineRule="auto"/>
        <w:jc w:val="both"/>
        <w:rPr>
          <w:rFonts w:ascii="Arial" w:hAnsi="Arial" w:cs="Arial"/>
          <w:b/>
          <w:sz w:val="20"/>
          <w:szCs w:val="20"/>
        </w:rPr>
      </w:pPr>
      <w:r w:rsidRPr="00B7370E">
        <w:rPr>
          <w:rFonts w:ascii="Arial" w:hAnsi="Arial" w:cs="Arial"/>
          <w:b/>
          <w:sz w:val="20"/>
          <w:szCs w:val="20"/>
        </w:rPr>
        <w:t>Metode Perhitungan</w:t>
      </w:r>
    </w:p>
    <w:p w14:paraId="7A3B82BE" w14:textId="77777777" w:rsidR="00B7370E" w:rsidRPr="00B7370E" w:rsidRDefault="00B7370E" w:rsidP="00B7370E">
      <w:pPr>
        <w:spacing w:line="480" w:lineRule="auto"/>
        <w:ind w:firstLine="720"/>
        <w:jc w:val="both"/>
        <w:rPr>
          <w:rFonts w:ascii="Arial" w:hAnsi="Arial" w:cs="Arial"/>
          <w:sz w:val="20"/>
          <w:szCs w:val="20"/>
        </w:rPr>
      </w:pPr>
      <w:r w:rsidRPr="00B7370E">
        <w:rPr>
          <w:rFonts w:ascii="Arial" w:hAnsi="Arial" w:cs="Arial"/>
          <w:sz w:val="20"/>
          <w:szCs w:val="20"/>
        </w:rPr>
        <w:t xml:space="preserve">Metode perhitungan yang digunakan dalam dalam menghitung nilai </w:t>
      </w:r>
      <w:proofErr w:type="gramStart"/>
      <w:r w:rsidRPr="00B7370E">
        <w:rPr>
          <w:rFonts w:ascii="Arial" w:hAnsi="Arial" w:cs="Arial"/>
          <w:sz w:val="20"/>
          <w:szCs w:val="20"/>
        </w:rPr>
        <w:t>tambah  pengolahan</w:t>
      </w:r>
      <w:proofErr w:type="gramEnd"/>
      <w:r w:rsidRPr="00B7370E">
        <w:rPr>
          <w:rFonts w:ascii="Arial" w:hAnsi="Arial" w:cs="Arial"/>
          <w:sz w:val="20"/>
          <w:szCs w:val="20"/>
        </w:rPr>
        <w:t xml:space="preserve"> singkong menjadi keripik singkong adalah :</w:t>
      </w:r>
    </w:p>
    <w:p w14:paraId="5813B0E7" w14:textId="77777777" w:rsidR="00B7370E" w:rsidRPr="00B7370E" w:rsidRDefault="00B7370E" w:rsidP="00B7370E">
      <w:pPr>
        <w:pStyle w:val="ListParagraph"/>
        <w:numPr>
          <w:ilvl w:val="0"/>
          <w:numId w:val="4"/>
        </w:numPr>
        <w:spacing w:after="200" w:line="480" w:lineRule="auto"/>
        <w:ind w:left="426"/>
        <w:jc w:val="both"/>
        <w:rPr>
          <w:rFonts w:ascii="Arial" w:hAnsi="Arial" w:cs="Arial"/>
          <w:sz w:val="20"/>
          <w:szCs w:val="20"/>
        </w:rPr>
      </w:pPr>
      <w:r w:rsidRPr="00B7370E">
        <w:rPr>
          <w:rFonts w:ascii="Arial" w:hAnsi="Arial" w:cs="Arial"/>
          <w:sz w:val="20"/>
          <w:szCs w:val="20"/>
        </w:rPr>
        <w:t>Menghitung Keuntungan Usaha Pengolahan Ubi kayu Menjadi Keripik</w:t>
      </w:r>
    </w:p>
    <w:p w14:paraId="06766DC1" w14:textId="6660D04B" w:rsidR="00B7370E" w:rsidRPr="00B7370E" w:rsidRDefault="005A238C" w:rsidP="00B7370E">
      <w:pPr>
        <w:pStyle w:val="ListParagraph"/>
        <w:spacing w:line="480" w:lineRule="auto"/>
        <w:ind w:left="42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31350985" wp14:editId="5A5768EA">
                <wp:simplePos x="0" y="0"/>
                <wp:positionH relativeFrom="column">
                  <wp:posOffset>1958975</wp:posOffset>
                </wp:positionH>
                <wp:positionV relativeFrom="paragraph">
                  <wp:posOffset>186055</wp:posOffset>
                </wp:positionV>
                <wp:extent cx="1257300" cy="276225"/>
                <wp:effectExtent l="0" t="0" r="0" b="952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6225"/>
                        </a:xfrm>
                        <a:prstGeom prst="rect">
                          <a:avLst/>
                        </a:prstGeom>
                        <a:solidFill>
                          <a:srgbClr val="44546A">
                            <a:lumMod val="40000"/>
                            <a:lumOff val="60000"/>
                          </a:srgbClr>
                        </a:solidFill>
                        <a:ln w="6350" cap="flat" cmpd="sng" algn="ctr">
                          <a:noFill/>
                          <a:prstDash val="solid"/>
                          <a:miter lim="800000"/>
                        </a:ln>
                        <a:effectLst/>
                      </wps:spPr>
                      <wps:txbx>
                        <w:txbxContent>
                          <w:p w14:paraId="0E8213EF" w14:textId="77777777" w:rsidR="00612259" w:rsidRPr="001F2742" w:rsidRDefault="00612259" w:rsidP="00B7370E">
                            <w:pPr>
                              <w:jc w:val="center"/>
                              <w:rPr>
                                <w:b/>
                                <w:color w:val="002060"/>
                              </w:rPr>
                            </w:pPr>
                            <w:r w:rsidRPr="001F2742">
                              <w:rPr>
                                <w:b/>
                                <w:color w:val="002060"/>
                              </w:rPr>
                              <w:sym w:font="Symbol" w:char="F070"/>
                            </w:r>
                            <w:r w:rsidRPr="001F2742">
                              <w:rPr>
                                <w:b/>
                                <w:color w:val="002060"/>
                              </w:rPr>
                              <w:t xml:space="preserve"> = TR - 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54.25pt;margin-top:14.65pt;width:9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" fillcolor="#adb9ca" stroked="f" strokeweight=".5pt">
                <v:path arrowok="t"/>
                <v:textbox>
                  <w:txbxContent>
                    <w:p w14:paraId="0E8213EF" w14:textId="77777777" w:rsidR="00612259" w:rsidRPr="001F2742" w:rsidRDefault="00612259" w:rsidP="00B7370E">
                      <w:pPr>
                        <w:jc w:val="center"/>
                        <w:rPr>
                          <w:b/>
                          <w:color w:val="002060"/>
                        </w:rPr>
                      </w:pPr>
                      <w:r w:rsidRPr="001F2742">
                        <w:rPr>
                          <w:b/>
                          <w:color w:val="002060"/>
                        </w:rPr>
                        <w:sym w:font="Symbol" w:char="F070"/>
                      </w:r>
                      <w:r w:rsidRPr="001F2742">
                        <w:rPr>
                          <w:b/>
                          <w:color w:val="002060"/>
                        </w:rPr>
                        <w:t xml:space="preserve"> = TR - TC</w:t>
                      </w:r>
                    </w:p>
                  </w:txbxContent>
                </v:textbox>
              </v:rect>
            </w:pict>
          </mc:Fallback>
        </mc:AlternateContent>
      </w:r>
      <w:proofErr w:type="gramStart"/>
      <w:r w:rsidR="00B7370E" w:rsidRPr="00B7370E">
        <w:rPr>
          <w:rFonts w:ascii="Arial" w:hAnsi="Arial" w:cs="Arial"/>
          <w:sz w:val="20"/>
          <w:szCs w:val="20"/>
        </w:rPr>
        <w:t>Rumus :</w:t>
      </w:r>
      <w:proofErr w:type="gramEnd"/>
    </w:p>
    <w:p w14:paraId="085D44CE" w14:textId="77777777" w:rsidR="00B7370E" w:rsidRPr="00B7370E" w:rsidRDefault="00B7370E" w:rsidP="00B7370E">
      <w:pPr>
        <w:pStyle w:val="ListParagraph"/>
        <w:spacing w:line="480" w:lineRule="auto"/>
        <w:ind w:left="426"/>
        <w:rPr>
          <w:rFonts w:ascii="Arial" w:hAnsi="Arial" w:cs="Arial"/>
          <w:sz w:val="20"/>
          <w:szCs w:val="20"/>
        </w:rPr>
      </w:pPr>
    </w:p>
    <w:p w14:paraId="1C4BE29D" w14:textId="77777777" w:rsidR="00B7370E" w:rsidRPr="00B7370E" w:rsidRDefault="00B7370E" w:rsidP="00B7370E">
      <w:pPr>
        <w:pStyle w:val="ListParagraph"/>
        <w:spacing w:line="480" w:lineRule="auto"/>
        <w:ind w:left="426"/>
        <w:rPr>
          <w:rFonts w:ascii="Arial" w:hAnsi="Arial" w:cs="Arial"/>
          <w:sz w:val="20"/>
          <w:szCs w:val="20"/>
        </w:rPr>
      </w:pPr>
      <w:r w:rsidRPr="00B7370E">
        <w:rPr>
          <w:rFonts w:ascii="Arial" w:hAnsi="Arial" w:cs="Arial"/>
          <w:sz w:val="20"/>
          <w:szCs w:val="20"/>
        </w:rPr>
        <w:t>Keterangan:</w:t>
      </w:r>
    </w:p>
    <w:p w14:paraId="26415F9A" w14:textId="77777777" w:rsidR="00B7370E" w:rsidRPr="00B7370E" w:rsidRDefault="00B7370E" w:rsidP="00B7370E">
      <w:pPr>
        <w:pStyle w:val="ListParagraph"/>
        <w:tabs>
          <w:tab w:val="left" w:pos="900"/>
        </w:tabs>
        <w:spacing w:line="480" w:lineRule="auto"/>
        <w:ind w:left="426"/>
        <w:rPr>
          <w:rFonts w:ascii="Arial" w:hAnsi="Arial" w:cs="Arial"/>
          <w:sz w:val="20"/>
          <w:szCs w:val="20"/>
        </w:rPr>
      </w:pPr>
      <w:r w:rsidRPr="00B7370E">
        <w:rPr>
          <w:rFonts w:ascii="Arial" w:hAnsi="Arial" w:cs="Arial"/>
          <w:sz w:val="20"/>
          <w:szCs w:val="20"/>
        </w:rPr>
        <w:t xml:space="preserve">π </w:t>
      </w:r>
      <w:r w:rsidRPr="00B7370E">
        <w:rPr>
          <w:rFonts w:ascii="Arial" w:hAnsi="Arial" w:cs="Arial"/>
          <w:sz w:val="20"/>
          <w:szCs w:val="20"/>
        </w:rPr>
        <w:tab/>
        <w:t>= Keuntungan usaha pengolahan ubikayu menjadi keripik (Rp)</w:t>
      </w:r>
    </w:p>
    <w:p w14:paraId="34FD641F" w14:textId="77777777" w:rsidR="00B7370E" w:rsidRPr="00B7370E" w:rsidRDefault="00B7370E" w:rsidP="00B7370E">
      <w:pPr>
        <w:pStyle w:val="ListParagraph"/>
        <w:tabs>
          <w:tab w:val="left" w:pos="900"/>
        </w:tabs>
        <w:spacing w:line="480" w:lineRule="auto"/>
        <w:ind w:left="426"/>
        <w:rPr>
          <w:rFonts w:ascii="Arial" w:hAnsi="Arial" w:cs="Arial"/>
          <w:sz w:val="20"/>
          <w:szCs w:val="20"/>
        </w:rPr>
      </w:pPr>
      <w:r w:rsidRPr="00B7370E">
        <w:rPr>
          <w:rFonts w:ascii="Arial" w:hAnsi="Arial" w:cs="Arial"/>
          <w:sz w:val="20"/>
          <w:szCs w:val="20"/>
        </w:rPr>
        <w:t xml:space="preserve">TR </w:t>
      </w:r>
      <w:r w:rsidRPr="00B7370E">
        <w:rPr>
          <w:rFonts w:ascii="Arial" w:hAnsi="Arial" w:cs="Arial"/>
          <w:sz w:val="20"/>
          <w:szCs w:val="20"/>
        </w:rPr>
        <w:tab/>
        <w:t>= Penerimaan usaha pengolahan ubikayu menjadi keripik (Rp)</w:t>
      </w:r>
    </w:p>
    <w:p w14:paraId="77F6D68B" w14:textId="77777777" w:rsidR="00B7370E" w:rsidRPr="00B7370E" w:rsidRDefault="00B7370E" w:rsidP="00B7370E">
      <w:pPr>
        <w:pStyle w:val="ListParagraph"/>
        <w:tabs>
          <w:tab w:val="left" w:pos="900"/>
        </w:tabs>
        <w:spacing w:line="480" w:lineRule="auto"/>
        <w:ind w:left="426"/>
        <w:rPr>
          <w:rFonts w:ascii="Arial" w:hAnsi="Arial" w:cs="Arial"/>
          <w:sz w:val="20"/>
          <w:szCs w:val="20"/>
        </w:rPr>
      </w:pPr>
      <w:r w:rsidRPr="00B7370E">
        <w:rPr>
          <w:rFonts w:ascii="Arial" w:hAnsi="Arial" w:cs="Arial"/>
          <w:sz w:val="20"/>
          <w:szCs w:val="20"/>
        </w:rPr>
        <w:t>TC</w:t>
      </w:r>
      <w:r w:rsidRPr="00B7370E">
        <w:rPr>
          <w:rFonts w:ascii="Arial" w:hAnsi="Arial" w:cs="Arial"/>
          <w:sz w:val="20"/>
          <w:szCs w:val="20"/>
        </w:rPr>
        <w:tab/>
        <w:t>= Biaya total usaha pengolahan ubikayu menjadi keripik (Rp)</w:t>
      </w:r>
      <w:r w:rsidRPr="00B7370E">
        <w:rPr>
          <w:rFonts w:ascii="Arial" w:hAnsi="Arial" w:cs="Arial"/>
          <w:sz w:val="20"/>
          <w:szCs w:val="20"/>
        </w:rPr>
        <w:cr/>
      </w:r>
    </w:p>
    <w:p w14:paraId="5391982B" w14:textId="77777777" w:rsidR="00B7370E" w:rsidRPr="00B7370E" w:rsidRDefault="00B7370E" w:rsidP="00B7370E">
      <w:pPr>
        <w:spacing w:line="480" w:lineRule="auto"/>
        <w:jc w:val="both"/>
        <w:rPr>
          <w:rFonts w:ascii="Arial" w:hAnsi="Arial" w:cs="Arial"/>
          <w:noProof/>
          <w:sz w:val="20"/>
          <w:szCs w:val="20"/>
          <w:lang w:eastAsia="id-ID"/>
        </w:rPr>
      </w:pPr>
      <w:r w:rsidRPr="00B7370E">
        <w:rPr>
          <w:rFonts w:ascii="Arial" w:hAnsi="Arial" w:cs="Arial"/>
          <w:sz w:val="20"/>
          <w:szCs w:val="20"/>
        </w:rPr>
        <w:t xml:space="preserve">Untuk biaya total dapat dihitung dengan mengunakan rumus perhitungan sebagai </w:t>
      </w:r>
      <w:proofErr w:type="gramStart"/>
      <w:r w:rsidRPr="00B7370E">
        <w:rPr>
          <w:rFonts w:ascii="Arial" w:hAnsi="Arial" w:cs="Arial"/>
          <w:sz w:val="20"/>
          <w:szCs w:val="20"/>
        </w:rPr>
        <w:t>berikut :</w:t>
      </w:r>
      <w:proofErr w:type="gramEnd"/>
      <w:r w:rsidRPr="00B7370E">
        <w:rPr>
          <w:rFonts w:ascii="Arial" w:hAnsi="Arial" w:cs="Arial"/>
          <w:noProof/>
          <w:sz w:val="20"/>
          <w:szCs w:val="20"/>
          <w:lang w:eastAsia="id-ID"/>
        </w:rPr>
        <w:t xml:space="preserve"> </w:t>
      </w:r>
    </w:p>
    <w:p w14:paraId="13878543" w14:textId="7283393F" w:rsidR="00B7370E" w:rsidRPr="00B7370E" w:rsidRDefault="005A238C" w:rsidP="00B7370E">
      <w:pPr>
        <w:pStyle w:val="ListParagraph"/>
        <w:spacing w:line="480" w:lineRule="auto"/>
        <w:ind w:left="567" w:firstLine="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2909A3ED" wp14:editId="0E47C5FD">
                <wp:simplePos x="0" y="0"/>
                <wp:positionH relativeFrom="column">
                  <wp:posOffset>1920875</wp:posOffset>
                </wp:positionH>
                <wp:positionV relativeFrom="paragraph">
                  <wp:posOffset>130175</wp:posOffset>
                </wp:positionV>
                <wp:extent cx="1257300" cy="276225"/>
                <wp:effectExtent l="0" t="0" r="0" b="952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6225"/>
                        </a:xfrm>
                        <a:prstGeom prst="rect">
                          <a:avLst/>
                        </a:prstGeom>
                        <a:solidFill>
                          <a:srgbClr val="44546A">
                            <a:lumMod val="40000"/>
                            <a:lumOff val="60000"/>
                          </a:srgbClr>
                        </a:solidFill>
                        <a:ln w="6350" cap="flat" cmpd="sng" algn="ctr">
                          <a:noFill/>
                          <a:prstDash val="solid"/>
                          <a:miter lim="800000"/>
                        </a:ln>
                        <a:effectLst/>
                      </wps:spPr>
                      <wps:txbx>
                        <w:txbxContent>
                          <w:p w14:paraId="4A8642FA" w14:textId="77777777" w:rsidR="00612259" w:rsidRPr="001F2742" w:rsidRDefault="00612259" w:rsidP="00B7370E">
                            <w:pPr>
                              <w:jc w:val="center"/>
                              <w:rPr>
                                <w:b/>
                                <w:color w:val="002060"/>
                              </w:rPr>
                            </w:pPr>
                            <w:r>
                              <w:rPr>
                                <w:b/>
                                <w:color w:val="002060"/>
                              </w:rPr>
                              <w:t>TC = TFC + TVC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51.25pt;margin-top:10.25pt;width:9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" fillcolor="#adb9ca" stroked="f" strokeweight=".5pt">
                <v:path arrowok="t"/>
                <v:textbox>
                  <w:txbxContent>
                    <w:p w14:paraId="4A8642FA" w14:textId="77777777" w:rsidR="00612259" w:rsidRPr="001F2742" w:rsidRDefault="00612259" w:rsidP="00B7370E">
                      <w:pPr>
                        <w:jc w:val="center"/>
                        <w:rPr>
                          <w:b/>
                          <w:color w:val="002060"/>
                        </w:rPr>
                      </w:pPr>
                      <w:r>
                        <w:rPr>
                          <w:b/>
                          <w:color w:val="002060"/>
                        </w:rPr>
                        <w:t>TC = TFC + TVC</w:t>
                      </w:r>
                    </w:p>
                  </w:txbxContent>
                </v:textbox>
              </v:rect>
            </w:pict>
          </mc:Fallback>
        </mc:AlternateContent>
      </w:r>
      <w:r w:rsidR="00B7370E" w:rsidRPr="00B7370E">
        <w:rPr>
          <w:rFonts w:ascii="Arial" w:hAnsi="Arial" w:cs="Arial"/>
          <w:sz w:val="20"/>
          <w:szCs w:val="20"/>
        </w:rPr>
        <w:t xml:space="preserve"> </w:t>
      </w:r>
    </w:p>
    <w:p w14:paraId="5110146F" w14:textId="77777777" w:rsidR="00B7370E" w:rsidRPr="00B7370E" w:rsidRDefault="00B7370E" w:rsidP="00B7370E">
      <w:pPr>
        <w:pStyle w:val="ListParagraph"/>
        <w:spacing w:line="480" w:lineRule="auto"/>
        <w:ind w:left="1276" w:hanging="709"/>
        <w:rPr>
          <w:rFonts w:ascii="Arial" w:hAnsi="Arial" w:cs="Arial"/>
          <w:sz w:val="20"/>
          <w:szCs w:val="20"/>
        </w:rPr>
      </w:pPr>
    </w:p>
    <w:p w14:paraId="47F081C5" w14:textId="77777777" w:rsidR="00B7370E" w:rsidRPr="00B7370E" w:rsidRDefault="00B7370E" w:rsidP="00B7370E">
      <w:pPr>
        <w:pStyle w:val="ListParagraph"/>
        <w:spacing w:line="480" w:lineRule="auto"/>
        <w:ind w:left="1276" w:hanging="826"/>
        <w:rPr>
          <w:rFonts w:ascii="Arial" w:hAnsi="Arial" w:cs="Arial"/>
          <w:sz w:val="20"/>
          <w:szCs w:val="20"/>
        </w:rPr>
      </w:pPr>
      <w:r w:rsidRPr="00B7370E">
        <w:rPr>
          <w:rFonts w:ascii="Arial" w:hAnsi="Arial" w:cs="Arial"/>
          <w:sz w:val="20"/>
          <w:szCs w:val="20"/>
        </w:rPr>
        <w:t>Keterangan:</w:t>
      </w:r>
    </w:p>
    <w:p w14:paraId="70AF4CE3" w14:textId="77777777" w:rsidR="00B7370E" w:rsidRPr="00B7370E" w:rsidRDefault="00B7370E" w:rsidP="00B7370E">
      <w:pPr>
        <w:pStyle w:val="ListParagraph"/>
        <w:tabs>
          <w:tab w:val="left" w:pos="900"/>
        </w:tabs>
        <w:spacing w:line="480" w:lineRule="auto"/>
        <w:ind w:left="1276" w:hanging="826"/>
        <w:rPr>
          <w:rFonts w:ascii="Arial" w:hAnsi="Arial" w:cs="Arial"/>
          <w:sz w:val="20"/>
          <w:szCs w:val="20"/>
        </w:rPr>
      </w:pPr>
      <w:r w:rsidRPr="00B7370E">
        <w:rPr>
          <w:rFonts w:ascii="Arial" w:hAnsi="Arial" w:cs="Arial"/>
          <w:sz w:val="20"/>
          <w:szCs w:val="20"/>
        </w:rPr>
        <w:t xml:space="preserve">TC </w:t>
      </w:r>
      <w:r w:rsidRPr="00B7370E">
        <w:rPr>
          <w:rFonts w:ascii="Arial" w:hAnsi="Arial" w:cs="Arial"/>
          <w:sz w:val="20"/>
          <w:szCs w:val="20"/>
        </w:rPr>
        <w:tab/>
        <w:t xml:space="preserve"> = Biaya total usaha pengolahan ubi kayu menjadi keripik (Rp)</w:t>
      </w:r>
    </w:p>
    <w:p w14:paraId="10259701" w14:textId="77777777" w:rsidR="00B7370E" w:rsidRPr="00B7370E" w:rsidRDefault="00B7370E" w:rsidP="00B7370E">
      <w:pPr>
        <w:pStyle w:val="ListParagraph"/>
        <w:tabs>
          <w:tab w:val="left" w:pos="900"/>
          <w:tab w:val="left" w:pos="1240"/>
        </w:tabs>
        <w:spacing w:line="480" w:lineRule="auto"/>
        <w:ind w:left="1276" w:hanging="826"/>
        <w:rPr>
          <w:rFonts w:ascii="Arial" w:hAnsi="Arial" w:cs="Arial"/>
          <w:sz w:val="20"/>
          <w:szCs w:val="20"/>
        </w:rPr>
      </w:pPr>
      <w:r w:rsidRPr="00B7370E">
        <w:rPr>
          <w:rFonts w:ascii="Arial" w:hAnsi="Arial" w:cs="Arial"/>
          <w:sz w:val="20"/>
          <w:szCs w:val="20"/>
        </w:rPr>
        <w:t>TFC = Biaya tetap usaha pengolahan ubi kayu menjadi keripik (Rp)</w:t>
      </w:r>
    </w:p>
    <w:p w14:paraId="04D6CD7F" w14:textId="77777777" w:rsidR="00B7370E" w:rsidRDefault="00B7370E" w:rsidP="00B7370E">
      <w:pPr>
        <w:pStyle w:val="ListParagraph"/>
        <w:spacing w:line="480" w:lineRule="auto"/>
        <w:ind w:left="1276" w:hanging="709"/>
        <w:rPr>
          <w:rFonts w:ascii="Arial" w:hAnsi="Arial" w:cs="Arial"/>
          <w:sz w:val="20"/>
          <w:szCs w:val="20"/>
        </w:rPr>
      </w:pPr>
      <w:r w:rsidRPr="00B7370E">
        <w:rPr>
          <w:rFonts w:ascii="Arial" w:hAnsi="Arial" w:cs="Arial"/>
          <w:sz w:val="20"/>
          <w:szCs w:val="20"/>
        </w:rPr>
        <w:t>TVC = Biaya variabel usaha pengolah</w:t>
      </w:r>
      <w:r>
        <w:rPr>
          <w:rFonts w:ascii="Arial" w:hAnsi="Arial" w:cs="Arial"/>
          <w:sz w:val="20"/>
          <w:szCs w:val="20"/>
        </w:rPr>
        <w:t>an ubikayu menjadi keripik (Rp)</w:t>
      </w:r>
    </w:p>
    <w:p w14:paraId="1BB5DA8A" w14:textId="77777777" w:rsidR="00B7370E" w:rsidRDefault="00B7370E" w:rsidP="00B7370E">
      <w:pPr>
        <w:pStyle w:val="ListParagraph"/>
        <w:spacing w:line="480" w:lineRule="auto"/>
        <w:ind w:left="1276" w:hanging="709"/>
        <w:rPr>
          <w:rFonts w:ascii="Arial" w:hAnsi="Arial" w:cs="Arial"/>
          <w:sz w:val="20"/>
          <w:szCs w:val="20"/>
        </w:rPr>
      </w:pPr>
    </w:p>
    <w:p w14:paraId="53EB8CC8" w14:textId="20DA114E" w:rsidR="00B7370E" w:rsidRPr="00B7370E" w:rsidRDefault="005A238C" w:rsidP="00B7370E">
      <w:pPr>
        <w:pStyle w:val="ListParagraph"/>
        <w:spacing w:line="480" w:lineRule="auto"/>
        <w:ind w:left="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20AF397" wp14:editId="25CF681E">
                <wp:simplePos x="0" y="0"/>
                <wp:positionH relativeFrom="column">
                  <wp:posOffset>2117725</wp:posOffset>
                </wp:positionH>
                <wp:positionV relativeFrom="paragraph">
                  <wp:posOffset>360680</wp:posOffset>
                </wp:positionV>
                <wp:extent cx="1257300" cy="276225"/>
                <wp:effectExtent l="0" t="0" r="0" b="952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76225"/>
                        </a:xfrm>
                        <a:prstGeom prst="rect">
                          <a:avLst/>
                        </a:prstGeom>
                        <a:solidFill>
                          <a:srgbClr val="44546A">
                            <a:lumMod val="40000"/>
                            <a:lumOff val="60000"/>
                          </a:srgbClr>
                        </a:solidFill>
                        <a:ln w="6350" cap="flat" cmpd="sng" algn="ctr">
                          <a:noFill/>
                          <a:prstDash val="solid"/>
                          <a:miter lim="800000"/>
                        </a:ln>
                        <a:effectLst/>
                      </wps:spPr>
                      <wps:txbx>
                        <w:txbxContent>
                          <w:p w14:paraId="5656D136" w14:textId="77777777" w:rsidR="00612259" w:rsidRPr="001F2742" w:rsidRDefault="00612259" w:rsidP="00B7370E">
                            <w:pPr>
                              <w:jc w:val="center"/>
                              <w:rPr>
                                <w:b/>
                                <w:color w:val="002060"/>
                              </w:rPr>
                            </w:pPr>
                            <w:r>
                              <w:rPr>
                                <w:b/>
                                <w:color w:val="002060"/>
                              </w:rPr>
                              <w:t>TR = Q x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166.75pt;margin-top:28.4pt;width:99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" fillcolor="#adb9ca" stroked="f" strokeweight=".5pt">
                <v:path arrowok="t"/>
                <v:textbox>
                  <w:txbxContent>
                    <w:p w14:paraId="5656D136" w14:textId="77777777" w:rsidR="00612259" w:rsidRPr="001F2742" w:rsidRDefault="00612259" w:rsidP="00B7370E">
                      <w:pPr>
                        <w:jc w:val="center"/>
                        <w:rPr>
                          <w:b/>
                          <w:color w:val="002060"/>
                        </w:rPr>
                      </w:pPr>
                      <w:r>
                        <w:rPr>
                          <w:b/>
                          <w:color w:val="002060"/>
                        </w:rPr>
                        <w:t>TR = Q x P</w:t>
                      </w:r>
                    </w:p>
                  </w:txbxContent>
                </v:textbox>
              </v:rect>
            </w:pict>
          </mc:Fallback>
        </mc:AlternateContent>
      </w:r>
      <w:r w:rsidR="00B7370E" w:rsidRPr="00B7370E">
        <w:rPr>
          <w:rFonts w:ascii="Arial" w:hAnsi="Arial" w:cs="Arial"/>
          <w:sz w:val="20"/>
          <w:szCs w:val="20"/>
        </w:rPr>
        <w:t xml:space="preserve">Untuk menghitung penerimaan dapat dihitung dengan menggunakan rumus sebagai </w:t>
      </w:r>
      <w:proofErr w:type="gramStart"/>
      <w:r w:rsidR="00B7370E" w:rsidRPr="00B7370E">
        <w:rPr>
          <w:rFonts w:ascii="Arial" w:hAnsi="Arial" w:cs="Arial"/>
          <w:sz w:val="20"/>
          <w:szCs w:val="20"/>
        </w:rPr>
        <w:t>berikut :</w:t>
      </w:r>
      <w:proofErr w:type="gramEnd"/>
      <w:r w:rsidR="00B7370E" w:rsidRPr="00B7370E">
        <w:rPr>
          <w:rFonts w:ascii="Arial" w:hAnsi="Arial" w:cs="Arial"/>
          <w:sz w:val="20"/>
          <w:szCs w:val="20"/>
        </w:rPr>
        <w:cr/>
        <w:t xml:space="preserve"> </w:t>
      </w:r>
    </w:p>
    <w:p w14:paraId="15E47042" w14:textId="77777777" w:rsidR="00B7370E" w:rsidRPr="00B7370E" w:rsidRDefault="00B7370E" w:rsidP="00B7370E">
      <w:pPr>
        <w:pStyle w:val="ListParagraph"/>
        <w:spacing w:line="480" w:lineRule="auto"/>
        <w:ind w:left="567"/>
        <w:rPr>
          <w:rFonts w:ascii="Arial" w:hAnsi="Arial" w:cs="Arial"/>
          <w:sz w:val="20"/>
          <w:szCs w:val="20"/>
        </w:rPr>
      </w:pPr>
      <w:proofErr w:type="gramStart"/>
      <w:r w:rsidRPr="00B7370E">
        <w:rPr>
          <w:rFonts w:ascii="Arial" w:hAnsi="Arial" w:cs="Arial"/>
          <w:sz w:val="20"/>
          <w:szCs w:val="20"/>
        </w:rPr>
        <w:t>Keterangan :</w:t>
      </w:r>
      <w:proofErr w:type="gramEnd"/>
    </w:p>
    <w:p w14:paraId="77B33EE8" w14:textId="77777777" w:rsidR="00B7370E" w:rsidRPr="00B7370E" w:rsidRDefault="00B7370E" w:rsidP="00B7370E">
      <w:pPr>
        <w:pStyle w:val="ListParagraph"/>
        <w:tabs>
          <w:tab w:val="left" w:pos="900"/>
        </w:tabs>
        <w:spacing w:line="480" w:lineRule="auto"/>
        <w:ind w:left="567"/>
        <w:rPr>
          <w:rFonts w:ascii="Arial" w:hAnsi="Arial" w:cs="Arial"/>
          <w:sz w:val="20"/>
          <w:szCs w:val="20"/>
        </w:rPr>
      </w:pPr>
      <w:r w:rsidRPr="00B7370E">
        <w:rPr>
          <w:rFonts w:ascii="Arial" w:hAnsi="Arial" w:cs="Arial"/>
          <w:sz w:val="20"/>
          <w:szCs w:val="20"/>
        </w:rPr>
        <w:t xml:space="preserve">TR = Penerimaan total usaha pengolahan ubikayu menjadi keripik (Rp) </w:t>
      </w:r>
    </w:p>
    <w:p w14:paraId="32814D8F" w14:textId="77777777" w:rsidR="00B7370E" w:rsidRPr="00B7370E" w:rsidRDefault="00B7370E" w:rsidP="00B7370E">
      <w:pPr>
        <w:pStyle w:val="ListParagraph"/>
        <w:tabs>
          <w:tab w:val="left" w:pos="900"/>
        </w:tabs>
        <w:spacing w:line="480" w:lineRule="auto"/>
        <w:ind w:left="567"/>
        <w:rPr>
          <w:rFonts w:ascii="Arial" w:hAnsi="Arial" w:cs="Arial"/>
          <w:sz w:val="20"/>
          <w:szCs w:val="20"/>
        </w:rPr>
      </w:pPr>
      <w:r w:rsidRPr="00B7370E">
        <w:rPr>
          <w:rFonts w:ascii="Arial" w:hAnsi="Arial" w:cs="Arial"/>
          <w:sz w:val="20"/>
          <w:szCs w:val="20"/>
        </w:rPr>
        <w:t>Q   = Jumlah produk keripik ubikayu (Bungkus)</w:t>
      </w:r>
    </w:p>
    <w:p w14:paraId="2589236B" w14:textId="77777777" w:rsidR="00B7370E" w:rsidRPr="00B7370E" w:rsidRDefault="00B7370E" w:rsidP="00B7370E">
      <w:pPr>
        <w:pStyle w:val="ListParagraph"/>
        <w:tabs>
          <w:tab w:val="left" w:pos="900"/>
        </w:tabs>
        <w:spacing w:line="480" w:lineRule="auto"/>
        <w:ind w:left="567"/>
        <w:rPr>
          <w:rFonts w:ascii="Arial" w:hAnsi="Arial" w:cs="Arial"/>
          <w:sz w:val="20"/>
          <w:szCs w:val="20"/>
        </w:rPr>
      </w:pPr>
      <w:r w:rsidRPr="00B7370E">
        <w:rPr>
          <w:rFonts w:ascii="Arial" w:hAnsi="Arial" w:cs="Arial"/>
          <w:sz w:val="20"/>
          <w:szCs w:val="20"/>
        </w:rPr>
        <w:lastRenderedPageBreak/>
        <w:t>P</w:t>
      </w:r>
      <w:r w:rsidRPr="00B7370E">
        <w:rPr>
          <w:rFonts w:ascii="Arial" w:hAnsi="Arial" w:cs="Arial"/>
          <w:sz w:val="20"/>
          <w:szCs w:val="20"/>
        </w:rPr>
        <w:tab/>
        <w:t>= Harga produk keripik ubikayu (Rp)</w:t>
      </w:r>
    </w:p>
    <w:p w14:paraId="10516857" w14:textId="77777777" w:rsidR="00B7370E" w:rsidRPr="00B7370E" w:rsidRDefault="00B7370E" w:rsidP="00B7370E">
      <w:pPr>
        <w:pStyle w:val="ListParagraph"/>
        <w:numPr>
          <w:ilvl w:val="0"/>
          <w:numId w:val="4"/>
        </w:numPr>
        <w:spacing w:after="200" w:line="480" w:lineRule="auto"/>
        <w:ind w:left="426"/>
        <w:rPr>
          <w:rFonts w:ascii="Arial" w:hAnsi="Arial" w:cs="Arial"/>
          <w:sz w:val="20"/>
          <w:szCs w:val="20"/>
        </w:rPr>
      </w:pPr>
      <w:r w:rsidRPr="00B7370E">
        <w:rPr>
          <w:rFonts w:ascii="Arial" w:hAnsi="Arial" w:cs="Arial"/>
          <w:sz w:val="20"/>
          <w:szCs w:val="20"/>
        </w:rPr>
        <w:t>Menghitung Nilai Tambah Keripik Ubikayu</w:t>
      </w:r>
    </w:p>
    <w:p w14:paraId="1E1C8010" w14:textId="1EB61A21" w:rsidR="00B7370E" w:rsidRPr="00B7370E" w:rsidRDefault="005A238C" w:rsidP="00B7370E">
      <w:pPr>
        <w:pStyle w:val="ListParagraph"/>
        <w:numPr>
          <w:ilvl w:val="0"/>
          <w:numId w:val="5"/>
        </w:numPr>
        <w:spacing w:after="200"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4B4DE1F2" wp14:editId="34D65CE2">
                <wp:simplePos x="0" y="0"/>
                <wp:positionH relativeFrom="column">
                  <wp:posOffset>2038350</wp:posOffset>
                </wp:positionH>
                <wp:positionV relativeFrom="paragraph">
                  <wp:posOffset>229235</wp:posOffset>
                </wp:positionV>
                <wp:extent cx="1638300" cy="47625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76250"/>
                        </a:xfrm>
                        <a:prstGeom prst="rect">
                          <a:avLst/>
                        </a:prstGeom>
                        <a:solidFill>
                          <a:srgbClr val="44546A">
                            <a:lumMod val="40000"/>
                            <a:lumOff val="60000"/>
                          </a:srgbClr>
                        </a:solidFill>
                        <a:ln w="6350" cap="flat" cmpd="sng" algn="ctr">
                          <a:noFill/>
                          <a:prstDash val="solid"/>
                          <a:miter lim="800000"/>
                        </a:ln>
                        <a:effectLst/>
                      </wps:spPr>
                      <wps:txbx>
                        <w:txbxContent>
                          <w:p w14:paraId="5E02AB2B" w14:textId="77777777" w:rsidR="00612259" w:rsidRDefault="00612259" w:rsidP="00B7370E">
                            <w:pPr>
                              <w:rPr>
                                <w:b/>
                                <w:color w:val="002060"/>
                              </w:rPr>
                            </w:pPr>
                            <w:r>
                              <w:rPr>
                                <w:b/>
                                <w:color w:val="002060"/>
                              </w:rPr>
                              <w:t>NTb</w:t>
                            </w:r>
                            <w:r>
                              <w:rPr>
                                <w:b/>
                                <w:color w:val="002060"/>
                              </w:rPr>
                              <w:tab/>
                              <w:t>= Na – Ba</w:t>
                            </w:r>
                          </w:p>
                          <w:p w14:paraId="276D6F08" w14:textId="77777777" w:rsidR="00612259" w:rsidRDefault="00612259" w:rsidP="00B7370E">
                            <w:pPr>
                              <w:ind w:firstLine="720"/>
                              <w:rPr>
                                <w:b/>
                                <w:color w:val="002060"/>
                              </w:rPr>
                            </w:pPr>
                            <w:r>
                              <w:rPr>
                                <w:b/>
                                <w:color w:val="002060"/>
                              </w:rPr>
                              <w:t>= Na – (Bb + Bp)</w:t>
                            </w:r>
                          </w:p>
                          <w:p w14:paraId="2C495AA7" w14:textId="77777777" w:rsidR="00612259" w:rsidRPr="001F2742" w:rsidRDefault="00612259" w:rsidP="00B7370E">
                            <w:pPr>
                              <w:rPr>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60.5pt;margin-top:18.05pt;width:129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" fillcolor="#adb9ca" stroked="f" strokeweight=".5pt">
                <v:path arrowok="t"/>
                <v:textbox>
                  <w:txbxContent>
                    <w:p w14:paraId="5E02AB2B" w14:textId="77777777" w:rsidR="00612259" w:rsidRDefault="00612259" w:rsidP="00B7370E">
                      <w:pPr>
                        <w:rPr>
                          <w:b/>
                          <w:color w:val="002060"/>
                        </w:rPr>
                      </w:pPr>
                      <w:r>
                        <w:rPr>
                          <w:b/>
                          <w:color w:val="002060"/>
                        </w:rPr>
                        <w:t>NTb</w:t>
                      </w:r>
                      <w:r>
                        <w:rPr>
                          <w:b/>
                          <w:color w:val="002060"/>
                        </w:rPr>
                        <w:tab/>
                        <w:t>= Na – Ba</w:t>
                      </w:r>
                    </w:p>
                    <w:p w14:paraId="276D6F08" w14:textId="77777777" w:rsidR="00612259" w:rsidRDefault="00612259" w:rsidP="00B7370E">
                      <w:pPr>
                        <w:ind w:firstLine="720"/>
                        <w:rPr>
                          <w:b/>
                          <w:color w:val="002060"/>
                        </w:rPr>
                      </w:pPr>
                      <w:r>
                        <w:rPr>
                          <w:b/>
                          <w:color w:val="002060"/>
                        </w:rPr>
                        <w:t>= Na – (Bb + Bp)</w:t>
                      </w:r>
                    </w:p>
                    <w:p w14:paraId="2C495AA7" w14:textId="77777777" w:rsidR="00612259" w:rsidRPr="001F2742" w:rsidRDefault="00612259" w:rsidP="00B7370E">
                      <w:pPr>
                        <w:rPr>
                          <w:b/>
                          <w:color w:val="002060"/>
                        </w:rPr>
                      </w:pPr>
                    </w:p>
                  </w:txbxContent>
                </v:textbox>
              </v:rect>
            </w:pict>
          </mc:Fallback>
        </mc:AlternateContent>
      </w:r>
      <w:r w:rsidR="00B7370E" w:rsidRPr="00B7370E">
        <w:rPr>
          <w:rFonts w:ascii="Arial" w:hAnsi="Arial" w:cs="Arial"/>
          <w:sz w:val="20"/>
          <w:szCs w:val="20"/>
        </w:rPr>
        <w:t>Nilai Tambah Bruto</w:t>
      </w:r>
    </w:p>
    <w:p w14:paraId="4669B0F7" w14:textId="77777777" w:rsidR="00B7370E" w:rsidRPr="00B7370E" w:rsidRDefault="00B7370E" w:rsidP="00B7370E">
      <w:pPr>
        <w:spacing w:line="480" w:lineRule="auto"/>
        <w:rPr>
          <w:rFonts w:ascii="Arial" w:hAnsi="Arial" w:cs="Arial"/>
          <w:sz w:val="20"/>
          <w:szCs w:val="20"/>
        </w:rPr>
      </w:pPr>
    </w:p>
    <w:p w14:paraId="040A3F6E" w14:textId="77777777" w:rsidR="00B7370E" w:rsidRPr="00B7370E" w:rsidRDefault="00B7370E" w:rsidP="00B7370E">
      <w:pPr>
        <w:spacing w:line="480" w:lineRule="auto"/>
        <w:ind w:left="709"/>
        <w:rPr>
          <w:rFonts w:ascii="Arial" w:hAnsi="Arial" w:cs="Arial"/>
          <w:sz w:val="20"/>
          <w:szCs w:val="20"/>
        </w:rPr>
      </w:pPr>
      <w:r w:rsidRPr="00B7370E">
        <w:rPr>
          <w:rFonts w:ascii="Arial" w:hAnsi="Arial" w:cs="Arial"/>
          <w:sz w:val="20"/>
          <w:szCs w:val="20"/>
        </w:rPr>
        <w:t>Keterangan:</w:t>
      </w:r>
    </w:p>
    <w:p w14:paraId="18300A1F"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 xml:space="preserve">NTb </w:t>
      </w:r>
      <w:r w:rsidRPr="00B7370E">
        <w:rPr>
          <w:rFonts w:ascii="Arial" w:hAnsi="Arial" w:cs="Arial"/>
          <w:sz w:val="20"/>
          <w:szCs w:val="20"/>
        </w:rPr>
        <w:tab/>
        <w:t xml:space="preserve">= Nilai tambah bruto (Rp) </w:t>
      </w:r>
    </w:p>
    <w:p w14:paraId="060112B8"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Na</w:t>
      </w:r>
      <w:r w:rsidRPr="00B7370E">
        <w:rPr>
          <w:rFonts w:ascii="Arial" w:hAnsi="Arial" w:cs="Arial"/>
          <w:sz w:val="20"/>
          <w:szCs w:val="20"/>
        </w:rPr>
        <w:tab/>
        <w:t>= Nilai produk akhir keripik ubikayu (Rp)</w:t>
      </w:r>
    </w:p>
    <w:p w14:paraId="7237CCF2"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Ba</w:t>
      </w:r>
      <w:r w:rsidRPr="00B7370E">
        <w:rPr>
          <w:rFonts w:ascii="Arial" w:hAnsi="Arial" w:cs="Arial"/>
          <w:sz w:val="20"/>
          <w:szCs w:val="20"/>
        </w:rPr>
        <w:tab/>
        <w:t>= Biaya antara (Rp)</w:t>
      </w:r>
    </w:p>
    <w:p w14:paraId="61BE5147"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 xml:space="preserve">Bb </w:t>
      </w:r>
      <w:r w:rsidRPr="00B7370E">
        <w:rPr>
          <w:rFonts w:ascii="Arial" w:hAnsi="Arial" w:cs="Arial"/>
          <w:sz w:val="20"/>
          <w:szCs w:val="20"/>
        </w:rPr>
        <w:tab/>
        <w:t xml:space="preserve">= Biaya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keripik ubi kayu (Rp)</w:t>
      </w:r>
    </w:p>
    <w:p w14:paraId="5D410A40" w14:textId="77777777" w:rsidR="00B7370E" w:rsidRPr="00B7370E" w:rsidRDefault="00B7370E" w:rsidP="00B7370E">
      <w:pPr>
        <w:tabs>
          <w:tab w:val="left" w:pos="1260"/>
        </w:tabs>
        <w:spacing w:line="480" w:lineRule="auto"/>
        <w:ind w:left="709"/>
        <w:rPr>
          <w:rFonts w:ascii="Arial" w:hAnsi="Arial" w:cs="Arial"/>
          <w:sz w:val="20"/>
          <w:szCs w:val="20"/>
        </w:rPr>
      </w:pPr>
      <w:r w:rsidRPr="00B7370E">
        <w:rPr>
          <w:rFonts w:ascii="Arial" w:hAnsi="Arial" w:cs="Arial"/>
          <w:sz w:val="20"/>
          <w:szCs w:val="20"/>
        </w:rPr>
        <w:t xml:space="preserve">Bp </w:t>
      </w:r>
      <w:r w:rsidRPr="00B7370E">
        <w:rPr>
          <w:rFonts w:ascii="Arial" w:hAnsi="Arial" w:cs="Arial"/>
          <w:sz w:val="20"/>
          <w:szCs w:val="20"/>
        </w:rPr>
        <w:tab/>
        <w:t>= Biaya bahan penolong (Rp)</w:t>
      </w:r>
      <w:r w:rsidRPr="00B7370E">
        <w:rPr>
          <w:rFonts w:ascii="Arial" w:hAnsi="Arial" w:cs="Arial"/>
          <w:sz w:val="20"/>
          <w:szCs w:val="20"/>
        </w:rPr>
        <w:cr/>
      </w:r>
    </w:p>
    <w:p w14:paraId="233323F3" w14:textId="77777777" w:rsidR="00B7370E" w:rsidRPr="00B7370E" w:rsidRDefault="00B7370E" w:rsidP="00B7370E">
      <w:pPr>
        <w:pStyle w:val="ListParagraph"/>
        <w:numPr>
          <w:ilvl w:val="0"/>
          <w:numId w:val="5"/>
        </w:numPr>
        <w:spacing w:after="200" w:line="480" w:lineRule="auto"/>
        <w:rPr>
          <w:rFonts w:ascii="Arial" w:hAnsi="Arial" w:cs="Arial"/>
          <w:sz w:val="20"/>
          <w:szCs w:val="20"/>
        </w:rPr>
      </w:pPr>
      <w:r w:rsidRPr="00B7370E">
        <w:rPr>
          <w:rFonts w:ascii="Arial" w:hAnsi="Arial" w:cs="Arial"/>
          <w:sz w:val="20"/>
          <w:szCs w:val="20"/>
        </w:rPr>
        <w:t>Nilai Tambah Netto (NTn)</w:t>
      </w:r>
    </w:p>
    <w:p w14:paraId="7BF6EDED" w14:textId="5009EF8F" w:rsidR="00B7370E" w:rsidRPr="00B7370E" w:rsidRDefault="005A238C" w:rsidP="00B7370E">
      <w:pPr>
        <w:pStyle w:val="ListParagraph"/>
        <w:spacing w:line="480" w:lineRule="auto"/>
        <w:ind w:left="78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58B3B44E" wp14:editId="40C49160">
                <wp:simplePos x="0" y="0"/>
                <wp:positionH relativeFrom="column">
                  <wp:posOffset>2955925</wp:posOffset>
                </wp:positionH>
                <wp:positionV relativeFrom="paragraph">
                  <wp:posOffset>13335</wp:posOffset>
                </wp:positionV>
                <wp:extent cx="2019300" cy="504825"/>
                <wp:effectExtent l="0" t="0" r="0"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504825"/>
                        </a:xfrm>
                        <a:prstGeom prst="rect">
                          <a:avLst/>
                        </a:prstGeom>
                        <a:solidFill>
                          <a:srgbClr val="44546A">
                            <a:lumMod val="40000"/>
                            <a:lumOff val="60000"/>
                          </a:srgbClr>
                        </a:solidFill>
                        <a:ln w="6350" cap="flat" cmpd="sng" algn="ctr">
                          <a:noFill/>
                          <a:prstDash val="solid"/>
                          <a:miter lim="800000"/>
                        </a:ln>
                        <a:effectLst/>
                      </wps:spPr>
                      <wps:txbx>
                        <w:txbxContent>
                          <w:p w14:paraId="26ED9C47" w14:textId="77777777" w:rsidR="00612259" w:rsidRPr="00FC4A78" w:rsidRDefault="00612259" w:rsidP="00B7370E">
                            <w:pPr>
                              <w:rPr>
                                <w:b/>
                                <w:color w:val="002060"/>
                              </w:rPr>
                            </w:pPr>
                            <w:r>
                              <w:rPr>
                                <w:b/>
                                <w:color w:val="002060"/>
                              </w:rPr>
                              <w:t>NP</w:t>
                            </w:r>
                            <w:r>
                              <w:rPr>
                                <w:b/>
                                <w:color w:val="002060"/>
                              </w:rPr>
                              <w:tab/>
                            </w:r>
                            <w:proofErr w:type="gramStart"/>
                            <w:r>
                              <w:rPr>
                                <w:b/>
                                <w:color w:val="002060"/>
                              </w:rPr>
                              <w:t xml:space="preserve">= </w:t>
                            </w:r>
                            <w:r w:rsidRPr="00FC4A78">
                              <w:rPr>
                                <w:b/>
                                <w:color w:val="002060"/>
                                <w:u w:val="single"/>
                              </w:rPr>
                              <w:t xml:space="preserve"> nilai</w:t>
                            </w:r>
                            <w:proofErr w:type="gramEnd"/>
                            <w:r w:rsidRPr="00FC4A78">
                              <w:rPr>
                                <w:b/>
                                <w:color w:val="002060"/>
                                <w:u w:val="single"/>
                              </w:rPr>
                              <w:t xml:space="preserve"> awal − nilai sisa</w:t>
                            </w:r>
                          </w:p>
                          <w:p w14:paraId="0491048C" w14:textId="77777777" w:rsidR="00612259" w:rsidRDefault="00612259" w:rsidP="00B7370E">
                            <w:pPr>
                              <w:rPr>
                                <w:b/>
                                <w:color w:val="002060"/>
                              </w:rPr>
                            </w:pPr>
                            <w:r>
                              <w:rPr>
                                <w:b/>
                                <w:color w:val="002060"/>
                              </w:rPr>
                              <w:t xml:space="preserve">                      </w:t>
                            </w:r>
                            <w:proofErr w:type="gramStart"/>
                            <w:r w:rsidRPr="00FC4A78">
                              <w:rPr>
                                <w:b/>
                                <w:color w:val="002060"/>
                              </w:rPr>
                              <w:t>umur</w:t>
                            </w:r>
                            <w:proofErr w:type="gramEnd"/>
                            <w:r w:rsidRPr="00FC4A78">
                              <w:rPr>
                                <w:b/>
                                <w:color w:val="002060"/>
                              </w:rPr>
                              <w:t xml:space="preserve"> ekonomis</w:t>
                            </w:r>
                            <w:r w:rsidRPr="00FC4A78">
                              <w:rPr>
                                <w:b/>
                                <w:color w:val="002060"/>
                              </w:rPr>
                              <w:cr/>
                            </w:r>
                            <w:r w:rsidRPr="004B5E29">
                              <w:rPr>
                                <w:rFonts w:ascii="Cambria Math" w:hAnsi="Cambria Math"/>
                                <w:color w:val="002060"/>
                              </w:rPr>
                              <w:br/>
                            </w:r>
                            <w:r w:rsidRPr="004B5E29">
                              <w:rPr>
                                <w:rFonts w:ascii="Cambria Math" w:hAnsi="Cambria Math"/>
                                <w:color w:val="002060"/>
                              </w:rPr>
                              <w:br/>
                            </w:r>
                            <w:r w:rsidRPr="004B5E29">
                              <w:rPr>
                                <w:rFonts w:ascii="Cambria Math" w:hAnsi="Cambria Math"/>
                                <w:color w:val="002060"/>
                              </w:rPr>
                              <w:br/>
                            </w:r>
                          </w:p>
                          <w:p w14:paraId="4A681D8A" w14:textId="77777777" w:rsidR="00612259" w:rsidRPr="001F2742" w:rsidRDefault="00612259" w:rsidP="00B7370E">
                            <w:pPr>
                              <w:rPr>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232.75pt;margin-top:1.05pt;width:15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" fillcolor="#adb9ca" stroked="f" strokeweight=".5pt">
                <v:path arrowok="t"/>
                <v:textbox>
                  <w:txbxContent>
                    <w:p w14:paraId="26ED9C47" w14:textId="77777777" w:rsidR="00612259" w:rsidRPr="00FC4A78" w:rsidRDefault="00612259" w:rsidP="00B7370E">
                      <w:pPr>
                        <w:rPr>
                          <w:b/>
                          <w:color w:val="002060"/>
                        </w:rPr>
                      </w:pPr>
                      <w:r>
                        <w:rPr>
                          <w:b/>
                          <w:color w:val="002060"/>
                        </w:rPr>
                        <w:t>NP</w:t>
                      </w:r>
                      <w:r>
                        <w:rPr>
                          <w:b/>
                          <w:color w:val="002060"/>
                        </w:rPr>
                        <w:tab/>
                      </w:r>
                      <w:proofErr w:type="gramStart"/>
                      <w:r>
                        <w:rPr>
                          <w:b/>
                          <w:color w:val="002060"/>
                        </w:rPr>
                        <w:t xml:space="preserve">= </w:t>
                      </w:r>
                      <w:r w:rsidRPr="00FC4A78">
                        <w:rPr>
                          <w:b/>
                          <w:color w:val="002060"/>
                          <w:u w:val="single"/>
                        </w:rPr>
                        <w:t xml:space="preserve"> nilai</w:t>
                      </w:r>
                      <w:proofErr w:type="gramEnd"/>
                      <w:r w:rsidRPr="00FC4A78">
                        <w:rPr>
                          <w:b/>
                          <w:color w:val="002060"/>
                          <w:u w:val="single"/>
                        </w:rPr>
                        <w:t xml:space="preserve"> awal − nilai sisa</w:t>
                      </w:r>
                    </w:p>
                    <w:p w14:paraId="0491048C" w14:textId="77777777" w:rsidR="00612259" w:rsidRDefault="00612259" w:rsidP="00B7370E">
                      <w:pPr>
                        <w:rPr>
                          <w:b/>
                          <w:color w:val="002060"/>
                        </w:rPr>
                      </w:pPr>
                      <w:r>
                        <w:rPr>
                          <w:b/>
                          <w:color w:val="002060"/>
                        </w:rPr>
                        <w:t xml:space="preserve">                      </w:t>
                      </w:r>
                      <w:proofErr w:type="gramStart"/>
                      <w:r w:rsidRPr="00FC4A78">
                        <w:rPr>
                          <w:b/>
                          <w:color w:val="002060"/>
                        </w:rPr>
                        <w:t>umur</w:t>
                      </w:r>
                      <w:proofErr w:type="gramEnd"/>
                      <w:r w:rsidRPr="00FC4A78">
                        <w:rPr>
                          <w:b/>
                          <w:color w:val="002060"/>
                        </w:rPr>
                        <w:t xml:space="preserve"> ekonomis</w:t>
                      </w:r>
                      <w:r w:rsidRPr="00FC4A78">
                        <w:rPr>
                          <w:b/>
                          <w:color w:val="002060"/>
                        </w:rPr>
                        <w:cr/>
                      </w:r>
                      <w:r w:rsidRPr="004B5E29">
                        <w:rPr>
                          <w:rFonts w:ascii="Cambria Math" w:hAnsi="Cambria Math"/>
                          <w:color w:val="002060"/>
                        </w:rPr>
                        <w:br/>
                      </w:r>
                      <w:r w:rsidRPr="004B5E29">
                        <w:rPr>
                          <w:rFonts w:ascii="Cambria Math" w:hAnsi="Cambria Math"/>
                          <w:color w:val="002060"/>
                        </w:rPr>
                        <w:br/>
                      </w:r>
                      <w:r w:rsidRPr="004B5E29">
                        <w:rPr>
                          <w:rFonts w:ascii="Cambria Math" w:hAnsi="Cambria Math"/>
                          <w:color w:val="002060"/>
                        </w:rPr>
                        <w:br/>
                      </w:r>
                    </w:p>
                    <w:p w14:paraId="4A681D8A" w14:textId="77777777" w:rsidR="00612259" w:rsidRPr="001F2742" w:rsidRDefault="00612259" w:rsidP="00B7370E">
                      <w:pPr>
                        <w:rPr>
                          <w:b/>
                          <w:color w:val="002060"/>
                        </w:rP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621E370" wp14:editId="22F20E74">
                <wp:simplePos x="0" y="0"/>
                <wp:positionH relativeFrom="column">
                  <wp:posOffset>1222375</wp:posOffset>
                </wp:positionH>
                <wp:positionV relativeFrom="paragraph">
                  <wp:posOffset>19685</wp:posOffset>
                </wp:positionV>
                <wp:extent cx="1266825" cy="285750"/>
                <wp:effectExtent l="0" t="0" r="9525"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285750"/>
                        </a:xfrm>
                        <a:prstGeom prst="rect">
                          <a:avLst/>
                        </a:prstGeom>
                        <a:solidFill>
                          <a:srgbClr val="44546A">
                            <a:lumMod val="40000"/>
                            <a:lumOff val="60000"/>
                          </a:srgbClr>
                        </a:solidFill>
                        <a:ln w="6350" cap="flat" cmpd="sng" algn="ctr">
                          <a:noFill/>
                          <a:prstDash val="solid"/>
                          <a:miter lim="800000"/>
                        </a:ln>
                        <a:effectLst/>
                      </wps:spPr>
                      <wps:txbx>
                        <w:txbxContent>
                          <w:p w14:paraId="5D808765" w14:textId="77777777" w:rsidR="00612259" w:rsidRDefault="00612259" w:rsidP="00B7370E">
                            <w:pPr>
                              <w:rPr>
                                <w:b/>
                                <w:color w:val="002060"/>
                              </w:rPr>
                            </w:pPr>
                            <w:r>
                              <w:rPr>
                                <w:b/>
                                <w:color w:val="002060"/>
                              </w:rPr>
                              <w:t>NTn</w:t>
                            </w:r>
                            <w:r>
                              <w:rPr>
                                <w:b/>
                                <w:color w:val="002060"/>
                              </w:rPr>
                              <w:tab/>
                              <w:t>= NTb - NP</w:t>
                            </w:r>
                          </w:p>
                          <w:p w14:paraId="26D70A4E" w14:textId="77777777" w:rsidR="00612259" w:rsidRPr="001F2742" w:rsidRDefault="00612259" w:rsidP="00B7370E">
                            <w:pPr>
                              <w:rPr>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left:0;text-align:left;margin-left:96.25pt;margin-top:1.55pt;width:99.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" fillcolor="#adb9ca" stroked="f" strokeweight=".5pt">
                <v:path arrowok="t"/>
                <v:textbox>
                  <w:txbxContent>
                    <w:p w14:paraId="5D808765" w14:textId="77777777" w:rsidR="00612259" w:rsidRDefault="00612259" w:rsidP="00B7370E">
                      <w:pPr>
                        <w:rPr>
                          <w:b/>
                          <w:color w:val="002060"/>
                        </w:rPr>
                      </w:pPr>
                      <w:r>
                        <w:rPr>
                          <w:b/>
                          <w:color w:val="002060"/>
                        </w:rPr>
                        <w:t>NTn</w:t>
                      </w:r>
                      <w:r>
                        <w:rPr>
                          <w:b/>
                          <w:color w:val="002060"/>
                        </w:rPr>
                        <w:tab/>
                        <w:t>= NTb - NP</w:t>
                      </w:r>
                    </w:p>
                    <w:p w14:paraId="26D70A4E" w14:textId="77777777" w:rsidR="00612259" w:rsidRPr="001F2742" w:rsidRDefault="00612259" w:rsidP="00B7370E">
                      <w:pPr>
                        <w:rPr>
                          <w:b/>
                          <w:color w:val="002060"/>
                        </w:rPr>
                      </w:pPr>
                    </w:p>
                  </w:txbxContent>
                </v:textbox>
              </v:rect>
            </w:pict>
          </mc:Fallback>
        </mc:AlternateContent>
      </w:r>
    </w:p>
    <w:p w14:paraId="4B129655" w14:textId="77777777" w:rsidR="00B7370E" w:rsidRPr="00B7370E" w:rsidRDefault="00B7370E" w:rsidP="00B7370E">
      <w:pPr>
        <w:pStyle w:val="ListParagraph"/>
        <w:spacing w:line="480" w:lineRule="auto"/>
        <w:ind w:left="786"/>
        <w:rPr>
          <w:rFonts w:ascii="Arial" w:hAnsi="Arial" w:cs="Arial"/>
          <w:sz w:val="20"/>
          <w:szCs w:val="20"/>
        </w:rPr>
      </w:pPr>
    </w:p>
    <w:p w14:paraId="53726F80"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Keterangan:</w:t>
      </w:r>
    </w:p>
    <w:p w14:paraId="682C533F"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 xml:space="preserve">NTn </w:t>
      </w:r>
      <w:r w:rsidRPr="00B7370E">
        <w:rPr>
          <w:rFonts w:ascii="Arial" w:hAnsi="Arial" w:cs="Arial"/>
          <w:sz w:val="20"/>
          <w:szCs w:val="20"/>
        </w:rPr>
        <w:tab/>
        <w:t>= Nilai tambah netto (Rp)</w:t>
      </w:r>
    </w:p>
    <w:p w14:paraId="07827840"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 xml:space="preserve">NTb </w:t>
      </w:r>
      <w:r w:rsidRPr="00B7370E">
        <w:rPr>
          <w:rFonts w:ascii="Arial" w:hAnsi="Arial" w:cs="Arial"/>
          <w:sz w:val="20"/>
          <w:szCs w:val="20"/>
        </w:rPr>
        <w:tab/>
        <w:t>= Nilai tambah bruto (Rp)</w:t>
      </w:r>
    </w:p>
    <w:p w14:paraId="334BD2FE" w14:textId="77777777" w:rsidR="00B7370E" w:rsidRPr="00B7370E" w:rsidRDefault="00B7370E" w:rsidP="00B7370E">
      <w:pPr>
        <w:pStyle w:val="ListParagraph"/>
        <w:spacing w:line="480" w:lineRule="auto"/>
        <w:ind w:left="786"/>
        <w:rPr>
          <w:rFonts w:ascii="Arial" w:hAnsi="Arial" w:cs="Arial"/>
          <w:sz w:val="20"/>
          <w:szCs w:val="20"/>
        </w:rPr>
      </w:pPr>
      <w:r w:rsidRPr="00B7370E">
        <w:rPr>
          <w:rFonts w:ascii="Arial" w:hAnsi="Arial" w:cs="Arial"/>
          <w:sz w:val="20"/>
          <w:szCs w:val="20"/>
        </w:rPr>
        <w:t>NP</w:t>
      </w:r>
      <w:r w:rsidRPr="00B7370E">
        <w:rPr>
          <w:rFonts w:ascii="Arial" w:hAnsi="Arial" w:cs="Arial"/>
          <w:sz w:val="20"/>
          <w:szCs w:val="20"/>
        </w:rPr>
        <w:tab/>
        <w:t>= Nilai penyusutan (Rp)</w:t>
      </w:r>
    </w:p>
    <w:p w14:paraId="7EEA2666" w14:textId="77777777" w:rsidR="00B7370E" w:rsidRPr="00B7370E" w:rsidRDefault="00B7370E" w:rsidP="00B7370E">
      <w:pPr>
        <w:pStyle w:val="ListParagraph"/>
        <w:spacing w:line="480" w:lineRule="auto"/>
        <w:ind w:left="786"/>
        <w:rPr>
          <w:rFonts w:ascii="Arial" w:hAnsi="Arial" w:cs="Arial"/>
          <w:sz w:val="20"/>
          <w:szCs w:val="20"/>
        </w:rPr>
      </w:pPr>
    </w:p>
    <w:p w14:paraId="77D005DF" w14:textId="77777777" w:rsidR="00B7370E" w:rsidRPr="00B7370E" w:rsidRDefault="00B7370E" w:rsidP="00B7370E">
      <w:pPr>
        <w:pStyle w:val="ListParagraph"/>
        <w:numPr>
          <w:ilvl w:val="0"/>
          <w:numId w:val="5"/>
        </w:numPr>
        <w:spacing w:after="200" w:line="480" w:lineRule="auto"/>
        <w:rPr>
          <w:rFonts w:ascii="Arial" w:hAnsi="Arial" w:cs="Arial"/>
          <w:sz w:val="20"/>
          <w:szCs w:val="20"/>
        </w:rPr>
      </w:pPr>
      <w:r w:rsidRPr="00B7370E">
        <w:rPr>
          <w:rFonts w:ascii="Arial" w:hAnsi="Arial" w:cs="Arial"/>
          <w:sz w:val="20"/>
          <w:szCs w:val="20"/>
        </w:rPr>
        <w:t>Nilai Tambah per Bahan Baku</w:t>
      </w:r>
    </w:p>
    <w:p w14:paraId="027E2EBB" w14:textId="292AC27E" w:rsidR="00B7370E" w:rsidRPr="00B7370E" w:rsidRDefault="005A238C" w:rsidP="00B7370E">
      <w:pPr>
        <w:pStyle w:val="ListParagraph"/>
        <w:tabs>
          <w:tab w:val="left" w:pos="3015"/>
        </w:tabs>
        <w:spacing w:line="48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6FA89AC1" wp14:editId="76F4D20A">
                <wp:simplePos x="0" y="0"/>
                <wp:positionH relativeFrom="column">
                  <wp:posOffset>1752600</wp:posOffset>
                </wp:positionH>
                <wp:positionV relativeFrom="paragraph">
                  <wp:posOffset>86995</wp:posOffset>
                </wp:positionV>
                <wp:extent cx="1381125" cy="285750"/>
                <wp:effectExtent l="0" t="0" r="9525"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285750"/>
                        </a:xfrm>
                        <a:prstGeom prst="rect">
                          <a:avLst/>
                        </a:prstGeom>
                        <a:solidFill>
                          <a:srgbClr val="44546A">
                            <a:lumMod val="40000"/>
                            <a:lumOff val="60000"/>
                          </a:srgbClr>
                        </a:solidFill>
                        <a:ln w="6350" cap="flat" cmpd="sng" algn="ctr">
                          <a:noFill/>
                          <a:prstDash val="solid"/>
                          <a:miter lim="800000"/>
                        </a:ln>
                        <a:effectLst/>
                      </wps:spPr>
                      <wps:txbx>
                        <w:txbxContent>
                          <w:p w14:paraId="4BDE2C9C" w14:textId="77777777" w:rsidR="00612259" w:rsidRPr="001F2742" w:rsidRDefault="00612259" w:rsidP="00B7370E">
                            <w:pPr>
                              <w:rPr>
                                <w:b/>
                                <w:color w:val="002060"/>
                              </w:rPr>
                            </w:pPr>
                            <w:r w:rsidRPr="00FC4A78">
                              <w:rPr>
                                <w:b/>
                                <w:color w:val="002060"/>
                              </w:rPr>
                              <w:t xml:space="preserve">NTbb </w:t>
                            </w:r>
                            <w:r>
                              <w:rPr>
                                <w:b/>
                                <w:color w:val="002060"/>
                              </w:rPr>
                              <w:tab/>
                            </w:r>
                            <w:r w:rsidRPr="00FC4A78">
                              <w:rPr>
                                <w:b/>
                                <w:color w:val="002060"/>
                              </w:rPr>
                              <w:t xml:space="preserve">= </w:t>
                            </w:r>
                            <w:proofErr w:type="gramStart"/>
                            <w:r w:rsidRPr="00FC4A78">
                              <w:rPr>
                                <w:b/>
                                <w:color w:val="002060"/>
                              </w:rPr>
                              <w:t>NTb :</w:t>
                            </w:r>
                            <w:proofErr w:type="gramEnd"/>
                            <w:r w:rsidRPr="00FC4A78">
                              <w:rPr>
                                <w:b/>
                                <w:color w:val="002060"/>
                              </w:rPr>
                              <w:t xml:space="preserve"> ∑bb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left:0;text-align:left;margin-left:138pt;margin-top:6.85pt;width:10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" fillcolor="#adb9ca" stroked="f" strokeweight=".5pt">
                <v:path arrowok="t"/>
                <v:textbox>
                  <w:txbxContent>
                    <w:p w14:paraId="4BDE2C9C" w14:textId="77777777" w:rsidR="00612259" w:rsidRPr="001F2742" w:rsidRDefault="00612259" w:rsidP="00B7370E">
                      <w:pPr>
                        <w:rPr>
                          <w:b/>
                          <w:color w:val="002060"/>
                        </w:rPr>
                      </w:pPr>
                      <w:r w:rsidRPr="00FC4A78">
                        <w:rPr>
                          <w:b/>
                          <w:color w:val="002060"/>
                        </w:rPr>
                        <w:t xml:space="preserve">NTbb </w:t>
                      </w:r>
                      <w:r>
                        <w:rPr>
                          <w:b/>
                          <w:color w:val="002060"/>
                        </w:rPr>
                        <w:tab/>
                      </w:r>
                      <w:r w:rsidRPr="00FC4A78">
                        <w:rPr>
                          <w:b/>
                          <w:color w:val="002060"/>
                        </w:rPr>
                        <w:t xml:space="preserve">= </w:t>
                      </w:r>
                      <w:proofErr w:type="gramStart"/>
                      <w:r w:rsidRPr="00FC4A78">
                        <w:rPr>
                          <w:b/>
                          <w:color w:val="002060"/>
                        </w:rPr>
                        <w:t>NTb :</w:t>
                      </w:r>
                      <w:proofErr w:type="gramEnd"/>
                      <w:r w:rsidRPr="00FC4A78">
                        <w:rPr>
                          <w:b/>
                          <w:color w:val="002060"/>
                        </w:rPr>
                        <w:t xml:space="preserve"> ∑bb</w:t>
                      </w:r>
                    </w:p>
                  </w:txbxContent>
                </v:textbox>
              </v:rect>
            </w:pict>
          </mc:Fallback>
        </mc:AlternateContent>
      </w:r>
      <w:r w:rsidR="00B7370E" w:rsidRPr="00B7370E">
        <w:rPr>
          <w:rFonts w:ascii="Arial" w:hAnsi="Arial" w:cs="Arial"/>
          <w:sz w:val="20"/>
          <w:szCs w:val="20"/>
        </w:rPr>
        <w:tab/>
      </w:r>
    </w:p>
    <w:p w14:paraId="3DD37302" w14:textId="77777777" w:rsidR="00B7370E" w:rsidRPr="00B7370E" w:rsidRDefault="00B7370E" w:rsidP="00B7370E">
      <w:pPr>
        <w:pStyle w:val="ListParagraph"/>
        <w:tabs>
          <w:tab w:val="left" w:pos="3015"/>
        </w:tabs>
        <w:spacing w:line="480" w:lineRule="auto"/>
        <w:rPr>
          <w:rFonts w:ascii="Arial" w:hAnsi="Arial" w:cs="Arial"/>
          <w:sz w:val="20"/>
          <w:szCs w:val="20"/>
        </w:rPr>
      </w:pPr>
    </w:p>
    <w:p w14:paraId="53A27D12" w14:textId="77777777" w:rsidR="00B7370E" w:rsidRPr="00B7370E" w:rsidRDefault="00B7370E" w:rsidP="00B7370E">
      <w:pPr>
        <w:pStyle w:val="ListParagraph"/>
        <w:tabs>
          <w:tab w:val="left" w:pos="3015"/>
        </w:tabs>
        <w:spacing w:line="480" w:lineRule="auto"/>
        <w:rPr>
          <w:rFonts w:ascii="Arial" w:hAnsi="Arial" w:cs="Arial"/>
          <w:sz w:val="20"/>
          <w:szCs w:val="20"/>
        </w:rPr>
      </w:pPr>
      <w:r w:rsidRPr="00B7370E">
        <w:rPr>
          <w:rFonts w:ascii="Arial" w:hAnsi="Arial" w:cs="Arial"/>
          <w:sz w:val="20"/>
          <w:szCs w:val="20"/>
        </w:rPr>
        <w:t>Keterangan:</w:t>
      </w:r>
    </w:p>
    <w:p w14:paraId="1BA4F2AF" w14:textId="77777777" w:rsidR="00B7370E" w:rsidRPr="00B7370E" w:rsidRDefault="00B7370E" w:rsidP="00B7370E">
      <w:pPr>
        <w:pStyle w:val="ListParagraph"/>
        <w:tabs>
          <w:tab w:val="left" w:pos="1440"/>
          <w:tab w:val="left" w:pos="3015"/>
        </w:tabs>
        <w:spacing w:line="480" w:lineRule="auto"/>
        <w:rPr>
          <w:rFonts w:ascii="Arial" w:hAnsi="Arial" w:cs="Arial"/>
          <w:sz w:val="20"/>
          <w:szCs w:val="20"/>
        </w:rPr>
      </w:pPr>
      <w:r w:rsidRPr="00B7370E">
        <w:rPr>
          <w:rFonts w:ascii="Arial" w:hAnsi="Arial" w:cs="Arial"/>
          <w:sz w:val="20"/>
          <w:szCs w:val="20"/>
        </w:rPr>
        <w:t>NTbb</w:t>
      </w:r>
      <w:r w:rsidRPr="00B7370E">
        <w:rPr>
          <w:rFonts w:ascii="Arial" w:hAnsi="Arial" w:cs="Arial"/>
          <w:sz w:val="20"/>
          <w:szCs w:val="20"/>
        </w:rPr>
        <w:tab/>
        <w:t xml:space="preserve">= Nilai tambah per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yang digunakan (Rp/kg) </w:t>
      </w:r>
    </w:p>
    <w:p w14:paraId="21FEE091" w14:textId="77777777" w:rsidR="00B7370E" w:rsidRPr="00B7370E" w:rsidRDefault="00B7370E" w:rsidP="00B7370E">
      <w:pPr>
        <w:pStyle w:val="ListParagraph"/>
        <w:tabs>
          <w:tab w:val="left" w:pos="1440"/>
          <w:tab w:val="left" w:pos="3015"/>
        </w:tabs>
        <w:spacing w:line="480" w:lineRule="auto"/>
        <w:rPr>
          <w:rFonts w:ascii="Arial" w:hAnsi="Arial" w:cs="Arial"/>
          <w:sz w:val="20"/>
          <w:szCs w:val="20"/>
        </w:rPr>
      </w:pPr>
      <w:r w:rsidRPr="00B7370E">
        <w:rPr>
          <w:rFonts w:ascii="Arial" w:hAnsi="Arial" w:cs="Arial"/>
          <w:sz w:val="20"/>
          <w:szCs w:val="20"/>
        </w:rPr>
        <w:t xml:space="preserve">NTb </w:t>
      </w:r>
      <w:r w:rsidRPr="00B7370E">
        <w:rPr>
          <w:rFonts w:ascii="Arial" w:hAnsi="Arial" w:cs="Arial"/>
          <w:sz w:val="20"/>
          <w:szCs w:val="20"/>
        </w:rPr>
        <w:tab/>
        <w:t>= Nilai tambah bruto (Rp)</w:t>
      </w:r>
    </w:p>
    <w:p w14:paraId="49F9EEF8" w14:textId="77777777" w:rsidR="00B7370E" w:rsidRPr="00B7370E" w:rsidRDefault="00B7370E" w:rsidP="00B7370E">
      <w:pPr>
        <w:pStyle w:val="ListParagraph"/>
        <w:tabs>
          <w:tab w:val="left" w:pos="1440"/>
          <w:tab w:val="left" w:pos="3015"/>
        </w:tabs>
        <w:spacing w:line="480" w:lineRule="auto"/>
        <w:rPr>
          <w:rFonts w:ascii="Arial" w:hAnsi="Arial" w:cs="Arial"/>
          <w:sz w:val="20"/>
          <w:szCs w:val="20"/>
        </w:rPr>
      </w:pPr>
      <w:r w:rsidRPr="00B7370E">
        <w:rPr>
          <w:rFonts w:ascii="Arial" w:hAnsi="Arial" w:cs="Arial"/>
          <w:sz w:val="20"/>
          <w:szCs w:val="20"/>
        </w:rPr>
        <w:t xml:space="preserve">∑bb </w:t>
      </w:r>
      <w:r w:rsidRPr="00B7370E">
        <w:rPr>
          <w:rFonts w:ascii="Arial" w:hAnsi="Arial" w:cs="Arial"/>
          <w:sz w:val="20"/>
          <w:szCs w:val="20"/>
        </w:rPr>
        <w:tab/>
        <w:t xml:space="preserve">= Jumlah bahan </w:t>
      </w:r>
      <w:proofErr w:type="gramStart"/>
      <w:r w:rsidRPr="00B7370E">
        <w:rPr>
          <w:rFonts w:ascii="Arial" w:hAnsi="Arial" w:cs="Arial"/>
          <w:sz w:val="20"/>
          <w:szCs w:val="20"/>
        </w:rPr>
        <w:t>baku</w:t>
      </w:r>
      <w:proofErr w:type="gramEnd"/>
      <w:r w:rsidRPr="00B7370E">
        <w:rPr>
          <w:rFonts w:ascii="Arial" w:hAnsi="Arial" w:cs="Arial"/>
          <w:sz w:val="20"/>
          <w:szCs w:val="20"/>
        </w:rPr>
        <w:t xml:space="preserve"> yang digunakan (kg)</w:t>
      </w:r>
    </w:p>
    <w:p w14:paraId="77F348BC" w14:textId="77777777" w:rsidR="008E6D3A" w:rsidRPr="008E6D3A" w:rsidRDefault="008E6D3A" w:rsidP="008E6D3A">
      <w:pPr>
        <w:pStyle w:val="Body"/>
        <w:spacing w:line="480" w:lineRule="auto"/>
        <w:rPr>
          <w:rFonts w:ascii="Arial" w:hAnsi="Arial" w:cs="Arial"/>
          <w:b/>
          <w:bCs/>
          <w:lang w:val="id-ID"/>
        </w:rPr>
      </w:pPr>
    </w:p>
    <w:p w14:paraId="61207E70" w14:textId="77777777" w:rsidR="00DD56CC" w:rsidRDefault="00DD56CC" w:rsidP="00C57A21">
      <w:pPr>
        <w:pStyle w:val="Body"/>
        <w:spacing w:line="480" w:lineRule="auto"/>
        <w:ind w:firstLine="0"/>
        <w:rPr>
          <w:rFonts w:ascii="Arial" w:hAnsi="Arial" w:cs="Arial"/>
          <w:b/>
        </w:rPr>
      </w:pPr>
    </w:p>
    <w:p w14:paraId="369F7C29" w14:textId="77777777" w:rsidR="00DD56CC" w:rsidRDefault="00DD56CC" w:rsidP="00C57A21">
      <w:pPr>
        <w:pStyle w:val="Body"/>
        <w:spacing w:line="480" w:lineRule="auto"/>
        <w:ind w:firstLine="0"/>
        <w:rPr>
          <w:rFonts w:ascii="Arial" w:hAnsi="Arial" w:cs="Arial"/>
          <w:b/>
        </w:rPr>
      </w:pPr>
    </w:p>
    <w:p w14:paraId="1F6AF2D5" w14:textId="77777777" w:rsidR="00DD56CC" w:rsidRDefault="00DD56CC" w:rsidP="00C57A21">
      <w:pPr>
        <w:pStyle w:val="Body"/>
        <w:spacing w:line="480" w:lineRule="auto"/>
        <w:ind w:firstLine="0"/>
        <w:rPr>
          <w:rFonts w:ascii="Arial" w:hAnsi="Arial" w:cs="Arial"/>
          <w:b/>
        </w:rPr>
      </w:pPr>
    </w:p>
    <w:p w14:paraId="6EA495DB" w14:textId="77777777" w:rsidR="00C57A21" w:rsidRPr="00EC6C4D" w:rsidRDefault="00C57A21" w:rsidP="00C57A21">
      <w:pPr>
        <w:pStyle w:val="Body"/>
        <w:spacing w:line="480" w:lineRule="auto"/>
        <w:ind w:firstLine="0"/>
        <w:rPr>
          <w:rFonts w:ascii="Arial" w:hAnsi="Arial" w:cs="Arial"/>
          <w:lang w:val="id-ID"/>
        </w:rPr>
      </w:pPr>
      <w:r w:rsidRPr="00EC6C4D">
        <w:rPr>
          <w:rFonts w:ascii="Arial" w:hAnsi="Arial" w:cs="Arial"/>
          <w:b/>
          <w:lang w:val="id-ID"/>
        </w:rPr>
        <w:lastRenderedPageBreak/>
        <w:t>HASIL DAN PEMBAHASAN</w:t>
      </w:r>
      <w:r w:rsidRPr="00EC6C4D">
        <w:rPr>
          <w:rFonts w:ascii="Arial" w:hAnsi="Arial" w:cs="Arial"/>
          <w:lang w:val="id-ID"/>
        </w:rPr>
        <w:t xml:space="preserve"> </w:t>
      </w:r>
    </w:p>
    <w:p w14:paraId="146F3D77" w14:textId="77777777" w:rsidR="00B7370E" w:rsidRPr="00B7370E" w:rsidRDefault="00B7370E" w:rsidP="00800743">
      <w:pPr>
        <w:pStyle w:val="Body"/>
        <w:spacing w:line="480" w:lineRule="auto"/>
        <w:ind w:firstLine="0"/>
        <w:rPr>
          <w:rFonts w:ascii="Arial" w:hAnsi="Arial" w:cs="Arial"/>
          <w:b/>
        </w:rPr>
      </w:pPr>
      <w:r w:rsidRPr="00B7370E">
        <w:rPr>
          <w:rFonts w:ascii="Arial" w:hAnsi="Arial" w:cs="Arial"/>
          <w:b/>
        </w:rPr>
        <w:t>Proses Produksi Keripik Ubi Kayu</w:t>
      </w:r>
    </w:p>
    <w:p w14:paraId="0A95B48F" w14:textId="11D9BDBB" w:rsidR="00B7370E" w:rsidRPr="00B7370E" w:rsidRDefault="00B7370E" w:rsidP="00B7370E">
      <w:pPr>
        <w:pStyle w:val="Body"/>
        <w:spacing w:line="480" w:lineRule="auto"/>
        <w:rPr>
          <w:rFonts w:ascii="Arial" w:hAnsi="Arial" w:cs="Arial"/>
        </w:rPr>
      </w:pPr>
      <w:proofErr w:type="gramStart"/>
      <w:r w:rsidRPr="00B7370E">
        <w:rPr>
          <w:rFonts w:ascii="Arial" w:hAnsi="Arial" w:cs="Arial"/>
        </w:rPr>
        <w:t>Dalam  malakukan</w:t>
      </w:r>
      <w:proofErr w:type="gramEnd"/>
      <w:r w:rsidRPr="00B7370E">
        <w:rPr>
          <w:rFonts w:ascii="Arial" w:hAnsi="Arial" w:cs="Arial"/>
        </w:rPr>
        <w:t xml:space="preserve">  proses  produksi  pengolahan  keripik  ubikayu  pada dasarnya memiliki tahapan yang sama, adapun  tahapan tersebut adalah sebagai berikut </w:t>
      </w:r>
      <w:r w:rsidR="00612259">
        <w:rPr>
          <w:rFonts w:ascii="Arial" w:hAnsi="Arial" w:cs="Arial"/>
        </w:rPr>
        <w:t>(</w:t>
      </w:r>
      <w:r w:rsidR="00612259">
        <w:rPr>
          <w:rFonts w:ascii="Arial" w:hAnsi="Arial" w:cs="Arial"/>
          <w:color w:val="222222"/>
          <w:shd w:val="clear" w:color="auto" w:fill="FFFFFF"/>
        </w:rPr>
        <w:t>Indardi, 2018)</w:t>
      </w:r>
      <w:r w:rsidRPr="00B7370E">
        <w:rPr>
          <w:rFonts w:ascii="Arial" w:hAnsi="Arial" w:cs="Arial"/>
        </w:rPr>
        <w:t>:</w:t>
      </w:r>
    </w:p>
    <w:p w14:paraId="2C3C7983"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 xml:space="preserve">Pengupasan </w:t>
      </w:r>
    </w:p>
    <w:p w14:paraId="270E6CD6"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w:t>
      </w:r>
      <w:proofErr w:type="gramStart"/>
      <w:r w:rsidRPr="00B7370E">
        <w:rPr>
          <w:rFonts w:ascii="Arial" w:hAnsi="Arial" w:cs="Arial"/>
        </w:rPr>
        <w:t>kayu  yang</w:t>
      </w:r>
      <w:proofErr w:type="gramEnd"/>
      <w:r w:rsidRPr="00B7370E">
        <w:rPr>
          <w:rFonts w:ascii="Arial" w:hAnsi="Arial" w:cs="Arial"/>
        </w:rPr>
        <w:t xml:space="preserve"> telah dipilih dikupas tetapi sebelumnya dipotong terlebih dahulu  pada  masing-masing  ujungnya.  Lalu  pengupasan  kulit  ubi</w:t>
      </w:r>
      <w:r w:rsidRPr="00B7370E">
        <w:rPr>
          <w:rFonts w:ascii="Arial" w:hAnsi="Arial" w:cs="Arial"/>
          <w:lang w:val="id-ID"/>
        </w:rPr>
        <w:t xml:space="preserve"> </w:t>
      </w:r>
      <w:r w:rsidRPr="00B7370E">
        <w:rPr>
          <w:rFonts w:ascii="Arial" w:hAnsi="Arial" w:cs="Arial"/>
        </w:rPr>
        <w:t>kayu</w:t>
      </w:r>
      <w:r w:rsidRPr="00B7370E">
        <w:rPr>
          <w:rFonts w:ascii="Arial" w:hAnsi="Arial" w:cs="Arial"/>
          <w:lang w:val="id-ID"/>
        </w:rPr>
        <w:t xml:space="preserve"> </w:t>
      </w:r>
      <w:r w:rsidRPr="00B7370E">
        <w:rPr>
          <w:rFonts w:ascii="Arial" w:hAnsi="Arial" w:cs="Arial"/>
        </w:rPr>
        <w:t>dilakukan  digarit  dengan  ujung  pisau,  kemudian  kulit  tersebut  mulai dikelupas sampai bersih.</w:t>
      </w:r>
    </w:p>
    <w:p w14:paraId="6F7203D6"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 xml:space="preserve">Pencucian </w:t>
      </w:r>
    </w:p>
    <w:p w14:paraId="040A2E7E"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kayu  yang  telah  dikupas  kemudian   dicuci  dengan  air  sehingga bersih  dari  seluruh  kotoran.  </w:t>
      </w:r>
      <w:proofErr w:type="gramStart"/>
      <w:r w:rsidRPr="00B7370E">
        <w:rPr>
          <w:rFonts w:ascii="Arial" w:hAnsi="Arial" w:cs="Arial"/>
        </w:rPr>
        <w:t>Kemudian  dibilas</w:t>
      </w:r>
      <w:proofErr w:type="gramEnd"/>
      <w:r w:rsidRPr="00B7370E">
        <w:rPr>
          <w:rFonts w:ascii="Arial" w:hAnsi="Arial" w:cs="Arial"/>
        </w:rPr>
        <w:t xml:space="preserve">  dengan  air  bersih sehingga kotoran yang melekat pada ubi</w:t>
      </w:r>
      <w:r w:rsidRPr="00B7370E">
        <w:rPr>
          <w:rFonts w:ascii="Arial" w:hAnsi="Arial" w:cs="Arial"/>
          <w:lang w:val="id-ID"/>
        </w:rPr>
        <w:t xml:space="preserve"> </w:t>
      </w:r>
      <w:r w:rsidRPr="00B7370E">
        <w:rPr>
          <w:rFonts w:ascii="Arial" w:hAnsi="Arial" w:cs="Arial"/>
        </w:rPr>
        <w:t>kayu benar-benar bersih.</w:t>
      </w:r>
    </w:p>
    <w:p w14:paraId="15A65418"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Perajangan / pengirisan</w:t>
      </w:r>
    </w:p>
    <w:p w14:paraId="28F4D8AA"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w:t>
      </w:r>
      <w:proofErr w:type="gramStart"/>
      <w:r w:rsidRPr="00B7370E">
        <w:rPr>
          <w:rFonts w:ascii="Arial" w:hAnsi="Arial" w:cs="Arial"/>
        </w:rPr>
        <w:t>kayu  yang</w:t>
      </w:r>
      <w:proofErr w:type="gramEnd"/>
      <w:r w:rsidRPr="00B7370E">
        <w:rPr>
          <w:rFonts w:ascii="Arial" w:hAnsi="Arial" w:cs="Arial"/>
        </w:rPr>
        <w:t xml:space="preserve"> telah dicuci bersih diiris (dirajang) tipis dengan memakai alat perajangan sehingga diperoleh ukuran irisan yang sama tebalnya.</w:t>
      </w:r>
    </w:p>
    <w:p w14:paraId="5428B139"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 xml:space="preserve">Penggorengan </w:t>
      </w:r>
    </w:p>
    <w:p w14:paraId="3823ABC7" w14:textId="77777777" w:rsidR="00B7370E" w:rsidRPr="00B7370E" w:rsidRDefault="00B7370E" w:rsidP="00B7370E">
      <w:pPr>
        <w:pStyle w:val="Body"/>
        <w:spacing w:line="480" w:lineRule="auto"/>
        <w:rPr>
          <w:rFonts w:ascii="Arial" w:hAnsi="Arial" w:cs="Arial"/>
        </w:rPr>
      </w:pPr>
      <w:r w:rsidRPr="00B7370E">
        <w:rPr>
          <w:rFonts w:ascii="Arial" w:hAnsi="Arial" w:cs="Arial"/>
        </w:rPr>
        <w:t xml:space="preserve">Ubi kayu  yang  telah  dirajang  langsung  dapat  dilakukan  penggorengan, dengan  menggunakan  minyak  goreng  yang  sudah  panas  pada temperature  160-200 </w:t>
      </w:r>
      <w:r w:rsidRPr="00B7370E">
        <w:rPr>
          <w:rFonts w:ascii="Arial" w:hAnsi="Arial" w:cs="Arial"/>
          <w:vertAlign w:val="superscript"/>
        </w:rPr>
        <w:t>0</w:t>
      </w:r>
      <w:r w:rsidRPr="00B7370E">
        <w:rPr>
          <w:rFonts w:ascii="Arial" w:hAnsi="Arial" w:cs="Arial"/>
        </w:rPr>
        <w:t xml:space="preserve">C.  Untuk  proses  penggorengan  dalam  tiap  5  kg keripik  ubi kayu  membutuhkan  1  kg  minyak  goreng,  atau perbandingannya 5 : 1.  Penggorengan dilakukan sampai irisan ubikayu </w:t>
      </w:r>
      <w:proofErr w:type="gramStart"/>
      <w:r w:rsidRPr="00B7370E">
        <w:rPr>
          <w:rFonts w:ascii="Arial" w:hAnsi="Arial" w:cs="Arial"/>
        </w:rPr>
        <w:t>berwarna  kuning</w:t>
      </w:r>
      <w:proofErr w:type="gramEnd"/>
      <w:r w:rsidRPr="00B7370E">
        <w:rPr>
          <w:rFonts w:ascii="Arial" w:hAnsi="Arial" w:cs="Arial"/>
        </w:rPr>
        <w:t xml:space="preserve">  atau  selama  10  menit.  Selanjutnya  Ubi  yang  siap digoreng  tadi  dimasukkan  kedalam  kuali  berisi  bumbu  agar  keripik Ubi kayu  memiliki  cita  rasa.</w:t>
      </w:r>
    </w:p>
    <w:p w14:paraId="4B81C37D" w14:textId="77777777" w:rsidR="00B7370E" w:rsidRPr="00B7370E" w:rsidRDefault="00B7370E" w:rsidP="00B7370E">
      <w:pPr>
        <w:pStyle w:val="Body"/>
        <w:spacing w:line="480" w:lineRule="auto"/>
        <w:ind w:firstLine="720"/>
        <w:rPr>
          <w:rFonts w:ascii="Arial" w:hAnsi="Arial" w:cs="Arial"/>
          <w:i/>
        </w:rPr>
      </w:pPr>
      <w:r w:rsidRPr="00B7370E">
        <w:rPr>
          <w:rFonts w:ascii="Arial" w:hAnsi="Arial" w:cs="Arial"/>
          <w:i/>
        </w:rPr>
        <w:t>Pengemasan</w:t>
      </w:r>
    </w:p>
    <w:p w14:paraId="4C357637" w14:textId="77777777" w:rsidR="00B7370E" w:rsidRPr="00B7370E" w:rsidRDefault="00B7370E" w:rsidP="00B7370E">
      <w:pPr>
        <w:pStyle w:val="Body"/>
        <w:spacing w:line="480" w:lineRule="auto"/>
        <w:ind w:firstLine="720"/>
        <w:rPr>
          <w:rFonts w:ascii="Arial" w:hAnsi="Arial" w:cs="Arial"/>
        </w:rPr>
      </w:pPr>
      <w:r w:rsidRPr="00B7370E">
        <w:rPr>
          <w:rFonts w:ascii="Arial" w:hAnsi="Arial" w:cs="Arial"/>
        </w:rPr>
        <w:t xml:space="preserve">Sebelum  dikemas  </w:t>
      </w:r>
      <w:r w:rsidRPr="00B7370E">
        <w:rPr>
          <w:rFonts w:ascii="Arial" w:hAnsi="Arial" w:cs="Arial"/>
          <w:lang w:val="id-ID"/>
        </w:rPr>
        <w:t>k</w:t>
      </w:r>
      <w:r w:rsidRPr="00B7370E">
        <w:rPr>
          <w:rFonts w:ascii="Arial" w:hAnsi="Arial" w:cs="Arial"/>
        </w:rPr>
        <w:t>eripik  ubikayu  diangin-  anginkan  sampai  dingin, lalu dimasukkan dalam kemasan plastik  polyetilen dengan ketebalan 0,8 mm.</w:t>
      </w:r>
    </w:p>
    <w:p w14:paraId="5C7E9C73" w14:textId="77777777" w:rsidR="00800743" w:rsidRDefault="00B7370E" w:rsidP="00800743">
      <w:pPr>
        <w:pStyle w:val="Body"/>
        <w:spacing w:line="480" w:lineRule="auto"/>
        <w:rPr>
          <w:rFonts w:ascii="Arial" w:hAnsi="Arial" w:cs="Arial"/>
        </w:rPr>
      </w:pPr>
      <w:r w:rsidRPr="00B7370E">
        <w:rPr>
          <w:rFonts w:ascii="Arial" w:hAnsi="Arial" w:cs="Arial"/>
        </w:rPr>
        <w:t>Daya  tahan  keripik  ubikayu  yang  telah  digoreng  dan dikemas dapat  bertahan kira-kira  dua setengah  bulan dan paling lama  bisa  sampai  tiga setengah bulan  dan  masih  layak  dikonsumsi  atau  tidak  berbau  dengan  catatan proses penyimpanan dilakukan dengan baik.</w:t>
      </w:r>
    </w:p>
    <w:p w14:paraId="4E233319" w14:textId="4C52D35C" w:rsidR="00800743" w:rsidRDefault="00800743" w:rsidP="00DD56CC">
      <w:pPr>
        <w:pStyle w:val="Body"/>
        <w:spacing w:line="480" w:lineRule="auto"/>
        <w:rPr>
          <w:rFonts w:ascii="Arial" w:hAnsi="Arial" w:cs="Arial"/>
          <w:lang w:val="id-ID"/>
        </w:rPr>
      </w:pPr>
      <w:r w:rsidRPr="00800743">
        <w:rPr>
          <w:rFonts w:ascii="Arial" w:hAnsi="Arial" w:cs="Arial"/>
          <w:lang w:val="id-ID"/>
        </w:rPr>
        <w:t xml:space="preserve">Perencanaan pengadaan peralatan dari bahan baku yang efektif dan efisien dapat menjadikan kegiatan produksi berjalan lancar dan dapat meningkatkan hasil dan keuntungan bagi usaha </w:t>
      </w:r>
      <w:r w:rsidRPr="00800743">
        <w:rPr>
          <w:rFonts w:ascii="Arial" w:hAnsi="Arial" w:cs="Arial"/>
          <w:lang w:val="id-ID"/>
        </w:rPr>
        <w:lastRenderedPageBreak/>
        <w:t>pengolahan keripik ubi kayu. Rincian penggunaan peralatan pada usaha pengolahan keripik ubi dapat dilihat pada tabel 1 berikut ini :</w:t>
      </w:r>
    </w:p>
    <w:p w14:paraId="021352CC" w14:textId="77777777" w:rsidR="00800743" w:rsidRDefault="00800743" w:rsidP="00800743">
      <w:pPr>
        <w:tabs>
          <w:tab w:val="left" w:pos="1440"/>
          <w:tab w:val="left" w:pos="3015"/>
        </w:tabs>
        <w:jc w:val="both"/>
        <w:rPr>
          <w:lang w:val="id-ID"/>
        </w:rPr>
      </w:pPr>
      <w:r>
        <w:rPr>
          <w:lang w:val="id-ID"/>
        </w:rPr>
        <w:t>Tabel 1. Kebutuhan investasi usaha pengolahan ubi kayu menjadi keripik</w:t>
      </w:r>
    </w:p>
    <w:tbl>
      <w:tblPr>
        <w:tblW w:w="9702" w:type="dxa"/>
        <w:tblInd w:w="-560" w:type="dxa"/>
        <w:tblLook w:val="04A0" w:firstRow="1" w:lastRow="0" w:firstColumn="1" w:lastColumn="0" w:noHBand="0" w:noVBand="1"/>
      </w:tblPr>
      <w:tblGrid>
        <w:gridCol w:w="485"/>
        <w:gridCol w:w="1416"/>
        <w:gridCol w:w="917"/>
        <w:gridCol w:w="993"/>
        <w:gridCol w:w="1108"/>
        <w:gridCol w:w="1226"/>
        <w:gridCol w:w="1268"/>
        <w:gridCol w:w="988"/>
        <w:gridCol w:w="1350"/>
      </w:tblGrid>
      <w:tr w:rsidR="00800743" w:rsidRPr="00800743" w14:paraId="5ABEF78F" w14:textId="77777777" w:rsidTr="00FB5B1B">
        <w:trPr>
          <w:trHeight w:val="300"/>
        </w:trPr>
        <w:tc>
          <w:tcPr>
            <w:tcW w:w="485" w:type="dxa"/>
            <w:tcBorders>
              <w:top w:val="single" w:sz="4" w:space="0" w:color="auto"/>
              <w:left w:val="nil"/>
              <w:bottom w:val="single" w:sz="4" w:space="0" w:color="auto"/>
              <w:right w:val="nil"/>
            </w:tcBorders>
            <w:shd w:val="clear" w:color="auto" w:fill="auto"/>
            <w:noWrap/>
            <w:vAlign w:val="center"/>
            <w:hideMark/>
          </w:tcPr>
          <w:p w14:paraId="3A5C1488"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No</w:t>
            </w:r>
          </w:p>
        </w:tc>
        <w:tc>
          <w:tcPr>
            <w:tcW w:w="1416" w:type="dxa"/>
            <w:tcBorders>
              <w:top w:val="single" w:sz="4" w:space="0" w:color="auto"/>
              <w:left w:val="nil"/>
              <w:bottom w:val="single" w:sz="4" w:space="0" w:color="auto"/>
              <w:right w:val="nil"/>
            </w:tcBorders>
            <w:shd w:val="clear" w:color="auto" w:fill="auto"/>
            <w:noWrap/>
            <w:vAlign w:val="center"/>
            <w:hideMark/>
          </w:tcPr>
          <w:p w14:paraId="798C76A1"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Jenis Peralatan</w:t>
            </w:r>
          </w:p>
        </w:tc>
        <w:tc>
          <w:tcPr>
            <w:tcW w:w="901" w:type="dxa"/>
            <w:tcBorders>
              <w:top w:val="single" w:sz="4" w:space="0" w:color="auto"/>
              <w:left w:val="nil"/>
              <w:bottom w:val="single" w:sz="4" w:space="0" w:color="auto"/>
              <w:right w:val="nil"/>
            </w:tcBorders>
            <w:shd w:val="clear" w:color="auto" w:fill="auto"/>
            <w:noWrap/>
            <w:vAlign w:val="center"/>
            <w:hideMark/>
          </w:tcPr>
          <w:p w14:paraId="1CAFEB70"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volume</w:t>
            </w:r>
          </w:p>
        </w:tc>
        <w:tc>
          <w:tcPr>
            <w:tcW w:w="993" w:type="dxa"/>
            <w:tcBorders>
              <w:top w:val="single" w:sz="4" w:space="0" w:color="auto"/>
              <w:left w:val="nil"/>
              <w:bottom w:val="single" w:sz="4" w:space="0" w:color="auto"/>
              <w:right w:val="nil"/>
            </w:tcBorders>
            <w:shd w:val="clear" w:color="auto" w:fill="auto"/>
            <w:noWrap/>
            <w:vAlign w:val="center"/>
            <w:hideMark/>
          </w:tcPr>
          <w:p w14:paraId="23E7DF36"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Satuan</w:t>
            </w:r>
          </w:p>
        </w:tc>
        <w:tc>
          <w:tcPr>
            <w:tcW w:w="1108" w:type="dxa"/>
            <w:tcBorders>
              <w:top w:val="single" w:sz="4" w:space="0" w:color="auto"/>
              <w:left w:val="nil"/>
              <w:bottom w:val="single" w:sz="4" w:space="0" w:color="auto"/>
              <w:right w:val="nil"/>
            </w:tcBorders>
            <w:shd w:val="clear" w:color="auto" w:fill="auto"/>
            <w:noWrap/>
            <w:vAlign w:val="center"/>
            <w:hideMark/>
          </w:tcPr>
          <w:p w14:paraId="116AE4F3"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Harga</w:t>
            </w:r>
          </w:p>
        </w:tc>
        <w:tc>
          <w:tcPr>
            <w:tcW w:w="1226" w:type="dxa"/>
            <w:tcBorders>
              <w:top w:val="single" w:sz="4" w:space="0" w:color="auto"/>
              <w:left w:val="nil"/>
              <w:bottom w:val="single" w:sz="4" w:space="0" w:color="auto"/>
              <w:right w:val="nil"/>
            </w:tcBorders>
            <w:shd w:val="clear" w:color="auto" w:fill="auto"/>
            <w:noWrap/>
            <w:vAlign w:val="center"/>
            <w:hideMark/>
          </w:tcPr>
          <w:p w14:paraId="4CDDF8F2"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268" w:type="dxa"/>
            <w:tcBorders>
              <w:top w:val="single" w:sz="4" w:space="0" w:color="auto"/>
              <w:left w:val="nil"/>
              <w:bottom w:val="single" w:sz="4" w:space="0" w:color="auto"/>
              <w:right w:val="nil"/>
            </w:tcBorders>
            <w:shd w:val="clear" w:color="auto" w:fill="auto"/>
            <w:noWrap/>
            <w:vAlign w:val="bottom"/>
            <w:hideMark/>
          </w:tcPr>
          <w:p w14:paraId="7AA43E5E"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Lama Pemakaian (tahun)</w:t>
            </w:r>
          </w:p>
        </w:tc>
        <w:tc>
          <w:tcPr>
            <w:tcW w:w="988" w:type="dxa"/>
            <w:tcBorders>
              <w:top w:val="single" w:sz="4" w:space="0" w:color="auto"/>
              <w:left w:val="nil"/>
              <w:bottom w:val="single" w:sz="4" w:space="0" w:color="auto"/>
              <w:right w:val="nil"/>
            </w:tcBorders>
            <w:shd w:val="clear" w:color="auto" w:fill="auto"/>
            <w:noWrap/>
            <w:vAlign w:val="bottom"/>
            <w:hideMark/>
          </w:tcPr>
          <w:p w14:paraId="09F98FEB"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Nilai Sisa (Rp)</w:t>
            </w:r>
          </w:p>
        </w:tc>
        <w:tc>
          <w:tcPr>
            <w:tcW w:w="1317" w:type="dxa"/>
            <w:tcBorders>
              <w:top w:val="single" w:sz="4" w:space="0" w:color="auto"/>
              <w:left w:val="nil"/>
              <w:bottom w:val="single" w:sz="4" w:space="0" w:color="auto"/>
              <w:right w:val="nil"/>
            </w:tcBorders>
            <w:shd w:val="clear" w:color="auto" w:fill="auto"/>
            <w:noWrap/>
            <w:vAlign w:val="bottom"/>
            <w:hideMark/>
          </w:tcPr>
          <w:p w14:paraId="4612CFE9"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Nilai Penyusutan (Rp/Thn)</w:t>
            </w:r>
          </w:p>
        </w:tc>
      </w:tr>
      <w:tr w:rsidR="00800743" w:rsidRPr="00800743" w14:paraId="5F7E98B2" w14:textId="77777777" w:rsidTr="00FB5B1B">
        <w:trPr>
          <w:trHeight w:val="300"/>
        </w:trPr>
        <w:tc>
          <w:tcPr>
            <w:tcW w:w="1901" w:type="dxa"/>
            <w:gridSpan w:val="2"/>
            <w:tcBorders>
              <w:top w:val="single" w:sz="4" w:space="0" w:color="auto"/>
              <w:left w:val="nil"/>
              <w:bottom w:val="single" w:sz="4" w:space="0" w:color="auto"/>
              <w:right w:val="nil"/>
            </w:tcBorders>
            <w:shd w:val="clear" w:color="auto" w:fill="auto"/>
            <w:noWrap/>
            <w:vAlign w:val="bottom"/>
            <w:hideMark/>
          </w:tcPr>
          <w:p w14:paraId="6B2C0196"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Peralatan</w:t>
            </w:r>
          </w:p>
        </w:tc>
        <w:tc>
          <w:tcPr>
            <w:tcW w:w="901" w:type="dxa"/>
            <w:tcBorders>
              <w:top w:val="nil"/>
              <w:left w:val="nil"/>
              <w:bottom w:val="single" w:sz="4" w:space="0" w:color="auto"/>
              <w:right w:val="nil"/>
            </w:tcBorders>
            <w:shd w:val="clear" w:color="auto" w:fill="auto"/>
            <w:noWrap/>
            <w:vAlign w:val="bottom"/>
            <w:hideMark/>
          </w:tcPr>
          <w:p w14:paraId="1245D321"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993" w:type="dxa"/>
            <w:tcBorders>
              <w:top w:val="nil"/>
              <w:left w:val="nil"/>
              <w:bottom w:val="single" w:sz="4" w:space="0" w:color="auto"/>
              <w:right w:val="nil"/>
            </w:tcBorders>
            <w:shd w:val="clear" w:color="auto" w:fill="auto"/>
            <w:noWrap/>
            <w:vAlign w:val="bottom"/>
            <w:hideMark/>
          </w:tcPr>
          <w:p w14:paraId="1BC1413A"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1108" w:type="dxa"/>
            <w:tcBorders>
              <w:top w:val="nil"/>
              <w:left w:val="nil"/>
              <w:bottom w:val="single" w:sz="4" w:space="0" w:color="auto"/>
              <w:right w:val="nil"/>
            </w:tcBorders>
            <w:shd w:val="clear" w:color="auto" w:fill="auto"/>
            <w:noWrap/>
            <w:vAlign w:val="bottom"/>
            <w:hideMark/>
          </w:tcPr>
          <w:p w14:paraId="5FF0164D"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1226" w:type="dxa"/>
            <w:tcBorders>
              <w:top w:val="single" w:sz="4" w:space="0" w:color="auto"/>
              <w:left w:val="nil"/>
              <w:bottom w:val="single" w:sz="4" w:space="0" w:color="auto"/>
              <w:right w:val="nil"/>
            </w:tcBorders>
            <w:shd w:val="clear" w:color="auto" w:fill="auto"/>
            <w:noWrap/>
            <w:vAlign w:val="bottom"/>
            <w:hideMark/>
          </w:tcPr>
          <w:p w14:paraId="189465B6"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c>
          <w:tcPr>
            <w:tcW w:w="1268" w:type="dxa"/>
            <w:tcBorders>
              <w:top w:val="single" w:sz="4" w:space="0" w:color="auto"/>
              <w:left w:val="nil"/>
              <w:bottom w:val="single" w:sz="4" w:space="0" w:color="auto"/>
              <w:right w:val="nil"/>
            </w:tcBorders>
            <w:shd w:val="clear" w:color="auto" w:fill="auto"/>
            <w:noWrap/>
            <w:vAlign w:val="bottom"/>
            <w:hideMark/>
          </w:tcPr>
          <w:p w14:paraId="100EB383" w14:textId="77777777" w:rsidR="00800743" w:rsidRPr="00800743" w:rsidRDefault="00800743" w:rsidP="00FB5B1B">
            <w:pPr>
              <w:rPr>
                <w:rFonts w:ascii="Arial" w:hAnsi="Arial" w:cs="Arial"/>
                <w:b/>
                <w:bCs/>
                <w:color w:val="000000"/>
                <w:sz w:val="20"/>
                <w:szCs w:val="20"/>
                <w:lang w:val="id-ID" w:eastAsia="id-ID"/>
              </w:rPr>
            </w:pPr>
          </w:p>
        </w:tc>
        <w:tc>
          <w:tcPr>
            <w:tcW w:w="988" w:type="dxa"/>
            <w:tcBorders>
              <w:top w:val="single" w:sz="4" w:space="0" w:color="auto"/>
              <w:left w:val="nil"/>
              <w:bottom w:val="single" w:sz="4" w:space="0" w:color="auto"/>
              <w:right w:val="nil"/>
            </w:tcBorders>
            <w:shd w:val="clear" w:color="auto" w:fill="auto"/>
            <w:noWrap/>
            <w:vAlign w:val="bottom"/>
            <w:hideMark/>
          </w:tcPr>
          <w:p w14:paraId="1F096B81" w14:textId="77777777" w:rsidR="00800743" w:rsidRPr="00800743" w:rsidRDefault="00800743" w:rsidP="00FB5B1B">
            <w:pPr>
              <w:rPr>
                <w:rFonts w:ascii="Arial" w:hAnsi="Arial" w:cs="Arial"/>
                <w:b/>
                <w:bCs/>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bottom"/>
            <w:hideMark/>
          </w:tcPr>
          <w:p w14:paraId="476DEF35" w14:textId="77777777" w:rsidR="00800743" w:rsidRPr="00800743" w:rsidRDefault="00800743" w:rsidP="00FB5B1B">
            <w:pPr>
              <w:rPr>
                <w:rFonts w:ascii="Arial" w:hAnsi="Arial" w:cs="Arial"/>
                <w:b/>
                <w:bCs/>
                <w:color w:val="000000"/>
                <w:sz w:val="20"/>
                <w:szCs w:val="20"/>
                <w:lang w:val="id-ID" w:eastAsia="id-ID"/>
              </w:rPr>
            </w:pPr>
          </w:p>
        </w:tc>
      </w:tr>
      <w:tr w:rsidR="00800743" w:rsidRPr="00800743" w14:paraId="3ABE3271" w14:textId="77777777" w:rsidTr="00FB5B1B">
        <w:trPr>
          <w:trHeight w:val="300"/>
        </w:trPr>
        <w:tc>
          <w:tcPr>
            <w:tcW w:w="485" w:type="dxa"/>
            <w:tcBorders>
              <w:top w:val="nil"/>
              <w:left w:val="nil"/>
              <w:bottom w:val="nil"/>
              <w:right w:val="nil"/>
            </w:tcBorders>
            <w:shd w:val="clear" w:color="auto" w:fill="auto"/>
            <w:noWrap/>
            <w:vAlign w:val="bottom"/>
            <w:hideMark/>
          </w:tcPr>
          <w:p w14:paraId="16B4D9B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1416" w:type="dxa"/>
            <w:tcBorders>
              <w:top w:val="nil"/>
              <w:left w:val="nil"/>
              <w:bottom w:val="nil"/>
              <w:right w:val="nil"/>
            </w:tcBorders>
            <w:shd w:val="clear" w:color="auto" w:fill="auto"/>
            <w:noWrap/>
            <w:vAlign w:val="bottom"/>
            <w:hideMark/>
          </w:tcPr>
          <w:p w14:paraId="33109D97"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Blender</w:t>
            </w:r>
          </w:p>
        </w:tc>
        <w:tc>
          <w:tcPr>
            <w:tcW w:w="901" w:type="dxa"/>
            <w:tcBorders>
              <w:top w:val="nil"/>
              <w:left w:val="nil"/>
              <w:bottom w:val="nil"/>
              <w:right w:val="nil"/>
            </w:tcBorders>
            <w:shd w:val="clear" w:color="auto" w:fill="auto"/>
            <w:noWrap/>
            <w:vAlign w:val="bottom"/>
            <w:hideMark/>
          </w:tcPr>
          <w:p w14:paraId="1F7A837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3A1275B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713B1FF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400.000</w:t>
            </w:r>
          </w:p>
        </w:tc>
        <w:tc>
          <w:tcPr>
            <w:tcW w:w="1226" w:type="dxa"/>
            <w:tcBorders>
              <w:top w:val="nil"/>
              <w:left w:val="nil"/>
              <w:bottom w:val="nil"/>
              <w:right w:val="nil"/>
            </w:tcBorders>
            <w:shd w:val="clear" w:color="auto" w:fill="auto"/>
            <w:noWrap/>
            <w:vAlign w:val="bottom"/>
            <w:hideMark/>
          </w:tcPr>
          <w:p w14:paraId="0445ED7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400.000</w:t>
            </w:r>
          </w:p>
        </w:tc>
        <w:tc>
          <w:tcPr>
            <w:tcW w:w="1268" w:type="dxa"/>
            <w:tcBorders>
              <w:top w:val="single" w:sz="4" w:space="0" w:color="auto"/>
              <w:left w:val="nil"/>
              <w:bottom w:val="nil"/>
              <w:right w:val="nil"/>
            </w:tcBorders>
            <w:shd w:val="clear" w:color="auto" w:fill="auto"/>
            <w:noWrap/>
            <w:vAlign w:val="bottom"/>
            <w:hideMark/>
          </w:tcPr>
          <w:p w14:paraId="09B3EAF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single" w:sz="4" w:space="0" w:color="auto"/>
              <w:left w:val="nil"/>
              <w:bottom w:val="nil"/>
              <w:right w:val="nil"/>
            </w:tcBorders>
            <w:shd w:val="clear" w:color="auto" w:fill="auto"/>
            <w:noWrap/>
            <w:vAlign w:val="bottom"/>
            <w:hideMark/>
          </w:tcPr>
          <w:p w14:paraId="564AAFF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w:t>
            </w:r>
          </w:p>
        </w:tc>
        <w:tc>
          <w:tcPr>
            <w:tcW w:w="1317" w:type="dxa"/>
            <w:tcBorders>
              <w:top w:val="single" w:sz="4" w:space="0" w:color="auto"/>
              <w:left w:val="nil"/>
              <w:bottom w:val="nil"/>
              <w:right w:val="nil"/>
            </w:tcBorders>
            <w:shd w:val="clear" w:color="auto" w:fill="auto"/>
            <w:noWrap/>
            <w:vAlign w:val="bottom"/>
            <w:hideMark/>
          </w:tcPr>
          <w:p w14:paraId="0A4CAE0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140.000</w:t>
            </w:r>
          </w:p>
        </w:tc>
      </w:tr>
      <w:tr w:rsidR="00800743" w:rsidRPr="00800743" w14:paraId="1FAC49D4" w14:textId="77777777" w:rsidTr="00FB5B1B">
        <w:trPr>
          <w:trHeight w:val="300"/>
        </w:trPr>
        <w:tc>
          <w:tcPr>
            <w:tcW w:w="485" w:type="dxa"/>
            <w:tcBorders>
              <w:top w:val="nil"/>
              <w:left w:val="nil"/>
              <w:bottom w:val="nil"/>
              <w:right w:val="nil"/>
            </w:tcBorders>
            <w:shd w:val="clear" w:color="auto" w:fill="auto"/>
            <w:noWrap/>
            <w:vAlign w:val="bottom"/>
            <w:hideMark/>
          </w:tcPr>
          <w:p w14:paraId="2DA1ED5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1416" w:type="dxa"/>
            <w:tcBorders>
              <w:top w:val="nil"/>
              <w:left w:val="nil"/>
              <w:bottom w:val="nil"/>
              <w:right w:val="nil"/>
            </w:tcBorders>
            <w:shd w:val="clear" w:color="auto" w:fill="auto"/>
            <w:noWrap/>
            <w:vAlign w:val="bottom"/>
            <w:hideMark/>
          </w:tcPr>
          <w:p w14:paraId="381B3012" w14:textId="77777777" w:rsidR="00800743" w:rsidRPr="00800743" w:rsidRDefault="00800743" w:rsidP="00FB5B1B">
            <w:pPr>
              <w:ind w:right="-534"/>
              <w:rPr>
                <w:rFonts w:ascii="Arial" w:hAnsi="Arial" w:cs="Arial"/>
                <w:color w:val="000000"/>
                <w:sz w:val="20"/>
                <w:szCs w:val="20"/>
                <w:lang w:val="id-ID" w:eastAsia="id-ID"/>
              </w:rPr>
            </w:pPr>
            <w:r w:rsidRPr="00800743">
              <w:rPr>
                <w:rFonts w:ascii="Arial" w:hAnsi="Arial" w:cs="Arial"/>
                <w:color w:val="000000"/>
                <w:sz w:val="20"/>
                <w:szCs w:val="20"/>
                <w:lang w:val="id-ID" w:eastAsia="id-ID"/>
              </w:rPr>
              <w:t>Pisau</w:t>
            </w:r>
          </w:p>
        </w:tc>
        <w:tc>
          <w:tcPr>
            <w:tcW w:w="901" w:type="dxa"/>
            <w:tcBorders>
              <w:top w:val="nil"/>
              <w:left w:val="nil"/>
              <w:bottom w:val="nil"/>
              <w:right w:val="nil"/>
            </w:tcBorders>
            <w:shd w:val="clear" w:color="auto" w:fill="auto"/>
            <w:noWrap/>
            <w:vAlign w:val="bottom"/>
            <w:hideMark/>
          </w:tcPr>
          <w:p w14:paraId="060FF9F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13</w:t>
            </w:r>
          </w:p>
        </w:tc>
        <w:tc>
          <w:tcPr>
            <w:tcW w:w="993" w:type="dxa"/>
            <w:tcBorders>
              <w:top w:val="nil"/>
              <w:left w:val="nil"/>
              <w:bottom w:val="nil"/>
              <w:right w:val="nil"/>
            </w:tcBorders>
            <w:shd w:val="clear" w:color="auto" w:fill="auto"/>
            <w:noWrap/>
            <w:vAlign w:val="bottom"/>
            <w:hideMark/>
          </w:tcPr>
          <w:p w14:paraId="2DF5EB0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buah</w:t>
            </w:r>
          </w:p>
        </w:tc>
        <w:tc>
          <w:tcPr>
            <w:tcW w:w="1108" w:type="dxa"/>
            <w:tcBorders>
              <w:top w:val="nil"/>
              <w:left w:val="nil"/>
              <w:bottom w:val="nil"/>
              <w:right w:val="nil"/>
            </w:tcBorders>
            <w:shd w:val="clear" w:color="auto" w:fill="auto"/>
            <w:noWrap/>
            <w:vAlign w:val="bottom"/>
            <w:hideMark/>
          </w:tcPr>
          <w:p w14:paraId="4E47158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20.000</w:t>
            </w:r>
          </w:p>
        </w:tc>
        <w:tc>
          <w:tcPr>
            <w:tcW w:w="1226" w:type="dxa"/>
            <w:tcBorders>
              <w:top w:val="nil"/>
              <w:left w:val="nil"/>
              <w:bottom w:val="nil"/>
              <w:right w:val="nil"/>
            </w:tcBorders>
            <w:shd w:val="clear" w:color="auto" w:fill="auto"/>
            <w:noWrap/>
            <w:vAlign w:val="bottom"/>
            <w:hideMark/>
          </w:tcPr>
          <w:p w14:paraId="1811EB0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260.000</w:t>
            </w:r>
          </w:p>
        </w:tc>
        <w:tc>
          <w:tcPr>
            <w:tcW w:w="1268" w:type="dxa"/>
            <w:tcBorders>
              <w:top w:val="nil"/>
              <w:left w:val="nil"/>
              <w:bottom w:val="nil"/>
              <w:right w:val="nil"/>
            </w:tcBorders>
            <w:shd w:val="clear" w:color="auto" w:fill="auto"/>
            <w:noWrap/>
            <w:vAlign w:val="bottom"/>
            <w:hideMark/>
          </w:tcPr>
          <w:p w14:paraId="0271751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55A579C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w:t>
            </w:r>
          </w:p>
        </w:tc>
        <w:tc>
          <w:tcPr>
            <w:tcW w:w="1317" w:type="dxa"/>
            <w:tcBorders>
              <w:top w:val="nil"/>
              <w:left w:val="nil"/>
              <w:bottom w:val="nil"/>
              <w:right w:val="nil"/>
            </w:tcBorders>
            <w:shd w:val="clear" w:color="auto" w:fill="auto"/>
            <w:noWrap/>
            <w:vAlign w:val="bottom"/>
            <w:hideMark/>
          </w:tcPr>
          <w:p w14:paraId="483E78C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91.000</w:t>
            </w:r>
          </w:p>
        </w:tc>
      </w:tr>
      <w:tr w:rsidR="00800743" w:rsidRPr="00800743" w14:paraId="4465EF40" w14:textId="77777777" w:rsidTr="00FB5B1B">
        <w:trPr>
          <w:trHeight w:val="300"/>
        </w:trPr>
        <w:tc>
          <w:tcPr>
            <w:tcW w:w="485" w:type="dxa"/>
            <w:tcBorders>
              <w:top w:val="nil"/>
              <w:left w:val="nil"/>
              <w:bottom w:val="nil"/>
              <w:right w:val="nil"/>
            </w:tcBorders>
            <w:shd w:val="clear" w:color="auto" w:fill="auto"/>
            <w:noWrap/>
            <w:vAlign w:val="bottom"/>
            <w:hideMark/>
          </w:tcPr>
          <w:p w14:paraId="2F99143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1416" w:type="dxa"/>
            <w:tcBorders>
              <w:top w:val="nil"/>
              <w:left w:val="nil"/>
              <w:bottom w:val="nil"/>
              <w:right w:val="nil"/>
            </w:tcBorders>
            <w:shd w:val="clear" w:color="auto" w:fill="auto"/>
            <w:noWrap/>
            <w:vAlign w:val="bottom"/>
            <w:hideMark/>
          </w:tcPr>
          <w:p w14:paraId="1EA8954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Wajan</w:t>
            </w:r>
          </w:p>
        </w:tc>
        <w:tc>
          <w:tcPr>
            <w:tcW w:w="901" w:type="dxa"/>
            <w:tcBorders>
              <w:top w:val="nil"/>
              <w:left w:val="nil"/>
              <w:bottom w:val="nil"/>
              <w:right w:val="nil"/>
            </w:tcBorders>
            <w:shd w:val="clear" w:color="auto" w:fill="auto"/>
            <w:noWrap/>
            <w:vAlign w:val="bottom"/>
            <w:hideMark/>
          </w:tcPr>
          <w:p w14:paraId="4472EFA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4</w:t>
            </w:r>
          </w:p>
        </w:tc>
        <w:tc>
          <w:tcPr>
            <w:tcW w:w="993" w:type="dxa"/>
            <w:tcBorders>
              <w:top w:val="nil"/>
              <w:left w:val="nil"/>
              <w:bottom w:val="nil"/>
              <w:right w:val="nil"/>
            </w:tcBorders>
            <w:shd w:val="clear" w:color="auto" w:fill="auto"/>
            <w:noWrap/>
            <w:vAlign w:val="bottom"/>
            <w:hideMark/>
          </w:tcPr>
          <w:p w14:paraId="08618C8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buah</w:t>
            </w:r>
          </w:p>
        </w:tc>
        <w:tc>
          <w:tcPr>
            <w:tcW w:w="1108" w:type="dxa"/>
            <w:tcBorders>
              <w:top w:val="nil"/>
              <w:left w:val="nil"/>
              <w:bottom w:val="nil"/>
              <w:right w:val="nil"/>
            </w:tcBorders>
            <w:shd w:val="clear" w:color="auto" w:fill="auto"/>
            <w:noWrap/>
            <w:vAlign w:val="bottom"/>
            <w:hideMark/>
          </w:tcPr>
          <w:p w14:paraId="2157DD5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25.000</w:t>
            </w:r>
          </w:p>
        </w:tc>
        <w:tc>
          <w:tcPr>
            <w:tcW w:w="1226" w:type="dxa"/>
            <w:tcBorders>
              <w:top w:val="nil"/>
              <w:left w:val="nil"/>
              <w:bottom w:val="nil"/>
              <w:right w:val="nil"/>
            </w:tcBorders>
            <w:shd w:val="clear" w:color="auto" w:fill="auto"/>
            <w:noWrap/>
            <w:vAlign w:val="bottom"/>
            <w:hideMark/>
          </w:tcPr>
          <w:p w14:paraId="42D45B4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100.000</w:t>
            </w:r>
          </w:p>
        </w:tc>
        <w:tc>
          <w:tcPr>
            <w:tcW w:w="1268" w:type="dxa"/>
            <w:tcBorders>
              <w:top w:val="nil"/>
              <w:left w:val="nil"/>
              <w:bottom w:val="nil"/>
              <w:right w:val="nil"/>
            </w:tcBorders>
            <w:shd w:val="clear" w:color="auto" w:fill="auto"/>
            <w:noWrap/>
            <w:vAlign w:val="bottom"/>
            <w:hideMark/>
          </w:tcPr>
          <w:p w14:paraId="67BF985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3C44867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7.500</w:t>
            </w:r>
          </w:p>
        </w:tc>
        <w:tc>
          <w:tcPr>
            <w:tcW w:w="1317" w:type="dxa"/>
            <w:tcBorders>
              <w:top w:val="nil"/>
              <w:left w:val="nil"/>
              <w:bottom w:val="nil"/>
              <w:right w:val="nil"/>
            </w:tcBorders>
            <w:shd w:val="clear" w:color="auto" w:fill="auto"/>
            <w:noWrap/>
            <w:vAlign w:val="bottom"/>
            <w:hideMark/>
          </w:tcPr>
          <w:p w14:paraId="2BE67D6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35.000</w:t>
            </w:r>
          </w:p>
        </w:tc>
      </w:tr>
      <w:tr w:rsidR="00800743" w:rsidRPr="00800743" w14:paraId="204F611C" w14:textId="77777777" w:rsidTr="00FB5B1B">
        <w:trPr>
          <w:trHeight w:val="300"/>
        </w:trPr>
        <w:tc>
          <w:tcPr>
            <w:tcW w:w="485" w:type="dxa"/>
            <w:tcBorders>
              <w:top w:val="nil"/>
              <w:left w:val="nil"/>
              <w:bottom w:val="nil"/>
              <w:right w:val="nil"/>
            </w:tcBorders>
            <w:shd w:val="clear" w:color="auto" w:fill="auto"/>
            <w:noWrap/>
            <w:vAlign w:val="bottom"/>
            <w:hideMark/>
          </w:tcPr>
          <w:p w14:paraId="1598366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4</w:t>
            </w:r>
          </w:p>
        </w:tc>
        <w:tc>
          <w:tcPr>
            <w:tcW w:w="1416" w:type="dxa"/>
            <w:tcBorders>
              <w:top w:val="nil"/>
              <w:left w:val="nil"/>
              <w:bottom w:val="nil"/>
              <w:right w:val="nil"/>
            </w:tcBorders>
            <w:shd w:val="clear" w:color="auto" w:fill="auto"/>
            <w:noWrap/>
            <w:vAlign w:val="bottom"/>
            <w:hideMark/>
          </w:tcPr>
          <w:p w14:paraId="0B6AEFB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Ember</w:t>
            </w:r>
          </w:p>
        </w:tc>
        <w:tc>
          <w:tcPr>
            <w:tcW w:w="901" w:type="dxa"/>
            <w:tcBorders>
              <w:top w:val="nil"/>
              <w:left w:val="nil"/>
              <w:bottom w:val="nil"/>
              <w:right w:val="nil"/>
            </w:tcBorders>
            <w:shd w:val="clear" w:color="auto" w:fill="auto"/>
            <w:noWrap/>
            <w:vAlign w:val="bottom"/>
            <w:hideMark/>
          </w:tcPr>
          <w:p w14:paraId="207A4BF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993" w:type="dxa"/>
            <w:tcBorders>
              <w:top w:val="nil"/>
              <w:left w:val="nil"/>
              <w:bottom w:val="nil"/>
              <w:right w:val="nil"/>
            </w:tcBorders>
            <w:shd w:val="clear" w:color="auto" w:fill="auto"/>
            <w:noWrap/>
            <w:vAlign w:val="bottom"/>
            <w:hideMark/>
          </w:tcPr>
          <w:p w14:paraId="0EC032F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buah</w:t>
            </w:r>
          </w:p>
        </w:tc>
        <w:tc>
          <w:tcPr>
            <w:tcW w:w="1108" w:type="dxa"/>
            <w:tcBorders>
              <w:top w:val="nil"/>
              <w:left w:val="nil"/>
              <w:bottom w:val="nil"/>
              <w:right w:val="nil"/>
            </w:tcBorders>
            <w:shd w:val="clear" w:color="auto" w:fill="auto"/>
            <w:noWrap/>
            <w:vAlign w:val="bottom"/>
            <w:hideMark/>
          </w:tcPr>
          <w:p w14:paraId="7E6F31F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25.000</w:t>
            </w:r>
          </w:p>
        </w:tc>
        <w:tc>
          <w:tcPr>
            <w:tcW w:w="1226" w:type="dxa"/>
            <w:tcBorders>
              <w:top w:val="nil"/>
              <w:left w:val="nil"/>
              <w:bottom w:val="nil"/>
              <w:right w:val="nil"/>
            </w:tcBorders>
            <w:shd w:val="clear" w:color="auto" w:fill="auto"/>
            <w:noWrap/>
            <w:vAlign w:val="bottom"/>
            <w:hideMark/>
          </w:tcPr>
          <w:p w14:paraId="0ADC0E6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75.000</w:t>
            </w:r>
          </w:p>
        </w:tc>
        <w:tc>
          <w:tcPr>
            <w:tcW w:w="1268" w:type="dxa"/>
            <w:tcBorders>
              <w:top w:val="nil"/>
              <w:left w:val="nil"/>
              <w:bottom w:val="nil"/>
              <w:right w:val="nil"/>
            </w:tcBorders>
            <w:shd w:val="clear" w:color="auto" w:fill="auto"/>
            <w:noWrap/>
            <w:vAlign w:val="bottom"/>
            <w:hideMark/>
          </w:tcPr>
          <w:p w14:paraId="3722024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2EBF1F3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7.500</w:t>
            </w:r>
          </w:p>
        </w:tc>
        <w:tc>
          <w:tcPr>
            <w:tcW w:w="1317" w:type="dxa"/>
            <w:tcBorders>
              <w:top w:val="nil"/>
              <w:left w:val="nil"/>
              <w:bottom w:val="nil"/>
              <w:right w:val="nil"/>
            </w:tcBorders>
            <w:shd w:val="clear" w:color="auto" w:fill="auto"/>
            <w:noWrap/>
            <w:vAlign w:val="bottom"/>
            <w:hideMark/>
          </w:tcPr>
          <w:p w14:paraId="751E23C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26.250</w:t>
            </w:r>
          </w:p>
        </w:tc>
      </w:tr>
      <w:tr w:rsidR="00800743" w:rsidRPr="00800743" w14:paraId="6E584081" w14:textId="77777777" w:rsidTr="00FB5B1B">
        <w:trPr>
          <w:trHeight w:val="300"/>
        </w:trPr>
        <w:tc>
          <w:tcPr>
            <w:tcW w:w="485" w:type="dxa"/>
            <w:tcBorders>
              <w:top w:val="nil"/>
              <w:left w:val="nil"/>
              <w:bottom w:val="nil"/>
              <w:right w:val="nil"/>
            </w:tcBorders>
            <w:shd w:val="clear" w:color="auto" w:fill="auto"/>
            <w:noWrap/>
            <w:vAlign w:val="bottom"/>
            <w:hideMark/>
          </w:tcPr>
          <w:p w14:paraId="204D448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1416" w:type="dxa"/>
            <w:tcBorders>
              <w:top w:val="nil"/>
              <w:left w:val="nil"/>
              <w:bottom w:val="nil"/>
              <w:right w:val="nil"/>
            </w:tcBorders>
            <w:shd w:val="clear" w:color="auto" w:fill="auto"/>
            <w:noWrap/>
            <w:vAlign w:val="bottom"/>
            <w:hideMark/>
          </w:tcPr>
          <w:p w14:paraId="4F4A518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Mesin perajang</w:t>
            </w:r>
          </w:p>
        </w:tc>
        <w:tc>
          <w:tcPr>
            <w:tcW w:w="901" w:type="dxa"/>
            <w:tcBorders>
              <w:top w:val="nil"/>
              <w:left w:val="nil"/>
              <w:bottom w:val="nil"/>
              <w:right w:val="nil"/>
            </w:tcBorders>
            <w:shd w:val="clear" w:color="auto" w:fill="auto"/>
            <w:noWrap/>
            <w:vAlign w:val="bottom"/>
            <w:hideMark/>
          </w:tcPr>
          <w:p w14:paraId="712645C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6450347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73FAA50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1.500.000</w:t>
            </w:r>
          </w:p>
        </w:tc>
        <w:tc>
          <w:tcPr>
            <w:tcW w:w="1226" w:type="dxa"/>
            <w:tcBorders>
              <w:top w:val="nil"/>
              <w:left w:val="nil"/>
              <w:bottom w:val="nil"/>
              <w:right w:val="nil"/>
            </w:tcBorders>
            <w:shd w:val="clear" w:color="auto" w:fill="auto"/>
            <w:noWrap/>
            <w:vAlign w:val="bottom"/>
            <w:hideMark/>
          </w:tcPr>
          <w:p w14:paraId="7199126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1.500.000</w:t>
            </w:r>
          </w:p>
        </w:tc>
        <w:tc>
          <w:tcPr>
            <w:tcW w:w="1268" w:type="dxa"/>
            <w:tcBorders>
              <w:top w:val="nil"/>
              <w:left w:val="nil"/>
              <w:bottom w:val="nil"/>
              <w:right w:val="nil"/>
            </w:tcBorders>
            <w:shd w:val="clear" w:color="auto" w:fill="auto"/>
            <w:noWrap/>
            <w:vAlign w:val="bottom"/>
            <w:hideMark/>
          </w:tcPr>
          <w:p w14:paraId="1863904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3EA2905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450.000</w:t>
            </w:r>
          </w:p>
        </w:tc>
        <w:tc>
          <w:tcPr>
            <w:tcW w:w="1317" w:type="dxa"/>
            <w:tcBorders>
              <w:top w:val="nil"/>
              <w:left w:val="nil"/>
              <w:bottom w:val="nil"/>
              <w:right w:val="nil"/>
            </w:tcBorders>
            <w:shd w:val="clear" w:color="auto" w:fill="auto"/>
            <w:noWrap/>
            <w:vAlign w:val="bottom"/>
            <w:hideMark/>
          </w:tcPr>
          <w:p w14:paraId="7D883B4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525.000</w:t>
            </w:r>
          </w:p>
        </w:tc>
      </w:tr>
      <w:tr w:rsidR="00800743" w:rsidRPr="00800743" w14:paraId="4121E56A" w14:textId="77777777" w:rsidTr="00FB5B1B">
        <w:trPr>
          <w:trHeight w:val="300"/>
        </w:trPr>
        <w:tc>
          <w:tcPr>
            <w:tcW w:w="485" w:type="dxa"/>
            <w:tcBorders>
              <w:top w:val="nil"/>
              <w:left w:val="nil"/>
              <w:bottom w:val="nil"/>
              <w:right w:val="nil"/>
            </w:tcBorders>
            <w:shd w:val="clear" w:color="auto" w:fill="auto"/>
            <w:noWrap/>
            <w:vAlign w:val="bottom"/>
            <w:hideMark/>
          </w:tcPr>
          <w:p w14:paraId="4AAF89F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6</w:t>
            </w:r>
          </w:p>
        </w:tc>
        <w:tc>
          <w:tcPr>
            <w:tcW w:w="1416" w:type="dxa"/>
            <w:tcBorders>
              <w:top w:val="nil"/>
              <w:left w:val="nil"/>
              <w:bottom w:val="nil"/>
              <w:right w:val="nil"/>
            </w:tcBorders>
            <w:shd w:val="clear" w:color="auto" w:fill="auto"/>
            <w:noWrap/>
            <w:vAlign w:val="bottom"/>
            <w:hideMark/>
          </w:tcPr>
          <w:p w14:paraId="4B4D1210"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Siler</w:t>
            </w:r>
          </w:p>
        </w:tc>
        <w:tc>
          <w:tcPr>
            <w:tcW w:w="901" w:type="dxa"/>
            <w:tcBorders>
              <w:top w:val="nil"/>
              <w:left w:val="nil"/>
              <w:bottom w:val="nil"/>
              <w:right w:val="nil"/>
            </w:tcBorders>
            <w:shd w:val="clear" w:color="auto" w:fill="auto"/>
            <w:noWrap/>
            <w:vAlign w:val="bottom"/>
            <w:hideMark/>
          </w:tcPr>
          <w:p w14:paraId="66BACC4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273B78D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2F96A62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26" w:type="dxa"/>
            <w:tcBorders>
              <w:top w:val="nil"/>
              <w:left w:val="nil"/>
              <w:bottom w:val="nil"/>
              <w:right w:val="nil"/>
            </w:tcBorders>
            <w:shd w:val="clear" w:color="auto" w:fill="auto"/>
            <w:noWrap/>
            <w:vAlign w:val="bottom"/>
            <w:hideMark/>
          </w:tcPr>
          <w:p w14:paraId="41719AF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68" w:type="dxa"/>
            <w:tcBorders>
              <w:top w:val="nil"/>
              <w:left w:val="nil"/>
              <w:bottom w:val="nil"/>
              <w:right w:val="nil"/>
            </w:tcBorders>
            <w:shd w:val="clear" w:color="auto" w:fill="auto"/>
            <w:noWrap/>
            <w:vAlign w:val="bottom"/>
            <w:hideMark/>
          </w:tcPr>
          <w:p w14:paraId="3E5292F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00DC6E5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45.000</w:t>
            </w:r>
          </w:p>
        </w:tc>
        <w:tc>
          <w:tcPr>
            <w:tcW w:w="1317" w:type="dxa"/>
            <w:tcBorders>
              <w:top w:val="nil"/>
              <w:left w:val="nil"/>
              <w:bottom w:val="nil"/>
              <w:right w:val="nil"/>
            </w:tcBorders>
            <w:shd w:val="clear" w:color="auto" w:fill="auto"/>
            <w:noWrap/>
            <w:vAlign w:val="bottom"/>
            <w:hideMark/>
          </w:tcPr>
          <w:p w14:paraId="2381AEF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52.500</w:t>
            </w:r>
          </w:p>
        </w:tc>
      </w:tr>
      <w:tr w:rsidR="00800743" w:rsidRPr="00800743" w14:paraId="61CC49CF" w14:textId="77777777" w:rsidTr="00FB5B1B">
        <w:trPr>
          <w:trHeight w:val="300"/>
        </w:trPr>
        <w:tc>
          <w:tcPr>
            <w:tcW w:w="485" w:type="dxa"/>
            <w:tcBorders>
              <w:top w:val="nil"/>
              <w:left w:val="nil"/>
              <w:bottom w:val="nil"/>
              <w:right w:val="nil"/>
            </w:tcBorders>
            <w:shd w:val="clear" w:color="auto" w:fill="auto"/>
            <w:noWrap/>
            <w:vAlign w:val="bottom"/>
            <w:hideMark/>
          </w:tcPr>
          <w:p w14:paraId="4C6AF4E0"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7</w:t>
            </w:r>
          </w:p>
        </w:tc>
        <w:tc>
          <w:tcPr>
            <w:tcW w:w="1416" w:type="dxa"/>
            <w:tcBorders>
              <w:top w:val="nil"/>
              <w:left w:val="nil"/>
              <w:bottom w:val="nil"/>
              <w:right w:val="nil"/>
            </w:tcBorders>
            <w:shd w:val="clear" w:color="auto" w:fill="auto"/>
            <w:noWrap/>
            <w:vAlign w:val="bottom"/>
            <w:hideMark/>
          </w:tcPr>
          <w:p w14:paraId="3E41240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Kompor</w:t>
            </w:r>
          </w:p>
        </w:tc>
        <w:tc>
          <w:tcPr>
            <w:tcW w:w="901" w:type="dxa"/>
            <w:tcBorders>
              <w:top w:val="nil"/>
              <w:left w:val="nil"/>
              <w:bottom w:val="nil"/>
              <w:right w:val="nil"/>
            </w:tcBorders>
            <w:shd w:val="clear" w:color="auto" w:fill="auto"/>
            <w:noWrap/>
            <w:vAlign w:val="bottom"/>
            <w:hideMark/>
          </w:tcPr>
          <w:p w14:paraId="64109EB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993" w:type="dxa"/>
            <w:tcBorders>
              <w:top w:val="nil"/>
              <w:left w:val="nil"/>
              <w:bottom w:val="nil"/>
              <w:right w:val="nil"/>
            </w:tcBorders>
            <w:shd w:val="clear" w:color="auto" w:fill="auto"/>
            <w:noWrap/>
            <w:vAlign w:val="bottom"/>
            <w:hideMark/>
          </w:tcPr>
          <w:p w14:paraId="6CA517A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nil"/>
              <w:right w:val="nil"/>
            </w:tcBorders>
            <w:shd w:val="clear" w:color="auto" w:fill="auto"/>
            <w:noWrap/>
            <w:vAlign w:val="bottom"/>
            <w:hideMark/>
          </w:tcPr>
          <w:p w14:paraId="1489980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200.000</w:t>
            </w:r>
          </w:p>
        </w:tc>
        <w:tc>
          <w:tcPr>
            <w:tcW w:w="1226" w:type="dxa"/>
            <w:tcBorders>
              <w:top w:val="nil"/>
              <w:left w:val="nil"/>
              <w:bottom w:val="nil"/>
              <w:right w:val="nil"/>
            </w:tcBorders>
            <w:shd w:val="clear" w:color="auto" w:fill="auto"/>
            <w:noWrap/>
            <w:vAlign w:val="bottom"/>
            <w:hideMark/>
          </w:tcPr>
          <w:p w14:paraId="7D9ABC2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600.000</w:t>
            </w:r>
          </w:p>
        </w:tc>
        <w:tc>
          <w:tcPr>
            <w:tcW w:w="1268" w:type="dxa"/>
            <w:tcBorders>
              <w:top w:val="nil"/>
              <w:left w:val="nil"/>
              <w:bottom w:val="nil"/>
              <w:right w:val="nil"/>
            </w:tcBorders>
            <w:shd w:val="clear" w:color="auto" w:fill="auto"/>
            <w:noWrap/>
            <w:vAlign w:val="bottom"/>
            <w:hideMark/>
          </w:tcPr>
          <w:p w14:paraId="343216E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nil"/>
              <w:right w:val="nil"/>
            </w:tcBorders>
            <w:shd w:val="clear" w:color="auto" w:fill="auto"/>
            <w:noWrap/>
            <w:vAlign w:val="bottom"/>
            <w:hideMark/>
          </w:tcPr>
          <w:p w14:paraId="00A5DF8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w:t>
            </w:r>
          </w:p>
        </w:tc>
        <w:tc>
          <w:tcPr>
            <w:tcW w:w="1317" w:type="dxa"/>
            <w:tcBorders>
              <w:top w:val="nil"/>
              <w:left w:val="nil"/>
              <w:bottom w:val="nil"/>
              <w:right w:val="nil"/>
            </w:tcBorders>
            <w:shd w:val="clear" w:color="auto" w:fill="auto"/>
            <w:noWrap/>
            <w:vAlign w:val="bottom"/>
            <w:hideMark/>
          </w:tcPr>
          <w:p w14:paraId="767E2E8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210.000</w:t>
            </w:r>
          </w:p>
        </w:tc>
      </w:tr>
      <w:tr w:rsidR="00800743" w:rsidRPr="00800743" w14:paraId="3942EC21" w14:textId="77777777" w:rsidTr="00FB5B1B">
        <w:trPr>
          <w:trHeight w:val="300"/>
        </w:trPr>
        <w:tc>
          <w:tcPr>
            <w:tcW w:w="485" w:type="dxa"/>
            <w:tcBorders>
              <w:top w:val="nil"/>
              <w:left w:val="nil"/>
              <w:bottom w:val="single" w:sz="4" w:space="0" w:color="auto"/>
              <w:right w:val="nil"/>
            </w:tcBorders>
            <w:shd w:val="clear" w:color="auto" w:fill="auto"/>
            <w:noWrap/>
            <w:vAlign w:val="bottom"/>
            <w:hideMark/>
          </w:tcPr>
          <w:p w14:paraId="75388228"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8</w:t>
            </w:r>
          </w:p>
        </w:tc>
        <w:tc>
          <w:tcPr>
            <w:tcW w:w="1416" w:type="dxa"/>
            <w:tcBorders>
              <w:top w:val="nil"/>
              <w:left w:val="nil"/>
              <w:bottom w:val="single" w:sz="4" w:space="0" w:color="auto"/>
              <w:right w:val="nil"/>
            </w:tcBorders>
            <w:shd w:val="clear" w:color="auto" w:fill="auto"/>
            <w:noWrap/>
            <w:vAlign w:val="bottom"/>
            <w:hideMark/>
          </w:tcPr>
          <w:p w14:paraId="13E6315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Tabung gas</w:t>
            </w:r>
          </w:p>
        </w:tc>
        <w:tc>
          <w:tcPr>
            <w:tcW w:w="901" w:type="dxa"/>
            <w:tcBorders>
              <w:top w:val="nil"/>
              <w:left w:val="nil"/>
              <w:bottom w:val="single" w:sz="4" w:space="0" w:color="auto"/>
              <w:right w:val="nil"/>
            </w:tcBorders>
            <w:shd w:val="clear" w:color="auto" w:fill="auto"/>
            <w:noWrap/>
            <w:vAlign w:val="bottom"/>
            <w:hideMark/>
          </w:tcPr>
          <w:p w14:paraId="00FEC2C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single" w:sz="4" w:space="0" w:color="auto"/>
              <w:right w:val="nil"/>
            </w:tcBorders>
            <w:shd w:val="clear" w:color="auto" w:fill="auto"/>
            <w:noWrap/>
            <w:vAlign w:val="bottom"/>
            <w:hideMark/>
          </w:tcPr>
          <w:p w14:paraId="4882F14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unit</w:t>
            </w:r>
          </w:p>
        </w:tc>
        <w:tc>
          <w:tcPr>
            <w:tcW w:w="1108" w:type="dxa"/>
            <w:tcBorders>
              <w:top w:val="nil"/>
              <w:left w:val="nil"/>
              <w:bottom w:val="single" w:sz="4" w:space="0" w:color="auto"/>
              <w:right w:val="nil"/>
            </w:tcBorders>
            <w:shd w:val="clear" w:color="auto" w:fill="auto"/>
            <w:noWrap/>
            <w:vAlign w:val="bottom"/>
            <w:hideMark/>
          </w:tcPr>
          <w:p w14:paraId="6270333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130.000</w:t>
            </w:r>
          </w:p>
        </w:tc>
        <w:tc>
          <w:tcPr>
            <w:tcW w:w="1226" w:type="dxa"/>
            <w:tcBorders>
              <w:top w:val="nil"/>
              <w:left w:val="nil"/>
              <w:bottom w:val="single" w:sz="4" w:space="0" w:color="auto"/>
              <w:right w:val="nil"/>
            </w:tcBorders>
            <w:shd w:val="clear" w:color="auto" w:fill="auto"/>
            <w:noWrap/>
            <w:vAlign w:val="bottom"/>
            <w:hideMark/>
          </w:tcPr>
          <w:p w14:paraId="0569061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650.000</w:t>
            </w:r>
          </w:p>
        </w:tc>
        <w:tc>
          <w:tcPr>
            <w:tcW w:w="1268" w:type="dxa"/>
            <w:tcBorders>
              <w:top w:val="nil"/>
              <w:left w:val="nil"/>
              <w:bottom w:val="single" w:sz="4" w:space="0" w:color="auto"/>
              <w:right w:val="nil"/>
            </w:tcBorders>
            <w:shd w:val="clear" w:color="auto" w:fill="auto"/>
            <w:noWrap/>
            <w:vAlign w:val="bottom"/>
            <w:hideMark/>
          </w:tcPr>
          <w:p w14:paraId="291C778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88" w:type="dxa"/>
            <w:tcBorders>
              <w:top w:val="nil"/>
              <w:left w:val="nil"/>
              <w:bottom w:val="single" w:sz="4" w:space="0" w:color="auto"/>
              <w:right w:val="nil"/>
            </w:tcBorders>
            <w:shd w:val="clear" w:color="auto" w:fill="auto"/>
            <w:noWrap/>
            <w:vAlign w:val="bottom"/>
            <w:hideMark/>
          </w:tcPr>
          <w:p w14:paraId="44224C9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65.000</w:t>
            </w:r>
          </w:p>
        </w:tc>
        <w:tc>
          <w:tcPr>
            <w:tcW w:w="1317" w:type="dxa"/>
            <w:tcBorders>
              <w:top w:val="nil"/>
              <w:left w:val="nil"/>
              <w:bottom w:val="single" w:sz="4" w:space="0" w:color="auto"/>
              <w:right w:val="nil"/>
            </w:tcBorders>
            <w:shd w:val="clear" w:color="auto" w:fill="auto"/>
            <w:noWrap/>
            <w:vAlign w:val="bottom"/>
            <w:hideMark/>
          </w:tcPr>
          <w:p w14:paraId="72E0E87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162.500</w:t>
            </w:r>
          </w:p>
        </w:tc>
      </w:tr>
      <w:tr w:rsidR="00800743" w:rsidRPr="00800743" w14:paraId="78CED0B8" w14:textId="77777777" w:rsidTr="00FB5B1B">
        <w:trPr>
          <w:trHeight w:val="300"/>
        </w:trPr>
        <w:tc>
          <w:tcPr>
            <w:tcW w:w="485" w:type="dxa"/>
            <w:tcBorders>
              <w:top w:val="single" w:sz="4" w:space="0" w:color="auto"/>
              <w:left w:val="nil"/>
              <w:bottom w:val="nil"/>
              <w:right w:val="nil"/>
            </w:tcBorders>
            <w:shd w:val="clear" w:color="auto" w:fill="auto"/>
            <w:noWrap/>
            <w:vAlign w:val="bottom"/>
            <w:hideMark/>
          </w:tcPr>
          <w:p w14:paraId="5769922B" w14:textId="77777777" w:rsidR="00800743" w:rsidRPr="00800743" w:rsidRDefault="00800743" w:rsidP="00FB5B1B">
            <w:pPr>
              <w:jc w:val="center"/>
              <w:rPr>
                <w:rFonts w:ascii="Arial" w:hAnsi="Arial" w:cs="Arial"/>
                <w:color w:val="000000"/>
                <w:sz w:val="20"/>
                <w:szCs w:val="20"/>
                <w:lang w:val="id-ID" w:eastAsia="id-ID"/>
              </w:rPr>
            </w:pPr>
          </w:p>
        </w:tc>
        <w:tc>
          <w:tcPr>
            <w:tcW w:w="2317" w:type="dxa"/>
            <w:gridSpan w:val="2"/>
            <w:tcBorders>
              <w:top w:val="single" w:sz="4" w:space="0" w:color="auto"/>
              <w:left w:val="nil"/>
              <w:bottom w:val="nil"/>
              <w:right w:val="nil"/>
            </w:tcBorders>
            <w:shd w:val="clear" w:color="auto" w:fill="auto"/>
            <w:noWrap/>
            <w:vAlign w:val="bottom"/>
            <w:hideMark/>
          </w:tcPr>
          <w:p w14:paraId="08194FD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b/>
                <w:color w:val="000000"/>
                <w:sz w:val="20"/>
                <w:szCs w:val="20"/>
                <w:lang w:val="id-ID" w:eastAsia="id-ID"/>
              </w:rPr>
              <w:t>Jumlah</w:t>
            </w:r>
          </w:p>
        </w:tc>
        <w:tc>
          <w:tcPr>
            <w:tcW w:w="993" w:type="dxa"/>
            <w:tcBorders>
              <w:top w:val="single" w:sz="4" w:space="0" w:color="auto"/>
              <w:left w:val="nil"/>
              <w:bottom w:val="nil"/>
              <w:right w:val="nil"/>
            </w:tcBorders>
            <w:shd w:val="clear" w:color="auto" w:fill="auto"/>
            <w:noWrap/>
            <w:vAlign w:val="bottom"/>
            <w:hideMark/>
          </w:tcPr>
          <w:p w14:paraId="4E18CB3D" w14:textId="77777777" w:rsidR="00800743" w:rsidRPr="00800743" w:rsidRDefault="00800743" w:rsidP="00FB5B1B">
            <w:pPr>
              <w:jc w:val="center"/>
              <w:rPr>
                <w:rFonts w:ascii="Arial" w:hAnsi="Arial" w:cs="Arial"/>
                <w:color w:val="000000"/>
                <w:sz w:val="20"/>
                <w:szCs w:val="20"/>
                <w:lang w:val="id-ID" w:eastAsia="id-ID"/>
              </w:rPr>
            </w:pPr>
          </w:p>
        </w:tc>
        <w:tc>
          <w:tcPr>
            <w:tcW w:w="1108" w:type="dxa"/>
            <w:tcBorders>
              <w:top w:val="single" w:sz="4" w:space="0" w:color="auto"/>
              <w:left w:val="nil"/>
              <w:bottom w:val="nil"/>
              <w:right w:val="nil"/>
            </w:tcBorders>
            <w:shd w:val="clear" w:color="auto" w:fill="auto"/>
            <w:noWrap/>
            <w:vAlign w:val="bottom"/>
            <w:hideMark/>
          </w:tcPr>
          <w:p w14:paraId="2839BEB9" w14:textId="77777777" w:rsidR="00800743" w:rsidRPr="00800743" w:rsidRDefault="00800743" w:rsidP="00FB5B1B">
            <w:pPr>
              <w:jc w:val="right"/>
              <w:rPr>
                <w:rFonts w:ascii="Arial" w:hAnsi="Arial" w:cs="Arial"/>
                <w:color w:val="000000"/>
                <w:sz w:val="20"/>
                <w:szCs w:val="20"/>
                <w:lang w:val="id-ID" w:eastAsia="id-ID"/>
              </w:rPr>
            </w:pPr>
          </w:p>
        </w:tc>
        <w:tc>
          <w:tcPr>
            <w:tcW w:w="1226" w:type="dxa"/>
            <w:tcBorders>
              <w:top w:val="single" w:sz="4" w:space="0" w:color="auto"/>
              <w:left w:val="nil"/>
              <w:bottom w:val="nil"/>
              <w:right w:val="nil"/>
            </w:tcBorders>
            <w:shd w:val="clear" w:color="auto" w:fill="auto"/>
            <w:noWrap/>
            <w:vAlign w:val="bottom"/>
            <w:hideMark/>
          </w:tcPr>
          <w:p w14:paraId="4A5697B2" w14:textId="77777777" w:rsidR="00800743" w:rsidRPr="00800743" w:rsidRDefault="00800743" w:rsidP="00FB5B1B">
            <w:pPr>
              <w:jc w:val="right"/>
              <w:rPr>
                <w:rFonts w:ascii="Arial" w:hAnsi="Arial" w:cs="Arial"/>
                <w:b/>
                <w:color w:val="000000"/>
                <w:sz w:val="20"/>
                <w:szCs w:val="20"/>
                <w:lang w:val="id-ID" w:eastAsia="id-ID"/>
              </w:rPr>
            </w:pPr>
            <w:r w:rsidRPr="00800743">
              <w:rPr>
                <w:rFonts w:ascii="Arial" w:hAnsi="Arial" w:cs="Arial"/>
                <w:b/>
                <w:color w:val="000000"/>
                <w:sz w:val="20"/>
                <w:szCs w:val="20"/>
                <w:lang w:val="id-ID" w:eastAsia="id-ID"/>
              </w:rPr>
              <w:t>3.753.000</w:t>
            </w:r>
          </w:p>
        </w:tc>
        <w:tc>
          <w:tcPr>
            <w:tcW w:w="1268" w:type="dxa"/>
            <w:tcBorders>
              <w:top w:val="nil"/>
              <w:left w:val="nil"/>
              <w:bottom w:val="single" w:sz="4" w:space="0" w:color="auto"/>
              <w:right w:val="nil"/>
            </w:tcBorders>
            <w:shd w:val="clear" w:color="auto" w:fill="auto"/>
            <w:noWrap/>
            <w:vAlign w:val="bottom"/>
            <w:hideMark/>
          </w:tcPr>
          <w:p w14:paraId="7706755B"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single" w:sz="4" w:space="0" w:color="auto"/>
              <w:right w:val="nil"/>
            </w:tcBorders>
            <w:shd w:val="clear" w:color="auto" w:fill="auto"/>
            <w:noWrap/>
            <w:vAlign w:val="bottom"/>
            <w:hideMark/>
          </w:tcPr>
          <w:p w14:paraId="4DD12143" w14:textId="77777777" w:rsidR="00800743" w:rsidRPr="00800743" w:rsidRDefault="00800743" w:rsidP="00FB5B1B">
            <w:pPr>
              <w:jc w:val="right"/>
              <w:rPr>
                <w:rFonts w:ascii="Arial" w:hAnsi="Arial" w:cs="Arial"/>
                <w:color w:val="000000"/>
                <w:sz w:val="20"/>
                <w:szCs w:val="20"/>
                <w:lang w:val="id-ID" w:eastAsia="id-ID"/>
              </w:rPr>
            </w:pPr>
          </w:p>
        </w:tc>
        <w:tc>
          <w:tcPr>
            <w:tcW w:w="1317" w:type="dxa"/>
            <w:tcBorders>
              <w:top w:val="nil"/>
              <w:left w:val="nil"/>
              <w:bottom w:val="single" w:sz="4" w:space="0" w:color="auto"/>
              <w:right w:val="nil"/>
            </w:tcBorders>
            <w:shd w:val="clear" w:color="auto" w:fill="auto"/>
            <w:noWrap/>
            <w:vAlign w:val="bottom"/>
            <w:hideMark/>
          </w:tcPr>
          <w:p w14:paraId="6AF5F542" w14:textId="033024B2"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b/>
                <w:bCs/>
                <w:color w:val="000000"/>
                <w:sz w:val="20"/>
                <w:szCs w:val="20"/>
                <w:lang w:val="id-ID" w:eastAsia="id-ID"/>
              </w:rPr>
              <w:t>1.242.250</w:t>
            </w:r>
          </w:p>
        </w:tc>
      </w:tr>
      <w:tr w:rsidR="00800743" w:rsidRPr="00800743" w14:paraId="388967B4" w14:textId="77777777" w:rsidTr="00FB5B1B">
        <w:trPr>
          <w:trHeight w:val="300"/>
        </w:trPr>
        <w:tc>
          <w:tcPr>
            <w:tcW w:w="1901" w:type="dxa"/>
            <w:gridSpan w:val="2"/>
            <w:tcBorders>
              <w:top w:val="single" w:sz="4" w:space="0" w:color="auto"/>
              <w:left w:val="nil"/>
              <w:bottom w:val="single" w:sz="4" w:space="0" w:color="auto"/>
              <w:right w:val="nil"/>
            </w:tcBorders>
            <w:shd w:val="clear" w:color="auto" w:fill="auto"/>
            <w:noWrap/>
            <w:vAlign w:val="center"/>
            <w:hideMark/>
          </w:tcPr>
          <w:p w14:paraId="312A2AB1"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Tempat Produksi</w:t>
            </w:r>
          </w:p>
        </w:tc>
        <w:tc>
          <w:tcPr>
            <w:tcW w:w="901" w:type="dxa"/>
            <w:tcBorders>
              <w:top w:val="single" w:sz="4" w:space="0" w:color="auto"/>
              <w:left w:val="nil"/>
              <w:bottom w:val="single" w:sz="4" w:space="0" w:color="auto"/>
              <w:right w:val="nil"/>
            </w:tcBorders>
            <w:shd w:val="clear" w:color="auto" w:fill="auto"/>
            <w:noWrap/>
            <w:vAlign w:val="bottom"/>
            <w:hideMark/>
          </w:tcPr>
          <w:p w14:paraId="39B487E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93" w:type="dxa"/>
            <w:tcBorders>
              <w:top w:val="single" w:sz="4" w:space="0" w:color="auto"/>
              <w:left w:val="nil"/>
              <w:bottom w:val="single" w:sz="4" w:space="0" w:color="auto"/>
              <w:right w:val="nil"/>
            </w:tcBorders>
            <w:shd w:val="clear" w:color="auto" w:fill="auto"/>
            <w:noWrap/>
            <w:vAlign w:val="bottom"/>
            <w:hideMark/>
          </w:tcPr>
          <w:p w14:paraId="5DCEFE0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108" w:type="dxa"/>
            <w:tcBorders>
              <w:top w:val="single" w:sz="4" w:space="0" w:color="auto"/>
              <w:left w:val="nil"/>
              <w:bottom w:val="single" w:sz="4" w:space="0" w:color="auto"/>
              <w:right w:val="nil"/>
            </w:tcBorders>
            <w:shd w:val="clear" w:color="auto" w:fill="auto"/>
            <w:noWrap/>
            <w:vAlign w:val="bottom"/>
            <w:hideMark/>
          </w:tcPr>
          <w:p w14:paraId="68F3A96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26" w:type="dxa"/>
            <w:tcBorders>
              <w:top w:val="single" w:sz="4" w:space="0" w:color="auto"/>
              <w:left w:val="nil"/>
              <w:bottom w:val="single" w:sz="4" w:space="0" w:color="auto"/>
              <w:right w:val="nil"/>
            </w:tcBorders>
            <w:shd w:val="clear" w:color="auto" w:fill="auto"/>
            <w:noWrap/>
            <w:vAlign w:val="bottom"/>
            <w:hideMark/>
          </w:tcPr>
          <w:p w14:paraId="66B6DF5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256" w:type="dxa"/>
            <w:gridSpan w:val="2"/>
            <w:tcBorders>
              <w:top w:val="single" w:sz="4" w:space="0" w:color="auto"/>
              <w:left w:val="nil"/>
              <w:bottom w:val="single" w:sz="4" w:space="0" w:color="auto"/>
              <w:right w:val="nil"/>
            </w:tcBorders>
            <w:shd w:val="clear" w:color="auto" w:fill="auto"/>
            <w:noWrap/>
            <w:vAlign w:val="bottom"/>
            <w:hideMark/>
          </w:tcPr>
          <w:p w14:paraId="10A2B6F1" w14:textId="77777777" w:rsidR="00800743" w:rsidRPr="00800743" w:rsidRDefault="00800743" w:rsidP="00FB5B1B">
            <w:pPr>
              <w:jc w:val="center"/>
              <w:rPr>
                <w:rFonts w:ascii="Arial" w:hAnsi="Arial" w:cs="Arial"/>
                <w:b/>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bottom"/>
            <w:hideMark/>
          </w:tcPr>
          <w:p w14:paraId="4D510714" w14:textId="77777777" w:rsidR="00800743" w:rsidRPr="00800743" w:rsidRDefault="00800743" w:rsidP="00FB5B1B">
            <w:pPr>
              <w:rPr>
                <w:rFonts w:ascii="Arial" w:hAnsi="Arial" w:cs="Arial"/>
                <w:color w:val="000000"/>
                <w:sz w:val="20"/>
                <w:szCs w:val="20"/>
                <w:lang w:val="id-ID" w:eastAsia="id-ID"/>
              </w:rPr>
            </w:pPr>
          </w:p>
        </w:tc>
      </w:tr>
      <w:tr w:rsidR="00800743" w:rsidRPr="00800743" w14:paraId="0DABAB35" w14:textId="77777777" w:rsidTr="00FB5B1B">
        <w:trPr>
          <w:trHeight w:val="300"/>
        </w:trPr>
        <w:tc>
          <w:tcPr>
            <w:tcW w:w="485" w:type="dxa"/>
            <w:tcBorders>
              <w:top w:val="nil"/>
              <w:left w:val="nil"/>
              <w:bottom w:val="nil"/>
              <w:right w:val="nil"/>
            </w:tcBorders>
            <w:shd w:val="clear" w:color="auto" w:fill="auto"/>
            <w:noWrap/>
            <w:vAlign w:val="center"/>
            <w:hideMark/>
          </w:tcPr>
          <w:p w14:paraId="0A5C2B4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1416" w:type="dxa"/>
            <w:tcBorders>
              <w:top w:val="nil"/>
              <w:left w:val="nil"/>
              <w:bottom w:val="nil"/>
              <w:right w:val="nil"/>
            </w:tcBorders>
            <w:shd w:val="clear" w:color="auto" w:fill="auto"/>
            <w:noWrap/>
            <w:vAlign w:val="bottom"/>
            <w:hideMark/>
          </w:tcPr>
          <w:p w14:paraId="0CF4EFD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Sewa Tanah</w:t>
            </w:r>
          </w:p>
        </w:tc>
        <w:tc>
          <w:tcPr>
            <w:tcW w:w="901" w:type="dxa"/>
            <w:tcBorders>
              <w:top w:val="nil"/>
              <w:left w:val="nil"/>
              <w:bottom w:val="nil"/>
              <w:right w:val="nil"/>
            </w:tcBorders>
            <w:shd w:val="clear" w:color="auto" w:fill="auto"/>
            <w:noWrap/>
            <w:vAlign w:val="bottom"/>
            <w:hideMark/>
          </w:tcPr>
          <w:p w14:paraId="2BA151D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nil"/>
              <w:right w:val="nil"/>
            </w:tcBorders>
            <w:shd w:val="clear" w:color="auto" w:fill="auto"/>
            <w:noWrap/>
            <w:vAlign w:val="bottom"/>
            <w:hideMark/>
          </w:tcPr>
          <w:p w14:paraId="66CE477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rumah</w:t>
            </w:r>
          </w:p>
        </w:tc>
        <w:tc>
          <w:tcPr>
            <w:tcW w:w="1108" w:type="dxa"/>
            <w:tcBorders>
              <w:top w:val="nil"/>
              <w:left w:val="nil"/>
              <w:bottom w:val="nil"/>
              <w:right w:val="nil"/>
            </w:tcBorders>
            <w:shd w:val="clear" w:color="auto" w:fill="auto"/>
            <w:noWrap/>
            <w:vAlign w:val="bottom"/>
            <w:hideMark/>
          </w:tcPr>
          <w:p w14:paraId="1298018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8.000.000</w:t>
            </w:r>
          </w:p>
        </w:tc>
        <w:tc>
          <w:tcPr>
            <w:tcW w:w="1226" w:type="dxa"/>
            <w:tcBorders>
              <w:top w:val="nil"/>
              <w:left w:val="nil"/>
              <w:bottom w:val="nil"/>
              <w:right w:val="nil"/>
            </w:tcBorders>
            <w:shd w:val="clear" w:color="auto" w:fill="auto"/>
            <w:noWrap/>
            <w:vAlign w:val="bottom"/>
            <w:hideMark/>
          </w:tcPr>
          <w:p w14:paraId="6C7EC64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8.000.000</w:t>
            </w:r>
          </w:p>
        </w:tc>
        <w:tc>
          <w:tcPr>
            <w:tcW w:w="1268" w:type="dxa"/>
            <w:tcBorders>
              <w:top w:val="nil"/>
              <w:left w:val="nil"/>
              <w:bottom w:val="nil"/>
              <w:right w:val="nil"/>
            </w:tcBorders>
            <w:shd w:val="clear" w:color="auto" w:fill="auto"/>
            <w:noWrap/>
            <w:vAlign w:val="bottom"/>
            <w:hideMark/>
          </w:tcPr>
          <w:p w14:paraId="568A24E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88" w:type="dxa"/>
            <w:tcBorders>
              <w:top w:val="single" w:sz="4" w:space="0" w:color="auto"/>
              <w:left w:val="nil"/>
              <w:bottom w:val="nil"/>
              <w:right w:val="nil"/>
            </w:tcBorders>
            <w:shd w:val="clear" w:color="auto" w:fill="auto"/>
            <w:noWrap/>
            <w:vAlign w:val="bottom"/>
            <w:hideMark/>
          </w:tcPr>
          <w:p w14:paraId="0CB797B4"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single" w:sz="4" w:space="0" w:color="auto"/>
              <w:left w:val="nil"/>
              <w:bottom w:val="nil"/>
              <w:right w:val="nil"/>
            </w:tcBorders>
            <w:shd w:val="clear" w:color="auto" w:fill="auto"/>
            <w:noWrap/>
            <w:vAlign w:val="bottom"/>
            <w:hideMark/>
          </w:tcPr>
          <w:p w14:paraId="7A4394A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8.000.000</w:t>
            </w:r>
          </w:p>
        </w:tc>
      </w:tr>
      <w:tr w:rsidR="00800743" w:rsidRPr="00800743" w14:paraId="0E0CEE2B" w14:textId="77777777" w:rsidTr="00FB5B1B">
        <w:trPr>
          <w:trHeight w:val="300"/>
        </w:trPr>
        <w:tc>
          <w:tcPr>
            <w:tcW w:w="485" w:type="dxa"/>
            <w:tcBorders>
              <w:top w:val="nil"/>
              <w:left w:val="nil"/>
              <w:bottom w:val="single" w:sz="4" w:space="0" w:color="auto"/>
              <w:right w:val="nil"/>
            </w:tcBorders>
            <w:shd w:val="clear" w:color="auto" w:fill="auto"/>
            <w:noWrap/>
            <w:vAlign w:val="bottom"/>
            <w:hideMark/>
          </w:tcPr>
          <w:p w14:paraId="0DD3DB8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1416" w:type="dxa"/>
            <w:tcBorders>
              <w:top w:val="nil"/>
              <w:left w:val="nil"/>
              <w:bottom w:val="single" w:sz="4" w:space="0" w:color="auto"/>
              <w:right w:val="nil"/>
            </w:tcBorders>
            <w:shd w:val="clear" w:color="auto" w:fill="auto"/>
            <w:noWrap/>
            <w:vAlign w:val="bottom"/>
            <w:hideMark/>
          </w:tcPr>
          <w:p w14:paraId="139AC57C"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Pajak dan perijinan</w:t>
            </w:r>
          </w:p>
        </w:tc>
        <w:tc>
          <w:tcPr>
            <w:tcW w:w="901" w:type="dxa"/>
            <w:tcBorders>
              <w:top w:val="nil"/>
              <w:left w:val="nil"/>
              <w:bottom w:val="single" w:sz="4" w:space="0" w:color="auto"/>
              <w:right w:val="nil"/>
            </w:tcBorders>
            <w:shd w:val="clear" w:color="auto" w:fill="auto"/>
            <w:noWrap/>
            <w:vAlign w:val="bottom"/>
            <w:hideMark/>
          </w:tcPr>
          <w:p w14:paraId="3396D2E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93" w:type="dxa"/>
            <w:tcBorders>
              <w:top w:val="nil"/>
              <w:left w:val="nil"/>
              <w:bottom w:val="single" w:sz="4" w:space="0" w:color="auto"/>
              <w:right w:val="nil"/>
            </w:tcBorders>
            <w:shd w:val="clear" w:color="auto" w:fill="auto"/>
            <w:noWrap/>
            <w:vAlign w:val="bottom"/>
            <w:hideMark/>
          </w:tcPr>
          <w:p w14:paraId="3C26C6BC" w14:textId="77777777" w:rsidR="00800743" w:rsidRPr="00800743" w:rsidRDefault="00800743" w:rsidP="00FB5B1B">
            <w:pPr>
              <w:jc w:val="center"/>
              <w:rPr>
                <w:rFonts w:ascii="Arial" w:hAnsi="Arial" w:cs="Arial"/>
                <w:color w:val="000000"/>
                <w:sz w:val="20"/>
                <w:szCs w:val="20"/>
                <w:lang w:val="id-ID" w:eastAsia="id-ID"/>
              </w:rPr>
            </w:pPr>
          </w:p>
        </w:tc>
        <w:tc>
          <w:tcPr>
            <w:tcW w:w="1108" w:type="dxa"/>
            <w:tcBorders>
              <w:top w:val="nil"/>
              <w:left w:val="nil"/>
              <w:bottom w:val="single" w:sz="4" w:space="0" w:color="auto"/>
              <w:right w:val="nil"/>
            </w:tcBorders>
            <w:shd w:val="clear" w:color="auto" w:fill="auto"/>
            <w:noWrap/>
            <w:vAlign w:val="bottom"/>
            <w:hideMark/>
          </w:tcPr>
          <w:p w14:paraId="36A2DEB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26" w:type="dxa"/>
            <w:tcBorders>
              <w:top w:val="nil"/>
              <w:left w:val="nil"/>
              <w:bottom w:val="single" w:sz="4" w:space="0" w:color="auto"/>
              <w:right w:val="nil"/>
            </w:tcBorders>
            <w:shd w:val="clear" w:color="auto" w:fill="auto"/>
            <w:noWrap/>
            <w:vAlign w:val="bottom"/>
            <w:hideMark/>
          </w:tcPr>
          <w:p w14:paraId="2146996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c>
          <w:tcPr>
            <w:tcW w:w="1268" w:type="dxa"/>
            <w:tcBorders>
              <w:top w:val="nil"/>
              <w:left w:val="nil"/>
              <w:bottom w:val="single" w:sz="4" w:space="0" w:color="auto"/>
              <w:right w:val="nil"/>
            </w:tcBorders>
            <w:shd w:val="clear" w:color="auto" w:fill="auto"/>
            <w:noWrap/>
            <w:vAlign w:val="bottom"/>
            <w:hideMark/>
          </w:tcPr>
          <w:p w14:paraId="2C76C6A0"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88" w:type="dxa"/>
            <w:tcBorders>
              <w:top w:val="nil"/>
              <w:left w:val="nil"/>
              <w:bottom w:val="single" w:sz="4" w:space="0" w:color="auto"/>
              <w:right w:val="nil"/>
            </w:tcBorders>
            <w:shd w:val="clear" w:color="auto" w:fill="auto"/>
            <w:noWrap/>
            <w:vAlign w:val="bottom"/>
            <w:hideMark/>
          </w:tcPr>
          <w:p w14:paraId="63AEBE4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nil"/>
              <w:left w:val="nil"/>
              <w:bottom w:val="single" w:sz="4" w:space="0" w:color="auto"/>
              <w:right w:val="nil"/>
            </w:tcBorders>
            <w:shd w:val="clear" w:color="auto" w:fill="auto"/>
            <w:noWrap/>
            <w:vAlign w:val="bottom"/>
            <w:hideMark/>
          </w:tcPr>
          <w:p w14:paraId="41C718B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150.000</w:t>
            </w:r>
          </w:p>
        </w:tc>
      </w:tr>
      <w:tr w:rsidR="00800743" w:rsidRPr="00800743" w14:paraId="44C71D49" w14:textId="77777777" w:rsidTr="00FB5B1B">
        <w:trPr>
          <w:trHeight w:val="300"/>
        </w:trPr>
        <w:tc>
          <w:tcPr>
            <w:tcW w:w="485" w:type="dxa"/>
            <w:tcBorders>
              <w:top w:val="single" w:sz="4" w:space="0" w:color="auto"/>
              <w:left w:val="nil"/>
              <w:bottom w:val="nil"/>
              <w:right w:val="nil"/>
            </w:tcBorders>
            <w:shd w:val="clear" w:color="auto" w:fill="auto"/>
            <w:noWrap/>
            <w:vAlign w:val="bottom"/>
            <w:hideMark/>
          </w:tcPr>
          <w:p w14:paraId="2119A37E" w14:textId="77777777" w:rsidR="00800743" w:rsidRPr="00800743" w:rsidRDefault="00800743" w:rsidP="00FB5B1B">
            <w:pPr>
              <w:jc w:val="center"/>
              <w:rPr>
                <w:rFonts w:ascii="Arial" w:hAnsi="Arial" w:cs="Arial"/>
                <w:color w:val="000000"/>
                <w:sz w:val="20"/>
                <w:szCs w:val="20"/>
                <w:lang w:val="id-ID" w:eastAsia="id-ID"/>
              </w:rPr>
            </w:pPr>
          </w:p>
        </w:tc>
        <w:tc>
          <w:tcPr>
            <w:tcW w:w="1416" w:type="dxa"/>
            <w:tcBorders>
              <w:top w:val="single" w:sz="4" w:space="0" w:color="auto"/>
              <w:left w:val="nil"/>
              <w:bottom w:val="nil"/>
              <w:right w:val="nil"/>
            </w:tcBorders>
            <w:shd w:val="clear" w:color="auto" w:fill="auto"/>
            <w:noWrap/>
            <w:vAlign w:val="bottom"/>
            <w:hideMark/>
          </w:tcPr>
          <w:p w14:paraId="6FA1D14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b/>
                <w:color w:val="000000"/>
                <w:sz w:val="20"/>
                <w:szCs w:val="20"/>
                <w:lang w:val="id-ID" w:eastAsia="id-ID"/>
              </w:rPr>
              <w:t>Jumlah</w:t>
            </w:r>
          </w:p>
        </w:tc>
        <w:tc>
          <w:tcPr>
            <w:tcW w:w="901" w:type="dxa"/>
            <w:tcBorders>
              <w:top w:val="single" w:sz="4" w:space="0" w:color="auto"/>
              <w:left w:val="nil"/>
              <w:bottom w:val="nil"/>
              <w:right w:val="nil"/>
            </w:tcBorders>
            <w:shd w:val="clear" w:color="auto" w:fill="auto"/>
            <w:noWrap/>
            <w:vAlign w:val="bottom"/>
            <w:hideMark/>
          </w:tcPr>
          <w:p w14:paraId="2DE61C42" w14:textId="77777777" w:rsidR="00800743" w:rsidRPr="00800743" w:rsidRDefault="00800743" w:rsidP="00FB5B1B">
            <w:pPr>
              <w:jc w:val="center"/>
              <w:rPr>
                <w:rFonts w:ascii="Arial" w:hAnsi="Arial" w:cs="Arial"/>
                <w:color w:val="000000"/>
                <w:sz w:val="20"/>
                <w:szCs w:val="20"/>
                <w:lang w:val="id-ID" w:eastAsia="id-ID"/>
              </w:rPr>
            </w:pPr>
          </w:p>
        </w:tc>
        <w:tc>
          <w:tcPr>
            <w:tcW w:w="993" w:type="dxa"/>
            <w:tcBorders>
              <w:top w:val="single" w:sz="4" w:space="0" w:color="auto"/>
              <w:left w:val="nil"/>
              <w:bottom w:val="nil"/>
              <w:right w:val="nil"/>
            </w:tcBorders>
            <w:shd w:val="clear" w:color="auto" w:fill="auto"/>
            <w:noWrap/>
            <w:vAlign w:val="bottom"/>
            <w:hideMark/>
          </w:tcPr>
          <w:p w14:paraId="6FD6E1DF" w14:textId="77777777" w:rsidR="00800743" w:rsidRPr="00800743" w:rsidRDefault="00800743" w:rsidP="00FB5B1B">
            <w:pPr>
              <w:jc w:val="center"/>
              <w:rPr>
                <w:rFonts w:ascii="Arial" w:hAnsi="Arial" w:cs="Arial"/>
                <w:color w:val="000000"/>
                <w:sz w:val="20"/>
                <w:szCs w:val="20"/>
                <w:lang w:val="id-ID" w:eastAsia="id-ID"/>
              </w:rPr>
            </w:pPr>
          </w:p>
        </w:tc>
        <w:tc>
          <w:tcPr>
            <w:tcW w:w="1108" w:type="dxa"/>
            <w:tcBorders>
              <w:top w:val="single" w:sz="4" w:space="0" w:color="auto"/>
              <w:left w:val="nil"/>
              <w:bottom w:val="nil"/>
              <w:right w:val="nil"/>
            </w:tcBorders>
            <w:shd w:val="clear" w:color="auto" w:fill="auto"/>
            <w:noWrap/>
            <w:vAlign w:val="bottom"/>
            <w:hideMark/>
          </w:tcPr>
          <w:p w14:paraId="21A4164F" w14:textId="77777777" w:rsidR="00800743" w:rsidRPr="00800743" w:rsidRDefault="00800743" w:rsidP="00FB5B1B">
            <w:pPr>
              <w:jc w:val="right"/>
              <w:rPr>
                <w:rFonts w:ascii="Arial" w:hAnsi="Arial" w:cs="Arial"/>
                <w:color w:val="000000"/>
                <w:sz w:val="20"/>
                <w:szCs w:val="20"/>
                <w:lang w:val="id-ID" w:eastAsia="id-ID"/>
              </w:rPr>
            </w:pPr>
          </w:p>
        </w:tc>
        <w:tc>
          <w:tcPr>
            <w:tcW w:w="1226" w:type="dxa"/>
            <w:tcBorders>
              <w:top w:val="single" w:sz="4" w:space="0" w:color="auto"/>
              <w:left w:val="nil"/>
              <w:bottom w:val="nil"/>
              <w:right w:val="nil"/>
            </w:tcBorders>
            <w:shd w:val="clear" w:color="auto" w:fill="auto"/>
            <w:noWrap/>
            <w:vAlign w:val="bottom"/>
            <w:hideMark/>
          </w:tcPr>
          <w:p w14:paraId="2EF89690" w14:textId="77777777" w:rsidR="00800743" w:rsidRPr="00800743" w:rsidRDefault="00800743" w:rsidP="00FB5B1B">
            <w:pPr>
              <w:jc w:val="right"/>
              <w:rPr>
                <w:rFonts w:ascii="Arial" w:hAnsi="Arial" w:cs="Arial"/>
                <w:color w:val="000000"/>
                <w:sz w:val="20"/>
                <w:szCs w:val="20"/>
                <w:lang w:val="id-ID" w:eastAsia="id-ID"/>
              </w:rPr>
            </w:pPr>
          </w:p>
        </w:tc>
        <w:tc>
          <w:tcPr>
            <w:tcW w:w="1268" w:type="dxa"/>
            <w:tcBorders>
              <w:top w:val="single" w:sz="4" w:space="0" w:color="auto"/>
              <w:left w:val="nil"/>
              <w:bottom w:val="single" w:sz="4" w:space="0" w:color="auto"/>
              <w:right w:val="nil"/>
            </w:tcBorders>
            <w:shd w:val="clear" w:color="auto" w:fill="auto"/>
            <w:noWrap/>
            <w:vAlign w:val="bottom"/>
            <w:hideMark/>
          </w:tcPr>
          <w:p w14:paraId="11B4DF31"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single" w:sz="4" w:space="0" w:color="auto"/>
              <w:right w:val="nil"/>
            </w:tcBorders>
            <w:shd w:val="clear" w:color="auto" w:fill="auto"/>
            <w:noWrap/>
            <w:vAlign w:val="bottom"/>
            <w:hideMark/>
          </w:tcPr>
          <w:p w14:paraId="62E31C36" w14:textId="77777777" w:rsidR="00800743" w:rsidRPr="00800743" w:rsidRDefault="00800743" w:rsidP="00FB5B1B">
            <w:pPr>
              <w:jc w:val="right"/>
              <w:rPr>
                <w:rFonts w:ascii="Arial" w:hAnsi="Arial" w:cs="Arial"/>
                <w:color w:val="000000"/>
                <w:sz w:val="20"/>
                <w:szCs w:val="20"/>
                <w:lang w:val="id-ID" w:eastAsia="id-ID"/>
              </w:rPr>
            </w:pPr>
          </w:p>
        </w:tc>
        <w:tc>
          <w:tcPr>
            <w:tcW w:w="1317" w:type="dxa"/>
            <w:tcBorders>
              <w:top w:val="nil"/>
              <w:left w:val="nil"/>
              <w:bottom w:val="single" w:sz="4" w:space="0" w:color="auto"/>
              <w:right w:val="nil"/>
            </w:tcBorders>
            <w:shd w:val="clear" w:color="auto" w:fill="auto"/>
            <w:noWrap/>
            <w:vAlign w:val="bottom"/>
            <w:hideMark/>
          </w:tcPr>
          <w:p w14:paraId="3DBE336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b/>
                <w:color w:val="000000"/>
                <w:sz w:val="20"/>
                <w:szCs w:val="20"/>
                <w:lang w:val="id-ID" w:eastAsia="id-ID"/>
              </w:rPr>
              <w:t>8.150.000</w:t>
            </w:r>
          </w:p>
        </w:tc>
      </w:tr>
      <w:tr w:rsidR="00800743" w:rsidRPr="00800743" w14:paraId="64BC6FA9" w14:textId="77777777" w:rsidTr="00FB5B1B">
        <w:trPr>
          <w:trHeight w:val="300"/>
        </w:trPr>
        <w:tc>
          <w:tcPr>
            <w:tcW w:w="2802" w:type="dxa"/>
            <w:gridSpan w:val="3"/>
            <w:tcBorders>
              <w:top w:val="single" w:sz="4" w:space="0" w:color="auto"/>
              <w:left w:val="nil"/>
              <w:bottom w:val="single" w:sz="4" w:space="0" w:color="auto"/>
              <w:right w:val="nil"/>
            </w:tcBorders>
            <w:shd w:val="clear" w:color="auto" w:fill="auto"/>
            <w:noWrap/>
            <w:vAlign w:val="bottom"/>
            <w:hideMark/>
          </w:tcPr>
          <w:p w14:paraId="25BB40B4"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Modal Oprasional</w:t>
            </w:r>
          </w:p>
        </w:tc>
        <w:tc>
          <w:tcPr>
            <w:tcW w:w="993" w:type="dxa"/>
            <w:tcBorders>
              <w:top w:val="single" w:sz="4" w:space="0" w:color="auto"/>
              <w:left w:val="nil"/>
              <w:bottom w:val="single" w:sz="4" w:space="0" w:color="auto"/>
              <w:right w:val="nil"/>
            </w:tcBorders>
            <w:shd w:val="clear" w:color="auto" w:fill="auto"/>
            <w:noWrap/>
            <w:vAlign w:val="bottom"/>
            <w:hideMark/>
          </w:tcPr>
          <w:p w14:paraId="1BAE024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108" w:type="dxa"/>
            <w:tcBorders>
              <w:top w:val="single" w:sz="4" w:space="0" w:color="auto"/>
              <w:left w:val="nil"/>
              <w:bottom w:val="single" w:sz="4" w:space="0" w:color="auto"/>
              <w:right w:val="nil"/>
            </w:tcBorders>
            <w:shd w:val="clear" w:color="auto" w:fill="auto"/>
            <w:noWrap/>
            <w:vAlign w:val="bottom"/>
            <w:hideMark/>
          </w:tcPr>
          <w:p w14:paraId="7D9AED5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26" w:type="dxa"/>
            <w:tcBorders>
              <w:top w:val="single" w:sz="4" w:space="0" w:color="auto"/>
              <w:left w:val="nil"/>
              <w:bottom w:val="single" w:sz="4" w:space="0" w:color="auto"/>
              <w:right w:val="nil"/>
            </w:tcBorders>
            <w:shd w:val="clear" w:color="auto" w:fill="auto"/>
            <w:noWrap/>
            <w:vAlign w:val="bottom"/>
            <w:hideMark/>
          </w:tcPr>
          <w:p w14:paraId="3B8FB9E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256" w:type="dxa"/>
            <w:gridSpan w:val="2"/>
            <w:tcBorders>
              <w:top w:val="single" w:sz="4" w:space="0" w:color="auto"/>
              <w:left w:val="nil"/>
              <w:bottom w:val="single" w:sz="4" w:space="0" w:color="auto"/>
              <w:right w:val="nil"/>
            </w:tcBorders>
            <w:shd w:val="clear" w:color="auto" w:fill="auto"/>
            <w:noWrap/>
            <w:vAlign w:val="center"/>
            <w:hideMark/>
          </w:tcPr>
          <w:p w14:paraId="13DBE601" w14:textId="77777777" w:rsidR="00800743" w:rsidRPr="00800743" w:rsidRDefault="00800743" w:rsidP="00FB5B1B">
            <w:pPr>
              <w:jc w:val="center"/>
              <w:rPr>
                <w:rFonts w:ascii="Arial" w:hAnsi="Arial" w:cs="Arial"/>
                <w:b/>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center"/>
            <w:hideMark/>
          </w:tcPr>
          <w:p w14:paraId="76137D57" w14:textId="77777777" w:rsidR="00800743" w:rsidRPr="00800743" w:rsidRDefault="00800743" w:rsidP="00FB5B1B">
            <w:pPr>
              <w:jc w:val="center"/>
              <w:rPr>
                <w:rFonts w:ascii="Arial" w:hAnsi="Arial" w:cs="Arial"/>
                <w:b/>
                <w:color w:val="000000"/>
                <w:sz w:val="20"/>
                <w:szCs w:val="20"/>
                <w:lang w:val="id-ID" w:eastAsia="id-ID"/>
              </w:rPr>
            </w:pPr>
          </w:p>
        </w:tc>
      </w:tr>
      <w:tr w:rsidR="00800743" w:rsidRPr="00800743" w14:paraId="684010F4" w14:textId="77777777" w:rsidTr="00FB5B1B">
        <w:trPr>
          <w:trHeight w:val="300"/>
        </w:trPr>
        <w:tc>
          <w:tcPr>
            <w:tcW w:w="485" w:type="dxa"/>
            <w:tcBorders>
              <w:top w:val="nil"/>
              <w:left w:val="nil"/>
              <w:bottom w:val="nil"/>
              <w:right w:val="nil"/>
            </w:tcBorders>
            <w:shd w:val="clear" w:color="auto" w:fill="auto"/>
            <w:noWrap/>
            <w:vAlign w:val="center"/>
            <w:hideMark/>
          </w:tcPr>
          <w:p w14:paraId="2C14866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1416" w:type="dxa"/>
            <w:tcBorders>
              <w:top w:val="nil"/>
              <w:left w:val="nil"/>
              <w:bottom w:val="nil"/>
              <w:right w:val="nil"/>
            </w:tcBorders>
            <w:shd w:val="clear" w:color="auto" w:fill="auto"/>
            <w:noWrap/>
            <w:vAlign w:val="bottom"/>
            <w:hideMark/>
          </w:tcPr>
          <w:p w14:paraId="2A7404D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Bahan Baku</w:t>
            </w:r>
          </w:p>
        </w:tc>
        <w:tc>
          <w:tcPr>
            <w:tcW w:w="901" w:type="dxa"/>
            <w:tcBorders>
              <w:top w:val="nil"/>
              <w:left w:val="nil"/>
              <w:bottom w:val="nil"/>
              <w:right w:val="nil"/>
            </w:tcBorders>
            <w:shd w:val="clear" w:color="auto" w:fill="auto"/>
            <w:noWrap/>
            <w:vAlign w:val="bottom"/>
            <w:hideMark/>
          </w:tcPr>
          <w:p w14:paraId="3FEB730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nil"/>
              <w:right w:val="nil"/>
            </w:tcBorders>
            <w:shd w:val="clear" w:color="auto" w:fill="auto"/>
            <w:noWrap/>
            <w:vAlign w:val="bottom"/>
            <w:hideMark/>
          </w:tcPr>
          <w:p w14:paraId="46A84D66"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produksi</w:t>
            </w:r>
          </w:p>
        </w:tc>
        <w:tc>
          <w:tcPr>
            <w:tcW w:w="1108" w:type="dxa"/>
            <w:tcBorders>
              <w:top w:val="nil"/>
              <w:left w:val="nil"/>
              <w:bottom w:val="nil"/>
              <w:right w:val="nil"/>
            </w:tcBorders>
            <w:shd w:val="clear" w:color="auto" w:fill="auto"/>
            <w:noWrap/>
            <w:vAlign w:val="bottom"/>
            <w:hideMark/>
          </w:tcPr>
          <w:p w14:paraId="41AE1FF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3.120.000</w:t>
            </w:r>
          </w:p>
        </w:tc>
        <w:tc>
          <w:tcPr>
            <w:tcW w:w="1226" w:type="dxa"/>
            <w:tcBorders>
              <w:top w:val="nil"/>
              <w:left w:val="nil"/>
              <w:bottom w:val="nil"/>
              <w:right w:val="nil"/>
            </w:tcBorders>
            <w:shd w:val="clear" w:color="auto" w:fill="auto"/>
            <w:noWrap/>
            <w:vAlign w:val="bottom"/>
            <w:hideMark/>
          </w:tcPr>
          <w:p w14:paraId="500C2AE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15.600.000</w:t>
            </w:r>
          </w:p>
        </w:tc>
        <w:tc>
          <w:tcPr>
            <w:tcW w:w="1268" w:type="dxa"/>
            <w:tcBorders>
              <w:top w:val="nil"/>
              <w:left w:val="nil"/>
              <w:bottom w:val="nil"/>
              <w:right w:val="nil"/>
            </w:tcBorders>
            <w:shd w:val="clear" w:color="auto" w:fill="auto"/>
            <w:noWrap/>
            <w:vAlign w:val="bottom"/>
            <w:hideMark/>
          </w:tcPr>
          <w:p w14:paraId="7DD5DAC4"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single" w:sz="4" w:space="0" w:color="auto"/>
              <w:left w:val="nil"/>
              <w:bottom w:val="nil"/>
              <w:right w:val="nil"/>
            </w:tcBorders>
            <w:shd w:val="clear" w:color="auto" w:fill="auto"/>
            <w:noWrap/>
            <w:vAlign w:val="bottom"/>
            <w:hideMark/>
          </w:tcPr>
          <w:p w14:paraId="10369A0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single" w:sz="4" w:space="0" w:color="auto"/>
              <w:left w:val="nil"/>
              <w:bottom w:val="nil"/>
              <w:right w:val="nil"/>
            </w:tcBorders>
            <w:shd w:val="clear" w:color="auto" w:fill="auto"/>
            <w:noWrap/>
            <w:vAlign w:val="bottom"/>
            <w:hideMark/>
          </w:tcPr>
          <w:p w14:paraId="19BFA59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r>
      <w:tr w:rsidR="00800743" w:rsidRPr="00800743" w14:paraId="00282291" w14:textId="77777777" w:rsidTr="00FB5B1B">
        <w:trPr>
          <w:trHeight w:val="300"/>
        </w:trPr>
        <w:tc>
          <w:tcPr>
            <w:tcW w:w="485" w:type="dxa"/>
            <w:tcBorders>
              <w:top w:val="nil"/>
              <w:left w:val="nil"/>
              <w:bottom w:val="nil"/>
              <w:right w:val="nil"/>
            </w:tcBorders>
            <w:shd w:val="clear" w:color="auto" w:fill="auto"/>
            <w:noWrap/>
            <w:vAlign w:val="bottom"/>
            <w:hideMark/>
          </w:tcPr>
          <w:p w14:paraId="7CD759F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1416" w:type="dxa"/>
            <w:tcBorders>
              <w:top w:val="nil"/>
              <w:left w:val="nil"/>
              <w:bottom w:val="nil"/>
              <w:right w:val="nil"/>
            </w:tcBorders>
            <w:shd w:val="clear" w:color="auto" w:fill="auto"/>
            <w:noWrap/>
            <w:vAlign w:val="bottom"/>
            <w:hideMark/>
          </w:tcPr>
          <w:p w14:paraId="6CA29C0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Bahan penolong</w:t>
            </w:r>
          </w:p>
        </w:tc>
        <w:tc>
          <w:tcPr>
            <w:tcW w:w="901" w:type="dxa"/>
            <w:tcBorders>
              <w:top w:val="nil"/>
              <w:left w:val="nil"/>
              <w:bottom w:val="nil"/>
              <w:right w:val="nil"/>
            </w:tcBorders>
            <w:shd w:val="clear" w:color="auto" w:fill="auto"/>
            <w:noWrap/>
            <w:vAlign w:val="bottom"/>
            <w:hideMark/>
          </w:tcPr>
          <w:p w14:paraId="3549008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nil"/>
              <w:right w:val="nil"/>
            </w:tcBorders>
            <w:shd w:val="clear" w:color="auto" w:fill="auto"/>
            <w:noWrap/>
            <w:vAlign w:val="bottom"/>
            <w:hideMark/>
          </w:tcPr>
          <w:p w14:paraId="4CA60D3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produksi</w:t>
            </w:r>
          </w:p>
        </w:tc>
        <w:tc>
          <w:tcPr>
            <w:tcW w:w="1108" w:type="dxa"/>
            <w:tcBorders>
              <w:top w:val="nil"/>
              <w:left w:val="nil"/>
              <w:bottom w:val="nil"/>
              <w:right w:val="nil"/>
            </w:tcBorders>
            <w:shd w:val="clear" w:color="auto" w:fill="auto"/>
            <w:noWrap/>
            <w:vAlign w:val="bottom"/>
            <w:hideMark/>
          </w:tcPr>
          <w:p w14:paraId="1956C0F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1.275.000</w:t>
            </w:r>
          </w:p>
        </w:tc>
        <w:tc>
          <w:tcPr>
            <w:tcW w:w="1226" w:type="dxa"/>
            <w:tcBorders>
              <w:top w:val="nil"/>
              <w:left w:val="nil"/>
              <w:bottom w:val="nil"/>
              <w:right w:val="nil"/>
            </w:tcBorders>
            <w:shd w:val="clear" w:color="auto" w:fill="auto"/>
            <w:noWrap/>
            <w:vAlign w:val="bottom"/>
            <w:hideMark/>
          </w:tcPr>
          <w:p w14:paraId="30359B7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6.375.000</w:t>
            </w:r>
          </w:p>
        </w:tc>
        <w:tc>
          <w:tcPr>
            <w:tcW w:w="1268" w:type="dxa"/>
            <w:tcBorders>
              <w:top w:val="nil"/>
              <w:left w:val="nil"/>
              <w:bottom w:val="nil"/>
              <w:right w:val="nil"/>
            </w:tcBorders>
            <w:shd w:val="clear" w:color="auto" w:fill="auto"/>
            <w:noWrap/>
            <w:vAlign w:val="bottom"/>
            <w:hideMark/>
          </w:tcPr>
          <w:p w14:paraId="139A3F56"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nil"/>
              <w:right w:val="nil"/>
            </w:tcBorders>
            <w:shd w:val="clear" w:color="auto" w:fill="auto"/>
            <w:noWrap/>
            <w:vAlign w:val="bottom"/>
            <w:hideMark/>
          </w:tcPr>
          <w:p w14:paraId="1F7C799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nil"/>
              <w:left w:val="nil"/>
              <w:bottom w:val="nil"/>
              <w:right w:val="nil"/>
            </w:tcBorders>
            <w:shd w:val="clear" w:color="auto" w:fill="auto"/>
            <w:noWrap/>
            <w:vAlign w:val="bottom"/>
            <w:hideMark/>
          </w:tcPr>
          <w:p w14:paraId="055099C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r>
      <w:tr w:rsidR="00800743" w:rsidRPr="00800743" w14:paraId="6F151E82" w14:textId="77777777" w:rsidTr="00FB5B1B">
        <w:trPr>
          <w:trHeight w:val="300"/>
        </w:trPr>
        <w:tc>
          <w:tcPr>
            <w:tcW w:w="485" w:type="dxa"/>
            <w:tcBorders>
              <w:top w:val="nil"/>
              <w:left w:val="nil"/>
              <w:bottom w:val="nil"/>
              <w:right w:val="nil"/>
            </w:tcBorders>
            <w:shd w:val="clear" w:color="auto" w:fill="auto"/>
            <w:noWrap/>
            <w:vAlign w:val="bottom"/>
            <w:hideMark/>
          </w:tcPr>
          <w:p w14:paraId="1EC2BBC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1416" w:type="dxa"/>
            <w:tcBorders>
              <w:top w:val="nil"/>
              <w:left w:val="nil"/>
              <w:bottom w:val="nil"/>
              <w:right w:val="nil"/>
            </w:tcBorders>
            <w:shd w:val="clear" w:color="auto" w:fill="auto"/>
            <w:noWrap/>
            <w:vAlign w:val="bottom"/>
            <w:hideMark/>
          </w:tcPr>
          <w:p w14:paraId="2FAB072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tenaga kerja</w:t>
            </w:r>
          </w:p>
        </w:tc>
        <w:tc>
          <w:tcPr>
            <w:tcW w:w="901" w:type="dxa"/>
            <w:tcBorders>
              <w:top w:val="nil"/>
              <w:left w:val="nil"/>
              <w:bottom w:val="nil"/>
              <w:right w:val="nil"/>
            </w:tcBorders>
            <w:shd w:val="clear" w:color="auto" w:fill="auto"/>
            <w:noWrap/>
            <w:vAlign w:val="bottom"/>
            <w:hideMark/>
          </w:tcPr>
          <w:p w14:paraId="4F3F4CE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93" w:type="dxa"/>
            <w:tcBorders>
              <w:top w:val="nil"/>
              <w:left w:val="nil"/>
              <w:bottom w:val="nil"/>
              <w:right w:val="nil"/>
            </w:tcBorders>
            <w:shd w:val="clear" w:color="auto" w:fill="auto"/>
            <w:noWrap/>
            <w:vAlign w:val="bottom"/>
            <w:hideMark/>
          </w:tcPr>
          <w:p w14:paraId="4A76D21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produksi</w:t>
            </w:r>
          </w:p>
        </w:tc>
        <w:tc>
          <w:tcPr>
            <w:tcW w:w="1108" w:type="dxa"/>
            <w:tcBorders>
              <w:top w:val="nil"/>
              <w:left w:val="nil"/>
              <w:bottom w:val="nil"/>
              <w:right w:val="nil"/>
            </w:tcBorders>
            <w:shd w:val="clear" w:color="auto" w:fill="auto"/>
            <w:noWrap/>
            <w:vAlign w:val="bottom"/>
            <w:hideMark/>
          </w:tcPr>
          <w:p w14:paraId="4B6602A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4.200.000</w:t>
            </w:r>
          </w:p>
        </w:tc>
        <w:tc>
          <w:tcPr>
            <w:tcW w:w="1226" w:type="dxa"/>
            <w:tcBorders>
              <w:top w:val="nil"/>
              <w:left w:val="nil"/>
              <w:bottom w:val="nil"/>
              <w:right w:val="nil"/>
            </w:tcBorders>
            <w:shd w:val="clear" w:color="auto" w:fill="auto"/>
            <w:noWrap/>
            <w:vAlign w:val="bottom"/>
            <w:hideMark/>
          </w:tcPr>
          <w:p w14:paraId="2380EC7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21.000.000</w:t>
            </w:r>
          </w:p>
        </w:tc>
        <w:tc>
          <w:tcPr>
            <w:tcW w:w="1268" w:type="dxa"/>
            <w:tcBorders>
              <w:top w:val="nil"/>
              <w:left w:val="nil"/>
              <w:bottom w:val="nil"/>
              <w:right w:val="nil"/>
            </w:tcBorders>
            <w:shd w:val="clear" w:color="auto" w:fill="auto"/>
            <w:noWrap/>
            <w:vAlign w:val="bottom"/>
            <w:hideMark/>
          </w:tcPr>
          <w:p w14:paraId="23FCF16B" w14:textId="77777777" w:rsidR="00800743" w:rsidRPr="00800743" w:rsidRDefault="00800743" w:rsidP="00FB5B1B">
            <w:pPr>
              <w:jc w:val="center"/>
              <w:rPr>
                <w:rFonts w:ascii="Arial" w:hAnsi="Arial" w:cs="Arial"/>
                <w:color w:val="000000"/>
                <w:sz w:val="20"/>
                <w:szCs w:val="20"/>
                <w:lang w:val="id-ID" w:eastAsia="id-ID"/>
              </w:rPr>
            </w:pPr>
          </w:p>
        </w:tc>
        <w:tc>
          <w:tcPr>
            <w:tcW w:w="988" w:type="dxa"/>
            <w:tcBorders>
              <w:top w:val="nil"/>
              <w:left w:val="nil"/>
              <w:bottom w:val="nil"/>
              <w:right w:val="nil"/>
            </w:tcBorders>
            <w:shd w:val="clear" w:color="auto" w:fill="auto"/>
            <w:noWrap/>
            <w:vAlign w:val="bottom"/>
            <w:hideMark/>
          </w:tcPr>
          <w:p w14:paraId="39C65B5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c>
          <w:tcPr>
            <w:tcW w:w="1317" w:type="dxa"/>
            <w:tcBorders>
              <w:top w:val="nil"/>
              <w:left w:val="nil"/>
              <w:bottom w:val="nil"/>
              <w:right w:val="nil"/>
            </w:tcBorders>
            <w:shd w:val="clear" w:color="auto" w:fill="auto"/>
            <w:noWrap/>
            <w:vAlign w:val="bottom"/>
            <w:hideMark/>
          </w:tcPr>
          <w:p w14:paraId="09AA8DF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w:t>
            </w:r>
          </w:p>
        </w:tc>
      </w:tr>
      <w:tr w:rsidR="00800743" w:rsidRPr="00800743" w14:paraId="2FAA6CE1" w14:textId="77777777" w:rsidTr="00FB5B1B">
        <w:trPr>
          <w:trHeight w:val="300"/>
        </w:trPr>
        <w:tc>
          <w:tcPr>
            <w:tcW w:w="4903" w:type="dxa"/>
            <w:gridSpan w:val="5"/>
            <w:tcBorders>
              <w:top w:val="single" w:sz="4" w:space="0" w:color="auto"/>
              <w:left w:val="nil"/>
              <w:bottom w:val="single" w:sz="4" w:space="0" w:color="auto"/>
              <w:right w:val="nil"/>
            </w:tcBorders>
            <w:shd w:val="clear" w:color="auto" w:fill="auto"/>
            <w:noWrap/>
            <w:vAlign w:val="center"/>
            <w:hideMark/>
          </w:tcPr>
          <w:p w14:paraId="18406301"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226" w:type="dxa"/>
            <w:tcBorders>
              <w:top w:val="single" w:sz="4" w:space="0" w:color="auto"/>
              <w:left w:val="nil"/>
              <w:bottom w:val="single" w:sz="4" w:space="0" w:color="auto"/>
              <w:right w:val="nil"/>
            </w:tcBorders>
            <w:shd w:val="clear" w:color="auto" w:fill="auto"/>
            <w:noWrap/>
            <w:vAlign w:val="center"/>
            <w:hideMark/>
          </w:tcPr>
          <w:p w14:paraId="7922E7EA"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54.860.000</w:t>
            </w:r>
          </w:p>
        </w:tc>
        <w:tc>
          <w:tcPr>
            <w:tcW w:w="1268" w:type="dxa"/>
            <w:tcBorders>
              <w:top w:val="single" w:sz="4" w:space="0" w:color="auto"/>
              <w:left w:val="nil"/>
              <w:bottom w:val="single" w:sz="4" w:space="0" w:color="auto"/>
              <w:right w:val="nil"/>
            </w:tcBorders>
            <w:shd w:val="clear" w:color="auto" w:fill="auto"/>
            <w:noWrap/>
            <w:vAlign w:val="center"/>
            <w:hideMark/>
          </w:tcPr>
          <w:p w14:paraId="4B27F1F2" w14:textId="77777777" w:rsidR="00800743" w:rsidRPr="00800743" w:rsidRDefault="00800743" w:rsidP="00FB5B1B">
            <w:pPr>
              <w:jc w:val="center"/>
              <w:rPr>
                <w:rFonts w:ascii="Arial" w:hAnsi="Arial" w:cs="Arial"/>
                <w:b/>
                <w:bCs/>
                <w:color w:val="000000"/>
                <w:sz w:val="20"/>
                <w:szCs w:val="20"/>
                <w:lang w:val="id-ID" w:eastAsia="id-ID"/>
              </w:rPr>
            </w:pPr>
          </w:p>
        </w:tc>
        <w:tc>
          <w:tcPr>
            <w:tcW w:w="988" w:type="dxa"/>
            <w:tcBorders>
              <w:top w:val="single" w:sz="4" w:space="0" w:color="auto"/>
              <w:left w:val="nil"/>
              <w:bottom w:val="single" w:sz="4" w:space="0" w:color="auto"/>
              <w:right w:val="nil"/>
            </w:tcBorders>
            <w:shd w:val="clear" w:color="auto" w:fill="auto"/>
            <w:noWrap/>
            <w:vAlign w:val="center"/>
            <w:hideMark/>
          </w:tcPr>
          <w:p w14:paraId="5679A701" w14:textId="77777777" w:rsidR="00800743" w:rsidRPr="00800743" w:rsidRDefault="00800743" w:rsidP="00FB5B1B">
            <w:pPr>
              <w:jc w:val="center"/>
              <w:rPr>
                <w:rFonts w:ascii="Arial" w:hAnsi="Arial" w:cs="Arial"/>
                <w:b/>
                <w:bCs/>
                <w:color w:val="000000"/>
                <w:sz w:val="20"/>
                <w:szCs w:val="20"/>
                <w:lang w:val="id-ID" w:eastAsia="id-ID"/>
              </w:rPr>
            </w:pPr>
          </w:p>
        </w:tc>
        <w:tc>
          <w:tcPr>
            <w:tcW w:w="1317" w:type="dxa"/>
            <w:tcBorders>
              <w:top w:val="single" w:sz="4" w:space="0" w:color="auto"/>
              <w:left w:val="nil"/>
              <w:bottom w:val="single" w:sz="4" w:space="0" w:color="auto"/>
              <w:right w:val="nil"/>
            </w:tcBorders>
            <w:shd w:val="clear" w:color="auto" w:fill="auto"/>
            <w:noWrap/>
            <w:vAlign w:val="center"/>
            <w:hideMark/>
          </w:tcPr>
          <w:p w14:paraId="1408C641" w14:textId="77777777" w:rsidR="00800743" w:rsidRPr="00800743" w:rsidRDefault="00800743" w:rsidP="00FB5B1B">
            <w:pPr>
              <w:jc w:val="center"/>
              <w:rPr>
                <w:rFonts w:ascii="Arial" w:hAnsi="Arial" w:cs="Arial"/>
                <w:b/>
                <w:color w:val="000000"/>
                <w:sz w:val="20"/>
                <w:szCs w:val="20"/>
                <w:lang w:val="id-ID"/>
              </w:rPr>
            </w:pPr>
            <w:r w:rsidRPr="00800743">
              <w:rPr>
                <w:rFonts w:ascii="Arial" w:hAnsi="Arial" w:cs="Arial"/>
                <w:b/>
                <w:color w:val="000000"/>
                <w:sz w:val="20"/>
                <w:szCs w:val="20"/>
              </w:rPr>
              <w:t>9.392.250</w:t>
            </w:r>
          </w:p>
        </w:tc>
      </w:tr>
    </w:tbl>
    <w:p w14:paraId="6976600E" w14:textId="77777777" w:rsidR="00800743" w:rsidRDefault="00800743" w:rsidP="00800743">
      <w:pPr>
        <w:pStyle w:val="Body"/>
        <w:spacing w:line="480" w:lineRule="auto"/>
        <w:rPr>
          <w:rFonts w:ascii="Arial" w:hAnsi="Arial" w:cs="Arial"/>
        </w:rPr>
      </w:pPr>
    </w:p>
    <w:p w14:paraId="2FC44C6A" w14:textId="77777777" w:rsidR="00800743" w:rsidRPr="00800743" w:rsidRDefault="00800743" w:rsidP="00800743">
      <w:pPr>
        <w:pStyle w:val="Body"/>
        <w:spacing w:line="480" w:lineRule="auto"/>
        <w:rPr>
          <w:rFonts w:ascii="Arial" w:hAnsi="Arial" w:cs="Arial"/>
        </w:rPr>
      </w:pPr>
      <w:r w:rsidRPr="00800743">
        <w:rPr>
          <w:rFonts w:ascii="Arial" w:hAnsi="Arial" w:cs="Arial"/>
        </w:rPr>
        <w:t xml:space="preserve">Tabel 1 diatas memperlihatkan bahwa total biaya peralatan yang diperlukan oleh usaha pengolahan keripik ubikayu adalah Rp. 3.735.000. </w:t>
      </w:r>
      <w:proofErr w:type="gramStart"/>
      <w:r w:rsidRPr="00800743">
        <w:rPr>
          <w:rFonts w:ascii="Arial" w:hAnsi="Arial" w:cs="Arial"/>
        </w:rPr>
        <w:t>nilai</w:t>
      </w:r>
      <w:proofErr w:type="gramEnd"/>
      <w:r w:rsidRPr="00800743">
        <w:rPr>
          <w:rFonts w:ascii="Arial" w:hAnsi="Arial" w:cs="Arial"/>
        </w:rPr>
        <w:t xml:space="preserve"> penyusutan peralatan secara keseluruhan adalah Rp. 9.392.250 meliputi penyusutan pada peralatan sebesar Rp. 1.242.250 dan penyusutan tempat produksi sebesar Rp. 8.150.000. </w:t>
      </w:r>
    </w:p>
    <w:p w14:paraId="1BAF19EE" w14:textId="77777777" w:rsidR="00800743" w:rsidRDefault="00800743" w:rsidP="00800743">
      <w:pPr>
        <w:pStyle w:val="Body"/>
        <w:spacing w:line="480" w:lineRule="auto"/>
        <w:rPr>
          <w:rFonts w:ascii="Arial" w:hAnsi="Arial" w:cs="Arial"/>
        </w:rPr>
      </w:pPr>
      <w:r w:rsidRPr="00800743">
        <w:rPr>
          <w:rFonts w:ascii="Arial" w:hAnsi="Arial" w:cs="Arial"/>
        </w:rPr>
        <w:t xml:space="preserve">Selain menghitung biaya investasi dan peralatan yang digunakan dalam usaha pengolahan keripik, juga dibutuhkan perhitungan bahan </w:t>
      </w:r>
      <w:proofErr w:type="gramStart"/>
      <w:r w:rsidRPr="00800743">
        <w:rPr>
          <w:rFonts w:ascii="Arial" w:hAnsi="Arial" w:cs="Arial"/>
        </w:rPr>
        <w:t>baku</w:t>
      </w:r>
      <w:proofErr w:type="gramEnd"/>
      <w:r w:rsidRPr="00800743">
        <w:rPr>
          <w:rFonts w:ascii="Arial" w:hAnsi="Arial" w:cs="Arial"/>
        </w:rPr>
        <w:t xml:space="preserve"> dan bahan penolong yang serta tenaga kerja digunakan dalam menjalankan usaha tersebut. Bahan baku yang paling utama yang digunakan adalah ubi kayu yaitu sebanyak 1125 kg dengan kebutuhan biaya sebesar 24 % dari total biaya yang dikeluarkan. Bahan </w:t>
      </w:r>
      <w:proofErr w:type="gramStart"/>
      <w:r w:rsidRPr="00800743">
        <w:rPr>
          <w:rFonts w:ascii="Arial" w:hAnsi="Arial" w:cs="Arial"/>
        </w:rPr>
        <w:t>baku</w:t>
      </w:r>
      <w:proofErr w:type="gramEnd"/>
      <w:r w:rsidRPr="00800743">
        <w:rPr>
          <w:rFonts w:ascii="Arial" w:hAnsi="Arial" w:cs="Arial"/>
        </w:rPr>
        <w:t xml:space="preserve"> lainnya adalah garam, minyak goreng, gula dan perasa. Rincian kebutuhan bahan </w:t>
      </w:r>
      <w:proofErr w:type="gramStart"/>
      <w:r w:rsidRPr="00800743">
        <w:rPr>
          <w:rFonts w:ascii="Arial" w:hAnsi="Arial" w:cs="Arial"/>
        </w:rPr>
        <w:t>baku</w:t>
      </w:r>
      <w:proofErr w:type="gramEnd"/>
      <w:r w:rsidRPr="00800743">
        <w:rPr>
          <w:rFonts w:ascii="Arial" w:hAnsi="Arial" w:cs="Arial"/>
        </w:rPr>
        <w:t xml:space="preserve"> dalam produksi dan biaya produksi usaha keripik dapat dilihat pada tabel 2. </w:t>
      </w:r>
    </w:p>
    <w:p w14:paraId="6F3B3E24" w14:textId="77777777" w:rsidR="00800743" w:rsidRDefault="00800743" w:rsidP="00800743">
      <w:pPr>
        <w:pStyle w:val="Body"/>
        <w:spacing w:line="480" w:lineRule="auto"/>
        <w:rPr>
          <w:rFonts w:ascii="Arial" w:hAnsi="Arial" w:cs="Arial"/>
        </w:rPr>
      </w:pPr>
    </w:p>
    <w:p w14:paraId="7659B4F6" w14:textId="77777777" w:rsidR="00800743" w:rsidRPr="00800743" w:rsidRDefault="00800743" w:rsidP="00800743">
      <w:pPr>
        <w:spacing w:line="480" w:lineRule="auto"/>
        <w:jc w:val="both"/>
        <w:rPr>
          <w:rFonts w:ascii="Arial" w:hAnsi="Arial" w:cs="Arial"/>
          <w:sz w:val="20"/>
          <w:szCs w:val="20"/>
          <w:lang w:val="id-ID"/>
        </w:rPr>
      </w:pPr>
      <w:r w:rsidRPr="00800743">
        <w:rPr>
          <w:rFonts w:ascii="Arial" w:hAnsi="Arial" w:cs="Arial"/>
          <w:sz w:val="20"/>
          <w:szCs w:val="20"/>
          <w:lang w:val="id-ID"/>
        </w:rPr>
        <w:lastRenderedPageBreak/>
        <w:t>Tabel 2. Biaya produksi ubi kayu menjadi keripik dalam 5 kali produksi</w:t>
      </w:r>
    </w:p>
    <w:tbl>
      <w:tblPr>
        <w:tblW w:w="7955" w:type="dxa"/>
        <w:tblInd w:w="91" w:type="dxa"/>
        <w:tblLook w:val="04A0" w:firstRow="1" w:lastRow="0" w:firstColumn="1" w:lastColumn="0" w:noHBand="0" w:noVBand="1"/>
      </w:tblPr>
      <w:tblGrid>
        <w:gridCol w:w="570"/>
        <w:gridCol w:w="2040"/>
        <w:gridCol w:w="1040"/>
        <w:gridCol w:w="960"/>
        <w:gridCol w:w="1280"/>
        <w:gridCol w:w="1340"/>
        <w:gridCol w:w="725"/>
      </w:tblGrid>
      <w:tr w:rsidR="00800743" w:rsidRPr="00800743" w14:paraId="2AFA1661"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center"/>
            <w:hideMark/>
          </w:tcPr>
          <w:p w14:paraId="6A802E3C"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No.</w:t>
            </w:r>
          </w:p>
        </w:tc>
        <w:tc>
          <w:tcPr>
            <w:tcW w:w="2040" w:type="dxa"/>
            <w:tcBorders>
              <w:top w:val="single" w:sz="4" w:space="0" w:color="auto"/>
              <w:left w:val="nil"/>
              <w:bottom w:val="single" w:sz="4" w:space="0" w:color="auto"/>
              <w:right w:val="nil"/>
            </w:tcBorders>
            <w:shd w:val="clear" w:color="auto" w:fill="auto"/>
            <w:noWrap/>
            <w:vAlign w:val="center"/>
            <w:hideMark/>
          </w:tcPr>
          <w:p w14:paraId="527AB127"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Uraian</w:t>
            </w:r>
          </w:p>
        </w:tc>
        <w:tc>
          <w:tcPr>
            <w:tcW w:w="1040" w:type="dxa"/>
            <w:tcBorders>
              <w:top w:val="single" w:sz="4" w:space="0" w:color="auto"/>
              <w:left w:val="nil"/>
              <w:bottom w:val="single" w:sz="4" w:space="0" w:color="auto"/>
              <w:right w:val="nil"/>
            </w:tcBorders>
            <w:shd w:val="clear" w:color="auto" w:fill="auto"/>
            <w:noWrap/>
            <w:vAlign w:val="center"/>
            <w:hideMark/>
          </w:tcPr>
          <w:p w14:paraId="47EAFA96"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Volume</w:t>
            </w:r>
          </w:p>
        </w:tc>
        <w:tc>
          <w:tcPr>
            <w:tcW w:w="960" w:type="dxa"/>
            <w:tcBorders>
              <w:top w:val="single" w:sz="4" w:space="0" w:color="auto"/>
              <w:left w:val="nil"/>
              <w:bottom w:val="single" w:sz="4" w:space="0" w:color="auto"/>
              <w:right w:val="nil"/>
            </w:tcBorders>
            <w:shd w:val="clear" w:color="auto" w:fill="auto"/>
            <w:noWrap/>
            <w:vAlign w:val="center"/>
            <w:hideMark/>
          </w:tcPr>
          <w:p w14:paraId="1C9C2908"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Satuan</w:t>
            </w:r>
          </w:p>
        </w:tc>
        <w:tc>
          <w:tcPr>
            <w:tcW w:w="1280" w:type="dxa"/>
            <w:tcBorders>
              <w:top w:val="single" w:sz="4" w:space="0" w:color="auto"/>
              <w:left w:val="nil"/>
              <w:bottom w:val="single" w:sz="4" w:space="0" w:color="auto"/>
              <w:right w:val="nil"/>
            </w:tcBorders>
            <w:shd w:val="clear" w:color="auto" w:fill="auto"/>
            <w:noWrap/>
            <w:vAlign w:val="center"/>
            <w:hideMark/>
          </w:tcPr>
          <w:p w14:paraId="2DDED7E5"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Harga</w:t>
            </w:r>
          </w:p>
        </w:tc>
        <w:tc>
          <w:tcPr>
            <w:tcW w:w="1340" w:type="dxa"/>
            <w:tcBorders>
              <w:top w:val="single" w:sz="4" w:space="0" w:color="auto"/>
              <w:left w:val="nil"/>
              <w:bottom w:val="single" w:sz="4" w:space="0" w:color="auto"/>
              <w:right w:val="nil"/>
            </w:tcBorders>
            <w:shd w:val="clear" w:color="auto" w:fill="auto"/>
            <w:noWrap/>
            <w:vAlign w:val="center"/>
            <w:hideMark/>
          </w:tcPr>
          <w:p w14:paraId="590D4AAD"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725" w:type="dxa"/>
            <w:tcBorders>
              <w:top w:val="single" w:sz="4" w:space="0" w:color="auto"/>
              <w:left w:val="nil"/>
              <w:bottom w:val="single" w:sz="4" w:space="0" w:color="auto"/>
              <w:right w:val="nil"/>
            </w:tcBorders>
            <w:shd w:val="clear" w:color="auto" w:fill="auto"/>
            <w:noWrap/>
            <w:vAlign w:val="bottom"/>
            <w:hideMark/>
          </w:tcPr>
          <w:p w14:paraId="6DF6AA8F" w14:textId="77777777" w:rsidR="00800743" w:rsidRPr="00800743" w:rsidRDefault="00800743" w:rsidP="00FB5B1B">
            <w:pPr>
              <w:jc w:val="cente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w:t>
            </w:r>
          </w:p>
        </w:tc>
      </w:tr>
      <w:tr w:rsidR="00800743" w:rsidRPr="00800743" w14:paraId="05D68C37" w14:textId="77777777" w:rsidTr="00FB5B1B">
        <w:trPr>
          <w:trHeight w:val="300"/>
        </w:trPr>
        <w:tc>
          <w:tcPr>
            <w:tcW w:w="570" w:type="dxa"/>
            <w:tcBorders>
              <w:top w:val="nil"/>
              <w:left w:val="nil"/>
              <w:bottom w:val="nil"/>
              <w:right w:val="nil"/>
            </w:tcBorders>
            <w:shd w:val="clear" w:color="auto" w:fill="auto"/>
            <w:noWrap/>
            <w:vAlign w:val="bottom"/>
            <w:hideMark/>
          </w:tcPr>
          <w:p w14:paraId="57394667"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3080" w:type="dxa"/>
            <w:gridSpan w:val="2"/>
            <w:tcBorders>
              <w:top w:val="nil"/>
              <w:left w:val="nil"/>
              <w:bottom w:val="nil"/>
              <w:right w:val="nil"/>
            </w:tcBorders>
            <w:shd w:val="clear" w:color="auto" w:fill="auto"/>
            <w:noWrap/>
            <w:vAlign w:val="bottom"/>
            <w:hideMark/>
          </w:tcPr>
          <w:p w14:paraId="4B4EBBFA"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Bahan Baku X 5 kali produksi</w:t>
            </w:r>
          </w:p>
        </w:tc>
        <w:tc>
          <w:tcPr>
            <w:tcW w:w="960" w:type="dxa"/>
            <w:tcBorders>
              <w:top w:val="nil"/>
              <w:left w:val="nil"/>
              <w:bottom w:val="nil"/>
              <w:right w:val="nil"/>
            </w:tcBorders>
            <w:shd w:val="clear" w:color="auto" w:fill="auto"/>
            <w:noWrap/>
            <w:vAlign w:val="bottom"/>
            <w:hideMark/>
          </w:tcPr>
          <w:p w14:paraId="268E4881" w14:textId="77777777" w:rsidR="00800743" w:rsidRPr="00800743" w:rsidRDefault="00800743" w:rsidP="00FB5B1B">
            <w:pPr>
              <w:rPr>
                <w:rFonts w:ascii="Arial" w:hAnsi="Arial" w:cs="Arial"/>
                <w:color w:val="000000"/>
                <w:sz w:val="20"/>
                <w:szCs w:val="20"/>
                <w:lang w:val="id-ID" w:eastAsia="id-ID"/>
              </w:rPr>
            </w:pPr>
          </w:p>
        </w:tc>
        <w:tc>
          <w:tcPr>
            <w:tcW w:w="1280" w:type="dxa"/>
            <w:tcBorders>
              <w:top w:val="nil"/>
              <w:left w:val="nil"/>
              <w:bottom w:val="nil"/>
              <w:right w:val="nil"/>
            </w:tcBorders>
            <w:shd w:val="clear" w:color="auto" w:fill="auto"/>
            <w:noWrap/>
            <w:vAlign w:val="bottom"/>
            <w:hideMark/>
          </w:tcPr>
          <w:p w14:paraId="3B8038CE"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41101CAA" w14:textId="77777777" w:rsidR="00800743" w:rsidRPr="00800743" w:rsidRDefault="00800743" w:rsidP="00FB5B1B">
            <w:pPr>
              <w:rPr>
                <w:rFonts w:ascii="Arial" w:hAnsi="Arial" w:cs="Arial"/>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222879D4" w14:textId="77777777" w:rsidR="00800743" w:rsidRPr="00800743" w:rsidRDefault="00800743" w:rsidP="00FB5B1B">
            <w:pPr>
              <w:rPr>
                <w:rFonts w:ascii="Arial" w:hAnsi="Arial" w:cs="Arial"/>
                <w:color w:val="000000"/>
                <w:sz w:val="20"/>
                <w:szCs w:val="20"/>
                <w:lang w:val="id-ID" w:eastAsia="id-ID"/>
              </w:rPr>
            </w:pPr>
          </w:p>
        </w:tc>
      </w:tr>
      <w:tr w:rsidR="00800743" w:rsidRPr="00800743" w14:paraId="5DDDF9C6" w14:textId="77777777" w:rsidTr="00FB5B1B">
        <w:trPr>
          <w:trHeight w:val="300"/>
        </w:trPr>
        <w:tc>
          <w:tcPr>
            <w:tcW w:w="570" w:type="dxa"/>
            <w:tcBorders>
              <w:top w:val="nil"/>
              <w:left w:val="nil"/>
              <w:bottom w:val="nil"/>
              <w:right w:val="nil"/>
            </w:tcBorders>
            <w:shd w:val="clear" w:color="auto" w:fill="auto"/>
            <w:noWrap/>
            <w:vAlign w:val="bottom"/>
            <w:hideMark/>
          </w:tcPr>
          <w:p w14:paraId="12CDD76D"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DCE21F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Ubi kayu</w:t>
            </w:r>
          </w:p>
        </w:tc>
        <w:tc>
          <w:tcPr>
            <w:tcW w:w="1040" w:type="dxa"/>
            <w:tcBorders>
              <w:top w:val="nil"/>
              <w:left w:val="nil"/>
              <w:bottom w:val="nil"/>
              <w:right w:val="nil"/>
            </w:tcBorders>
            <w:shd w:val="clear" w:color="auto" w:fill="auto"/>
            <w:noWrap/>
            <w:vAlign w:val="bottom"/>
            <w:hideMark/>
          </w:tcPr>
          <w:p w14:paraId="67FA4231"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1125</w:t>
            </w:r>
          </w:p>
        </w:tc>
        <w:tc>
          <w:tcPr>
            <w:tcW w:w="960" w:type="dxa"/>
            <w:tcBorders>
              <w:top w:val="nil"/>
              <w:left w:val="nil"/>
              <w:bottom w:val="nil"/>
              <w:right w:val="nil"/>
            </w:tcBorders>
            <w:shd w:val="clear" w:color="auto" w:fill="auto"/>
            <w:noWrap/>
            <w:vAlign w:val="bottom"/>
            <w:hideMark/>
          </w:tcPr>
          <w:p w14:paraId="06CA51D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1AB3024C"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2.000</w:t>
            </w:r>
          </w:p>
        </w:tc>
        <w:tc>
          <w:tcPr>
            <w:tcW w:w="1340" w:type="dxa"/>
            <w:tcBorders>
              <w:top w:val="nil"/>
              <w:left w:val="nil"/>
              <w:bottom w:val="nil"/>
              <w:right w:val="nil"/>
            </w:tcBorders>
            <w:shd w:val="clear" w:color="auto" w:fill="auto"/>
            <w:noWrap/>
            <w:vAlign w:val="bottom"/>
            <w:hideMark/>
          </w:tcPr>
          <w:p w14:paraId="606BD8E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2.250.000</w:t>
            </w:r>
          </w:p>
        </w:tc>
        <w:tc>
          <w:tcPr>
            <w:tcW w:w="725" w:type="dxa"/>
            <w:tcBorders>
              <w:top w:val="nil"/>
              <w:left w:val="nil"/>
              <w:bottom w:val="nil"/>
              <w:right w:val="nil"/>
            </w:tcBorders>
            <w:shd w:val="clear" w:color="auto" w:fill="auto"/>
            <w:noWrap/>
            <w:vAlign w:val="bottom"/>
            <w:hideMark/>
          </w:tcPr>
          <w:p w14:paraId="246BFD3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24,0</w:t>
            </w:r>
          </w:p>
        </w:tc>
      </w:tr>
      <w:tr w:rsidR="00800743" w:rsidRPr="00800743" w14:paraId="0F8C67B4" w14:textId="77777777" w:rsidTr="00FB5B1B">
        <w:trPr>
          <w:trHeight w:val="300"/>
        </w:trPr>
        <w:tc>
          <w:tcPr>
            <w:tcW w:w="570" w:type="dxa"/>
            <w:tcBorders>
              <w:top w:val="nil"/>
              <w:left w:val="nil"/>
              <w:bottom w:val="nil"/>
              <w:right w:val="nil"/>
            </w:tcBorders>
            <w:shd w:val="clear" w:color="auto" w:fill="auto"/>
            <w:noWrap/>
            <w:vAlign w:val="bottom"/>
            <w:hideMark/>
          </w:tcPr>
          <w:p w14:paraId="27C4161F"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28915A0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Minyak goreng</w:t>
            </w:r>
          </w:p>
        </w:tc>
        <w:tc>
          <w:tcPr>
            <w:tcW w:w="1040" w:type="dxa"/>
            <w:tcBorders>
              <w:top w:val="nil"/>
              <w:left w:val="nil"/>
              <w:bottom w:val="nil"/>
              <w:right w:val="nil"/>
            </w:tcBorders>
            <w:shd w:val="clear" w:color="auto" w:fill="auto"/>
            <w:noWrap/>
            <w:vAlign w:val="bottom"/>
            <w:hideMark/>
          </w:tcPr>
          <w:p w14:paraId="6B37DCA4"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50</w:t>
            </w:r>
          </w:p>
        </w:tc>
        <w:tc>
          <w:tcPr>
            <w:tcW w:w="960" w:type="dxa"/>
            <w:tcBorders>
              <w:top w:val="nil"/>
              <w:left w:val="nil"/>
              <w:bottom w:val="nil"/>
              <w:right w:val="nil"/>
            </w:tcBorders>
            <w:shd w:val="clear" w:color="auto" w:fill="auto"/>
            <w:noWrap/>
            <w:vAlign w:val="bottom"/>
            <w:hideMark/>
          </w:tcPr>
          <w:p w14:paraId="5918637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17AC5E4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w:t>
            </w:r>
          </w:p>
        </w:tc>
        <w:tc>
          <w:tcPr>
            <w:tcW w:w="1340" w:type="dxa"/>
            <w:tcBorders>
              <w:top w:val="nil"/>
              <w:left w:val="nil"/>
              <w:bottom w:val="nil"/>
              <w:right w:val="nil"/>
            </w:tcBorders>
            <w:shd w:val="clear" w:color="auto" w:fill="auto"/>
            <w:noWrap/>
            <w:vAlign w:val="bottom"/>
            <w:hideMark/>
          </w:tcPr>
          <w:p w14:paraId="4AAA0E1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600.000</w:t>
            </w:r>
          </w:p>
        </w:tc>
        <w:tc>
          <w:tcPr>
            <w:tcW w:w="725" w:type="dxa"/>
            <w:tcBorders>
              <w:top w:val="nil"/>
              <w:left w:val="nil"/>
              <w:bottom w:val="nil"/>
              <w:right w:val="nil"/>
            </w:tcBorders>
            <w:shd w:val="clear" w:color="auto" w:fill="auto"/>
            <w:noWrap/>
            <w:vAlign w:val="bottom"/>
            <w:hideMark/>
          </w:tcPr>
          <w:p w14:paraId="78EBF7C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6,4</w:t>
            </w:r>
          </w:p>
        </w:tc>
      </w:tr>
      <w:tr w:rsidR="00800743" w:rsidRPr="00800743" w14:paraId="10BF3C03" w14:textId="77777777" w:rsidTr="00FB5B1B">
        <w:trPr>
          <w:trHeight w:val="300"/>
        </w:trPr>
        <w:tc>
          <w:tcPr>
            <w:tcW w:w="570" w:type="dxa"/>
            <w:tcBorders>
              <w:top w:val="nil"/>
              <w:left w:val="nil"/>
              <w:bottom w:val="nil"/>
              <w:right w:val="nil"/>
            </w:tcBorders>
            <w:shd w:val="clear" w:color="auto" w:fill="auto"/>
            <w:noWrap/>
            <w:vAlign w:val="bottom"/>
            <w:hideMark/>
          </w:tcPr>
          <w:p w14:paraId="18732DE6"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15B48B4D"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c. Garam</w:t>
            </w:r>
          </w:p>
        </w:tc>
        <w:tc>
          <w:tcPr>
            <w:tcW w:w="1040" w:type="dxa"/>
            <w:tcBorders>
              <w:top w:val="nil"/>
              <w:left w:val="nil"/>
              <w:bottom w:val="nil"/>
              <w:right w:val="nil"/>
            </w:tcBorders>
            <w:shd w:val="clear" w:color="auto" w:fill="auto"/>
            <w:noWrap/>
            <w:vAlign w:val="bottom"/>
            <w:hideMark/>
          </w:tcPr>
          <w:p w14:paraId="4A50CC08"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5</w:t>
            </w:r>
          </w:p>
        </w:tc>
        <w:tc>
          <w:tcPr>
            <w:tcW w:w="960" w:type="dxa"/>
            <w:tcBorders>
              <w:top w:val="nil"/>
              <w:left w:val="nil"/>
              <w:bottom w:val="nil"/>
              <w:right w:val="nil"/>
            </w:tcBorders>
            <w:shd w:val="clear" w:color="auto" w:fill="auto"/>
            <w:noWrap/>
            <w:vAlign w:val="bottom"/>
            <w:hideMark/>
          </w:tcPr>
          <w:p w14:paraId="18B03E8D"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3C5C736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w:t>
            </w:r>
          </w:p>
        </w:tc>
        <w:tc>
          <w:tcPr>
            <w:tcW w:w="1340" w:type="dxa"/>
            <w:tcBorders>
              <w:top w:val="nil"/>
              <w:left w:val="nil"/>
              <w:bottom w:val="nil"/>
              <w:right w:val="nil"/>
            </w:tcBorders>
            <w:shd w:val="clear" w:color="auto" w:fill="auto"/>
            <w:noWrap/>
            <w:vAlign w:val="bottom"/>
            <w:hideMark/>
          </w:tcPr>
          <w:p w14:paraId="41C4EC0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w:t>
            </w:r>
          </w:p>
        </w:tc>
        <w:tc>
          <w:tcPr>
            <w:tcW w:w="725" w:type="dxa"/>
            <w:tcBorders>
              <w:top w:val="nil"/>
              <w:left w:val="nil"/>
              <w:bottom w:val="nil"/>
              <w:right w:val="nil"/>
            </w:tcBorders>
            <w:shd w:val="clear" w:color="auto" w:fill="auto"/>
            <w:noWrap/>
            <w:vAlign w:val="bottom"/>
            <w:hideMark/>
          </w:tcPr>
          <w:p w14:paraId="3A9F6A5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0,3</w:t>
            </w:r>
          </w:p>
        </w:tc>
      </w:tr>
      <w:tr w:rsidR="00800743" w:rsidRPr="00800743" w14:paraId="6C9B123C" w14:textId="77777777" w:rsidTr="00FB5B1B">
        <w:trPr>
          <w:trHeight w:val="300"/>
        </w:trPr>
        <w:tc>
          <w:tcPr>
            <w:tcW w:w="570" w:type="dxa"/>
            <w:tcBorders>
              <w:top w:val="nil"/>
              <w:left w:val="nil"/>
              <w:bottom w:val="nil"/>
              <w:right w:val="nil"/>
            </w:tcBorders>
            <w:shd w:val="clear" w:color="auto" w:fill="auto"/>
            <w:noWrap/>
            <w:vAlign w:val="bottom"/>
            <w:hideMark/>
          </w:tcPr>
          <w:p w14:paraId="136DFF9B"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DF39FD7"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d. Gula</w:t>
            </w:r>
          </w:p>
        </w:tc>
        <w:tc>
          <w:tcPr>
            <w:tcW w:w="1040" w:type="dxa"/>
            <w:tcBorders>
              <w:top w:val="nil"/>
              <w:left w:val="nil"/>
              <w:bottom w:val="nil"/>
              <w:right w:val="nil"/>
            </w:tcBorders>
            <w:shd w:val="clear" w:color="auto" w:fill="auto"/>
            <w:noWrap/>
            <w:vAlign w:val="bottom"/>
            <w:hideMark/>
          </w:tcPr>
          <w:p w14:paraId="064806B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10</w:t>
            </w:r>
          </w:p>
        </w:tc>
        <w:tc>
          <w:tcPr>
            <w:tcW w:w="960" w:type="dxa"/>
            <w:tcBorders>
              <w:top w:val="nil"/>
              <w:left w:val="nil"/>
              <w:bottom w:val="nil"/>
              <w:right w:val="nil"/>
            </w:tcBorders>
            <w:shd w:val="clear" w:color="auto" w:fill="auto"/>
            <w:noWrap/>
            <w:vAlign w:val="bottom"/>
            <w:hideMark/>
          </w:tcPr>
          <w:p w14:paraId="1435C3C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6DA4F02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w:t>
            </w:r>
          </w:p>
        </w:tc>
        <w:tc>
          <w:tcPr>
            <w:tcW w:w="1340" w:type="dxa"/>
            <w:tcBorders>
              <w:top w:val="nil"/>
              <w:left w:val="nil"/>
              <w:bottom w:val="nil"/>
              <w:right w:val="nil"/>
            </w:tcBorders>
            <w:shd w:val="clear" w:color="auto" w:fill="auto"/>
            <w:noWrap/>
            <w:vAlign w:val="bottom"/>
            <w:hideMark/>
          </w:tcPr>
          <w:p w14:paraId="6B9DE4DA"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w:t>
            </w:r>
          </w:p>
        </w:tc>
        <w:tc>
          <w:tcPr>
            <w:tcW w:w="725" w:type="dxa"/>
            <w:tcBorders>
              <w:top w:val="nil"/>
              <w:left w:val="nil"/>
              <w:bottom w:val="nil"/>
              <w:right w:val="nil"/>
            </w:tcBorders>
            <w:shd w:val="clear" w:color="auto" w:fill="auto"/>
            <w:noWrap/>
            <w:vAlign w:val="bottom"/>
            <w:hideMark/>
          </w:tcPr>
          <w:p w14:paraId="23617390"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1,3</w:t>
            </w:r>
          </w:p>
        </w:tc>
      </w:tr>
      <w:tr w:rsidR="00800743" w:rsidRPr="00800743" w14:paraId="0AF4CC2B" w14:textId="77777777" w:rsidTr="00FB5B1B">
        <w:trPr>
          <w:trHeight w:val="300"/>
        </w:trPr>
        <w:tc>
          <w:tcPr>
            <w:tcW w:w="570" w:type="dxa"/>
            <w:tcBorders>
              <w:top w:val="nil"/>
              <w:left w:val="nil"/>
              <w:bottom w:val="nil"/>
              <w:right w:val="nil"/>
            </w:tcBorders>
            <w:shd w:val="clear" w:color="auto" w:fill="auto"/>
            <w:noWrap/>
            <w:vAlign w:val="bottom"/>
            <w:hideMark/>
          </w:tcPr>
          <w:p w14:paraId="1417671C"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60DB527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e. Bumbu perasa</w:t>
            </w:r>
          </w:p>
        </w:tc>
        <w:tc>
          <w:tcPr>
            <w:tcW w:w="1040" w:type="dxa"/>
            <w:tcBorders>
              <w:top w:val="nil"/>
              <w:left w:val="nil"/>
              <w:bottom w:val="nil"/>
              <w:right w:val="nil"/>
            </w:tcBorders>
            <w:shd w:val="clear" w:color="auto" w:fill="auto"/>
            <w:noWrap/>
            <w:vAlign w:val="bottom"/>
            <w:hideMark/>
          </w:tcPr>
          <w:p w14:paraId="58F6BED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960" w:type="dxa"/>
            <w:tcBorders>
              <w:top w:val="nil"/>
              <w:left w:val="nil"/>
              <w:bottom w:val="nil"/>
              <w:right w:val="nil"/>
            </w:tcBorders>
            <w:shd w:val="clear" w:color="auto" w:fill="auto"/>
            <w:noWrap/>
            <w:vAlign w:val="bottom"/>
            <w:hideMark/>
          </w:tcPr>
          <w:p w14:paraId="0D055A97"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kg</w:t>
            </w:r>
          </w:p>
        </w:tc>
        <w:tc>
          <w:tcPr>
            <w:tcW w:w="1280" w:type="dxa"/>
            <w:tcBorders>
              <w:top w:val="nil"/>
              <w:left w:val="nil"/>
              <w:bottom w:val="nil"/>
              <w:right w:val="nil"/>
            </w:tcBorders>
            <w:shd w:val="clear" w:color="auto" w:fill="auto"/>
            <w:noWrap/>
            <w:vAlign w:val="bottom"/>
            <w:hideMark/>
          </w:tcPr>
          <w:p w14:paraId="217103B6"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60.000</w:t>
            </w:r>
          </w:p>
        </w:tc>
        <w:tc>
          <w:tcPr>
            <w:tcW w:w="1340" w:type="dxa"/>
            <w:tcBorders>
              <w:top w:val="nil"/>
              <w:left w:val="nil"/>
              <w:bottom w:val="nil"/>
              <w:right w:val="nil"/>
            </w:tcBorders>
            <w:shd w:val="clear" w:color="auto" w:fill="auto"/>
            <w:noWrap/>
            <w:vAlign w:val="bottom"/>
            <w:hideMark/>
          </w:tcPr>
          <w:p w14:paraId="07A82115"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w:t>
            </w:r>
          </w:p>
        </w:tc>
        <w:tc>
          <w:tcPr>
            <w:tcW w:w="725" w:type="dxa"/>
            <w:tcBorders>
              <w:top w:val="nil"/>
              <w:left w:val="nil"/>
              <w:bottom w:val="nil"/>
              <w:right w:val="nil"/>
            </w:tcBorders>
            <w:shd w:val="clear" w:color="auto" w:fill="auto"/>
            <w:noWrap/>
            <w:vAlign w:val="bottom"/>
            <w:hideMark/>
          </w:tcPr>
          <w:p w14:paraId="5809CC70" w14:textId="77777777" w:rsidR="00800743" w:rsidRPr="00800743" w:rsidRDefault="00800743" w:rsidP="00FB5B1B">
            <w:pPr>
              <w:rPr>
                <w:rFonts w:ascii="Arial" w:hAnsi="Arial" w:cs="Arial"/>
                <w:color w:val="000000"/>
                <w:sz w:val="20"/>
                <w:szCs w:val="20"/>
                <w:lang w:val="id-ID" w:eastAsia="id-ID"/>
              </w:rPr>
            </w:pPr>
          </w:p>
        </w:tc>
      </w:tr>
      <w:tr w:rsidR="00800743" w:rsidRPr="00800743" w14:paraId="71626B32"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6C493B2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507017F8"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7754713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7D8828F0"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6B9776D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2CB73FD2"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3.120.000</w:t>
            </w:r>
          </w:p>
        </w:tc>
        <w:tc>
          <w:tcPr>
            <w:tcW w:w="725" w:type="dxa"/>
            <w:tcBorders>
              <w:top w:val="single" w:sz="4" w:space="0" w:color="auto"/>
              <w:left w:val="nil"/>
              <w:bottom w:val="single" w:sz="4" w:space="0" w:color="auto"/>
              <w:right w:val="nil"/>
            </w:tcBorders>
            <w:shd w:val="clear" w:color="auto" w:fill="auto"/>
            <w:noWrap/>
            <w:vAlign w:val="bottom"/>
            <w:hideMark/>
          </w:tcPr>
          <w:p w14:paraId="0D181EC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66EC8095" w14:textId="77777777" w:rsidTr="00FB5B1B">
        <w:trPr>
          <w:trHeight w:val="300"/>
        </w:trPr>
        <w:tc>
          <w:tcPr>
            <w:tcW w:w="570" w:type="dxa"/>
            <w:tcBorders>
              <w:top w:val="nil"/>
              <w:left w:val="nil"/>
              <w:bottom w:val="nil"/>
              <w:right w:val="nil"/>
            </w:tcBorders>
            <w:shd w:val="clear" w:color="auto" w:fill="auto"/>
            <w:noWrap/>
            <w:vAlign w:val="bottom"/>
            <w:hideMark/>
          </w:tcPr>
          <w:p w14:paraId="67B75D5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2.</w:t>
            </w:r>
          </w:p>
        </w:tc>
        <w:tc>
          <w:tcPr>
            <w:tcW w:w="4040" w:type="dxa"/>
            <w:gridSpan w:val="3"/>
            <w:tcBorders>
              <w:top w:val="nil"/>
              <w:left w:val="nil"/>
              <w:bottom w:val="nil"/>
              <w:right w:val="nil"/>
            </w:tcBorders>
            <w:shd w:val="clear" w:color="auto" w:fill="auto"/>
            <w:noWrap/>
            <w:vAlign w:val="bottom"/>
            <w:hideMark/>
          </w:tcPr>
          <w:p w14:paraId="0085B0E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Bahan Baku penolong X 5 produksi</w:t>
            </w:r>
          </w:p>
        </w:tc>
        <w:tc>
          <w:tcPr>
            <w:tcW w:w="1280" w:type="dxa"/>
            <w:tcBorders>
              <w:top w:val="nil"/>
              <w:left w:val="nil"/>
              <w:bottom w:val="nil"/>
              <w:right w:val="nil"/>
            </w:tcBorders>
            <w:shd w:val="clear" w:color="auto" w:fill="auto"/>
            <w:noWrap/>
            <w:vAlign w:val="bottom"/>
            <w:hideMark/>
          </w:tcPr>
          <w:p w14:paraId="23E0218D"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6873E853" w14:textId="77777777" w:rsidR="00800743" w:rsidRPr="00800743" w:rsidRDefault="00800743" w:rsidP="00FB5B1B">
            <w:pPr>
              <w:rPr>
                <w:rFonts w:ascii="Arial" w:hAnsi="Arial" w:cs="Arial"/>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41A4B625" w14:textId="77777777" w:rsidR="00800743" w:rsidRPr="00800743" w:rsidRDefault="00800743" w:rsidP="00FB5B1B">
            <w:pPr>
              <w:rPr>
                <w:rFonts w:ascii="Arial" w:hAnsi="Arial" w:cs="Arial"/>
                <w:color w:val="000000"/>
                <w:sz w:val="20"/>
                <w:szCs w:val="20"/>
                <w:lang w:val="id-ID" w:eastAsia="id-ID"/>
              </w:rPr>
            </w:pPr>
          </w:p>
        </w:tc>
      </w:tr>
      <w:tr w:rsidR="00800743" w:rsidRPr="00800743" w14:paraId="2685C3FC" w14:textId="77777777" w:rsidTr="00FB5B1B">
        <w:trPr>
          <w:trHeight w:val="300"/>
        </w:trPr>
        <w:tc>
          <w:tcPr>
            <w:tcW w:w="570" w:type="dxa"/>
            <w:tcBorders>
              <w:top w:val="nil"/>
              <w:left w:val="nil"/>
              <w:bottom w:val="nil"/>
              <w:right w:val="nil"/>
            </w:tcBorders>
            <w:shd w:val="clear" w:color="auto" w:fill="auto"/>
            <w:noWrap/>
            <w:vAlign w:val="bottom"/>
            <w:hideMark/>
          </w:tcPr>
          <w:p w14:paraId="1A0DB77D"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1B44E45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Gas 3 kg</w:t>
            </w:r>
          </w:p>
        </w:tc>
        <w:tc>
          <w:tcPr>
            <w:tcW w:w="1040" w:type="dxa"/>
            <w:tcBorders>
              <w:top w:val="nil"/>
              <w:left w:val="nil"/>
              <w:bottom w:val="nil"/>
              <w:right w:val="nil"/>
            </w:tcBorders>
            <w:shd w:val="clear" w:color="auto" w:fill="auto"/>
            <w:noWrap/>
            <w:vAlign w:val="bottom"/>
            <w:hideMark/>
          </w:tcPr>
          <w:p w14:paraId="3CF8C4B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30</w:t>
            </w:r>
          </w:p>
        </w:tc>
        <w:tc>
          <w:tcPr>
            <w:tcW w:w="960" w:type="dxa"/>
            <w:tcBorders>
              <w:top w:val="nil"/>
              <w:left w:val="nil"/>
              <w:bottom w:val="nil"/>
              <w:right w:val="nil"/>
            </w:tcBorders>
            <w:shd w:val="clear" w:color="auto" w:fill="auto"/>
            <w:noWrap/>
            <w:vAlign w:val="bottom"/>
            <w:hideMark/>
          </w:tcPr>
          <w:p w14:paraId="2E9F2B3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tabung</w:t>
            </w:r>
          </w:p>
        </w:tc>
        <w:tc>
          <w:tcPr>
            <w:tcW w:w="1280" w:type="dxa"/>
            <w:tcBorders>
              <w:top w:val="nil"/>
              <w:left w:val="nil"/>
              <w:bottom w:val="nil"/>
              <w:right w:val="nil"/>
            </w:tcBorders>
            <w:shd w:val="clear" w:color="auto" w:fill="auto"/>
            <w:noWrap/>
            <w:vAlign w:val="bottom"/>
            <w:hideMark/>
          </w:tcPr>
          <w:p w14:paraId="2B48F60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17.000</w:t>
            </w:r>
          </w:p>
        </w:tc>
        <w:tc>
          <w:tcPr>
            <w:tcW w:w="1340" w:type="dxa"/>
            <w:tcBorders>
              <w:top w:val="nil"/>
              <w:left w:val="nil"/>
              <w:bottom w:val="nil"/>
              <w:right w:val="nil"/>
            </w:tcBorders>
            <w:shd w:val="clear" w:color="auto" w:fill="auto"/>
            <w:noWrap/>
            <w:vAlign w:val="bottom"/>
            <w:hideMark/>
          </w:tcPr>
          <w:p w14:paraId="291354B8"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510.000</w:t>
            </w:r>
          </w:p>
        </w:tc>
        <w:tc>
          <w:tcPr>
            <w:tcW w:w="725" w:type="dxa"/>
            <w:tcBorders>
              <w:top w:val="nil"/>
              <w:left w:val="nil"/>
              <w:bottom w:val="nil"/>
              <w:right w:val="nil"/>
            </w:tcBorders>
            <w:shd w:val="clear" w:color="auto" w:fill="auto"/>
            <w:noWrap/>
            <w:vAlign w:val="bottom"/>
            <w:hideMark/>
          </w:tcPr>
          <w:p w14:paraId="65A5D914"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5,4</w:t>
            </w:r>
          </w:p>
        </w:tc>
      </w:tr>
      <w:tr w:rsidR="00800743" w:rsidRPr="00800743" w14:paraId="586442A5" w14:textId="77777777" w:rsidTr="00FB5B1B">
        <w:trPr>
          <w:trHeight w:val="300"/>
        </w:trPr>
        <w:tc>
          <w:tcPr>
            <w:tcW w:w="570" w:type="dxa"/>
            <w:tcBorders>
              <w:top w:val="nil"/>
              <w:left w:val="nil"/>
              <w:bottom w:val="nil"/>
              <w:right w:val="nil"/>
            </w:tcBorders>
            <w:shd w:val="clear" w:color="auto" w:fill="auto"/>
            <w:noWrap/>
            <w:vAlign w:val="bottom"/>
            <w:hideMark/>
          </w:tcPr>
          <w:p w14:paraId="74BC6DB7"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BC9F725"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Kemasan</w:t>
            </w:r>
          </w:p>
        </w:tc>
        <w:tc>
          <w:tcPr>
            <w:tcW w:w="1040" w:type="dxa"/>
            <w:tcBorders>
              <w:top w:val="nil"/>
              <w:left w:val="nil"/>
              <w:bottom w:val="nil"/>
              <w:right w:val="nil"/>
            </w:tcBorders>
            <w:shd w:val="clear" w:color="auto" w:fill="auto"/>
            <w:noWrap/>
            <w:vAlign w:val="bottom"/>
            <w:hideMark/>
          </w:tcPr>
          <w:p w14:paraId="0E1B356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15</w:t>
            </w:r>
          </w:p>
        </w:tc>
        <w:tc>
          <w:tcPr>
            <w:tcW w:w="960" w:type="dxa"/>
            <w:tcBorders>
              <w:top w:val="nil"/>
              <w:left w:val="nil"/>
              <w:bottom w:val="nil"/>
              <w:right w:val="nil"/>
            </w:tcBorders>
            <w:shd w:val="clear" w:color="auto" w:fill="auto"/>
            <w:noWrap/>
            <w:vAlign w:val="bottom"/>
            <w:hideMark/>
          </w:tcPr>
          <w:p w14:paraId="44DCD76F"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pak</w:t>
            </w:r>
          </w:p>
        </w:tc>
        <w:tc>
          <w:tcPr>
            <w:tcW w:w="1280" w:type="dxa"/>
            <w:tcBorders>
              <w:top w:val="nil"/>
              <w:left w:val="nil"/>
              <w:bottom w:val="nil"/>
              <w:right w:val="nil"/>
            </w:tcBorders>
            <w:shd w:val="clear" w:color="auto" w:fill="auto"/>
            <w:noWrap/>
            <w:vAlign w:val="bottom"/>
            <w:hideMark/>
          </w:tcPr>
          <w:p w14:paraId="67419271"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31.000</w:t>
            </w:r>
          </w:p>
        </w:tc>
        <w:tc>
          <w:tcPr>
            <w:tcW w:w="1340" w:type="dxa"/>
            <w:tcBorders>
              <w:top w:val="nil"/>
              <w:left w:val="nil"/>
              <w:bottom w:val="nil"/>
              <w:right w:val="nil"/>
            </w:tcBorders>
            <w:shd w:val="clear" w:color="auto" w:fill="auto"/>
            <w:noWrap/>
            <w:vAlign w:val="bottom"/>
            <w:hideMark/>
          </w:tcPr>
          <w:p w14:paraId="599BE01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465.000</w:t>
            </w:r>
          </w:p>
        </w:tc>
        <w:tc>
          <w:tcPr>
            <w:tcW w:w="725" w:type="dxa"/>
            <w:tcBorders>
              <w:top w:val="nil"/>
              <w:left w:val="nil"/>
              <w:bottom w:val="nil"/>
              <w:right w:val="nil"/>
            </w:tcBorders>
            <w:shd w:val="clear" w:color="auto" w:fill="auto"/>
            <w:noWrap/>
            <w:vAlign w:val="bottom"/>
            <w:hideMark/>
          </w:tcPr>
          <w:p w14:paraId="4BF02FBD"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5,0</w:t>
            </w:r>
          </w:p>
        </w:tc>
      </w:tr>
      <w:tr w:rsidR="00800743" w:rsidRPr="00800743" w14:paraId="2D68676F" w14:textId="77777777" w:rsidTr="00FB5B1B">
        <w:trPr>
          <w:trHeight w:val="300"/>
        </w:trPr>
        <w:tc>
          <w:tcPr>
            <w:tcW w:w="570" w:type="dxa"/>
            <w:tcBorders>
              <w:top w:val="nil"/>
              <w:left w:val="nil"/>
              <w:bottom w:val="nil"/>
              <w:right w:val="nil"/>
            </w:tcBorders>
            <w:shd w:val="clear" w:color="auto" w:fill="auto"/>
            <w:noWrap/>
            <w:vAlign w:val="bottom"/>
            <w:hideMark/>
          </w:tcPr>
          <w:p w14:paraId="195D9DBE"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377947C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c. Listrik</w:t>
            </w:r>
          </w:p>
        </w:tc>
        <w:tc>
          <w:tcPr>
            <w:tcW w:w="1040" w:type="dxa"/>
            <w:tcBorders>
              <w:top w:val="nil"/>
              <w:left w:val="nil"/>
              <w:bottom w:val="nil"/>
              <w:right w:val="nil"/>
            </w:tcBorders>
            <w:shd w:val="clear" w:color="auto" w:fill="auto"/>
            <w:noWrap/>
            <w:vAlign w:val="bottom"/>
            <w:hideMark/>
          </w:tcPr>
          <w:p w14:paraId="42C3A19E"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60" w:type="dxa"/>
            <w:tcBorders>
              <w:top w:val="nil"/>
              <w:left w:val="nil"/>
              <w:bottom w:val="nil"/>
              <w:right w:val="nil"/>
            </w:tcBorders>
            <w:shd w:val="clear" w:color="auto" w:fill="auto"/>
            <w:noWrap/>
            <w:vAlign w:val="bottom"/>
            <w:hideMark/>
          </w:tcPr>
          <w:p w14:paraId="661BFBB2"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bulan</w:t>
            </w:r>
          </w:p>
        </w:tc>
        <w:tc>
          <w:tcPr>
            <w:tcW w:w="1280" w:type="dxa"/>
            <w:tcBorders>
              <w:top w:val="nil"/>
              <w:left w:val="nil"/>
              <w:bottom w:val="nil"/>
              <w:right w:val="nil"/>
            </w:tcBorders>
            <w:shd w:val="clear" w:color="auto" w:fill="auto"/>
            <w:noWrap/>
            <w:vAlign w:val="bottom"/>
            <w:hideMark/>
          </w:tcPr>
          <w:p w14:paraId="5A93B89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300.000</w:t>
            </w:r>
          </w:p>
        </w:tc>
        <w:tc>
          <w:tcPr>
            <w:tcW w:w="1340" w:type="dxa"/>
            <w:tcBorders>
              <w:top w:val="nil"/>
              <w:left w:val="nil"/>
              <w:bottom w:val="nil"/>
              <w:right w:val="nil"/>
            </w:tcBorders>
            <w:shd w:val="clear" w:color="auto" w:fill="auto"/>
            <w:noWrap/>
            <w:vAlign w:val="bottom"/>
            <w:hideMark/>
          </w:tcPr>
          <w:p w14:paraId="701CC23B"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300.000</w:t>
            </w:r>
          </w:p>
        </w:tc>
        <w:tc>
          <w:tcPr>
            <w:tcW w:w="725" w:type="dxa"/>
            <w:tcBorders>
              <w:top w:val="nil"/>
              <w:left w:val="nil"/>
              <w:bottom w:val="nil"/>
              <w:right w:val="nil"/>
            </w:tcBorders>
            <w:shd w:val="clear" w:color="auto" w:fill="auto"/>
            <w:noWrap/>
            <w:vAlign w:val="bottom"/>
            <w:hideMark/>
          </w:tcPr>
          <w:p w14:paraId="1A5441A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3,2</w:t>
            </w:r>
          </w:p>
        </w:tc>
      </w:tr>
      <w:tr w:rsidR="00800743" w:rsidRPr="00800743" w14:paraId="4B22D801"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1954E22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68747098"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5610582D"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4C1391D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25CE904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00814C29"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1.275.000</w:t>
            </w:r>
          </w:p>
        </w:tc>
        <w:tc>
          <w:tcPr>
            <w:tcW w:w="725" w:type="dxa"/>
            <w:tcBorders>
              <w:top w:val="single" w:sz="4" w:space="0" w:color="auto"/>
              <w:left w:val="nil"/>
              <w:bottom w:val="single" w:sz="4" w:space="0" w:color="auto"/>
              <w:right w:val="nil"/>
            </w:tcBorders>
            <w:shd w:val="clear" w:color="auto" w:fill="auto"/>
            <w:noWrap/>
            <w:vAlign w:val="bottom"/>
            <w:hideMark/>
          </w:tcPr>
          <w:p w14:paraId="7B5370FF"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24D08EE8" w14:textId="77777777" w:rsidTr="00FB5B1B">
        <w:trPr>
          <w:trHeight w:val="300"/>
        </w:trPr>
        <w:tc>
          <w:tcPr>
            <w:tcW w:w="570" w:type="dxa"/>
            <w:tcBorders>
              <w:top w:val="nil"/>
              <w:left w:val="nil"/>
              <w:bottom w:val="nil"/>
              <w:right w:val="nil"/>
            </w:tcBorders>
            <w:shd w:val="clear" w:color="auto" w:fill="auto"/>
            <w:noWrap/>
            <w:vAlign w:val="bottom"/>
            <w:hideMark/>
          </w:tcPr>
          <w:p w14:paraId="12C57CDA"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w:t>
            </w:r>
          </w:p>
        </w:tc>
        <w:tc>
          <w:tcPr>
            <w:tcW w:w="3080" w:type="dxa"/>
            <w:gridSpan w:val="2"/>
            <w:tcBorders>
              <w:top w:val="nil"/>
              <w:left w:val="nil"/>
              <w:bottom w:val="nil"/>
              <w:right w:val="nil"/>
            </w:tcBorders>
            <w:shd w:val="clear" w:color="auto" w:fill="auto"/>
            <w:noWrap/>
            <w:vAlign w:val="bottom"/>
            <w:hideMark/>
          </w:tcPr>
          <w:p w14:paraId="3D536C8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Sarana dan Prasarana Produksi</w:t>
            </w:r>
          </w:p>
        </w:tc>
        <w:tc>
          <w:tcPr>
            <w:tcW w:w="960" w:type="dxa"/>
            <w:tcBorders>
              <w:top w:val="nil"/>
              <w:left w:val="nil"/>
              <w:bottom w:val="nil"/>
              <w:right w:val="nil"/>
            </w:tcBorders>
            <w:shd w:val="clear" w:color="auto" w:fill="auto"/>
            <w:noWrap/>
            <w:vAlign w:val="bottom"/>
            <w:hideMark/>
          </w:tcPr>
          <w:p w14:paraId="4477F6EC" w14:textId="77777777" w:rsidR="00800743" w:rsidRPr="00800743" w:rsidRDefault="00800743" w:rsidP="00FB5B1B">
            <w:pPr>
              <w:rPr>
                <w:rFonts w:ascii="Arial" w:hAnsi="Arial" w:cs="Arial"/>
                <w:color w:val="000000"/>
                <w:sz w:val="20"/>
                <w:szCs w:val="20"/>
                <w:lang w:val="id-ID" w:eastAsia="id-ID"/>
              </w:rPr>
            </w:pPr>
          </w:p>
        </w:tc>
        <w:tc>
          <w:tcPr>
            <w:tcW w:w="1280" w:type="dxa"/>
            <w:tcBorders>
              <w:top w:val="nil"/>
              <w:left w:val="nil"/>
              <w:bottom w:val="nil"/>
              <w:right w:val="nil"/>
            </w:tcBorders>
            <w:shd w:val="clear" w:color="auto" w:fill="auto"/>
            <w:noWrap/>
            <w:vAlign w:val="bottom"/>
            <w:hideMark/>
          </w:tcPr>
          <w:p w14:paraId="4948A130"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025C8608" w14:textId="77777777" w:rsidR="00800743" w:rsidRPr="00800743" w:rsidRDefault="00800743" w:rsidP="00FB5B1B">
            <w:pPr>
              <w:rPr>
                <w:rFonts w:ascii="Arial" w:hAnsi="Arial" w:cs="Arial"/>
                <w:b/>
                <w:bCs/>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328EA159" w14:textId="77777777" w:rsidR="00800743" w:rsidRPr="00800743" w:rsidRDefault="00800743" w:rsidP="00FB5B1B">
            <w:pPr>
              <w:rPr>
                <w:rFonts w:ascii="Arial" w:hAnsi="Arial" w:cs="Arial"/>
                <w:color w:val="000000"/>
                <w:sz w:val="20"/>
                <w:szCs w:val="20"/>
                <w:lang w:val="id-ID" w:eastAsia="id-ID"/>
              </w:rPr>
            </w:pPr>
          </w:p>
        </w:tc>
      </w:tr>
      <w:tr w:rsidR="00800743" w:rsidRPr="00800743" w14:paraId="2F28F00F" w14:textId="77777777" w:rsidTr="00FB5B1B">
        <w:trPr>
          <w:trHeight w:val="300"/>
        </w:trPr>
        <w:tc>
          <w:tcPr>
            <w:tcW w:w="570" w:type="dxa"/>
            <w:tcBorders>
              <w:top w:val="nil"/>
              <w:left w:val="nil"/>
              <w:bottom w:val="nil"/>
              <w:right w:val="nil"/>
            </w:tcBorders>
            <w:shd w:val="clear" w:color="auto" w:fill="auto"/>
            <w:noWrap/>
            <w:vAlign w:val="bottom"/>
            <w:hideMark/>
          </w:tcPr>
          <w:p w14:paraId="70070DE7"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59AD5CE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Penyusutan alat</w:t>
            </w:r>
          </w:p>
        </w:tc>
        <w:tc>
          <w:tcPr>
            <w:tcW w:w="1040" w:type="dxa"/>
            <w:tcBorders>
              <w:top w:val="nil"/>
              <w:left w:val="nil"/>
              <w:bottom w:val="nil"/>
              <w:right w:val="nil"/>
            </w:tcBorders>
            <w:shd w:val="clear" w:color="auto" w:fill="auto"/>
            <w:noWrap/>
            <w:vAlign w:val="bottom"/>
            <w:hideMark/>
          </w:tcPr>
          <w:p w14:paraId="6AD167F9"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60" w:type="dxa"/>
            <w:tcBorders>
              <w:top w:val="nil"/>
              <w:left w:val="nil"/>
              <w:bottom w:val="nil"/>
              <w:right w:val="nil"/>
            </w:tcBorders>
            <w:shd w:val="clear" w:color="auto" w:fill="auto"/>
            <w:noWrap/>
            <w:vAlign w:val="bottom"/>
            <w:hideMark/>
          </w:tcPr>
          <w:p w14:paraId="7E8EB0C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Bulan</w:t>
            </w:r>
          </w:p>
        </w:tc>
        <w:tc>
          <w:tcPr>
            <w:tcW w:w="1280" w:type="dxa"/>
            <w:tcBorders>
              <w:top w:val="nil"/>
              <w:left w:val="nil"/>
              <w:bottom w:val="nil"/>
              <w:right w:val="nil"/>
            </w:tcBorders>
            <w:shd w:val="clear" w:color="auto" w:fill="auto"/>
            <w:noWrap/>
            <w:vAlign w:val="bottom"/>
            <w:hideMark/>
          </w:tcPr>
          <w:p w14:paraId="432146D2"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103.521</w:t>
            </w:r>
          </w:p>
        </w:tc>
        <w:tc>
          <w:tcPr>
            <w:tcW w:w="1340" w:type="dxa"/>
            <w:tcBorders>
              <w:top w:val="nil"/>
              <w:left w:val="nil"/>
              <w:bottom w:val="nil"/>
              <w:right w:val="nil"/>
            </w:tcBorders>
            <w:shd w:val="clear" w:color="auto" w:fill="auto"/>
            <w:noWrap/>
            <w:vAlign w:val="bottom"/>
            <w:hideMark/>
          </w:tcPr>
          <w:p w14:paraId="6EA6AF7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103.521</w:t>
            </w:r>
          </w:p>
        </w:tc>
        <w:tc>
          <w:tcPr>
            <w:tcW w:w="725" w:type="dxa"/>
            <w:tcBorders>
              <w:top w:val="nil"/>
              <w:left w:val="nil"/>
              <w:bottom w:val="nil"/>
              <w:right w:val="nil"/>
            </w:tcBorders>
            <w:shd w:val="clear" w:color="auto" w:fill="auto"/>
            <w:noWrap/>
            <w:vAlign w:val="bottom"/>
            <w:hideMark/>
          </w:tcPr>
          <w:p w14:paraId="0BA76060" w14:textId="77777777" w:rsidR="00800743" w:rsidRPr="00800743" w:rsidRDefault="00800743" w:rsidP="00FB5B1B">
            <w:pPr>
              <w:rPr>
                <w:rFonts w:ascii="Arial" w:hAnsi="Arial" w:cs="Arial"/>
                <w:color w:val="000000"/>
                <w:sz w:val="20"/>
                <w:szCs w:val="20"/>
                <w:lang w:val="id-ID" w:eastAsia="id-ID"/>
              </w:rPr>
            </w:pPr>
          </w:p>
        </w:tc>
      </w:tr>
      <w:tr w:rsidR="00800743" w:rsidRPr="00800743" w14:paraId="36C48C36" w14:textId="77777777" w:rsidTr="00FB5B1B">
        <w:trPr>
          <w:trHeight w:val="300"/>
        </w:trPr>
        <w:tc>
          <w:tcPr>
            <w:tcW w:w="570" w:type="dxa"/>
            <w:tcBorders>
              <w:top w:val="nil"/>
              <w:left w:val="nil"/>
              <w:bottom w:val="nil"/>
              <w:right w:val="nil"/>
            </w:tcBorders>
            <w:shd w:val="clear" w:color="auto" w:fill="auto"/>
            <w:noWrap/>
            <w:vAlign w:val="bottom"/>
            <w:hideMark/>
          </w:tcPr>
          <w:p w14:paraId="508E373B"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7AE9ACB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Biaya sewa tempat</w:t>
            </w:r>
          </w:p>
        </w:tc>
        <w:tc>
          <w:tcPr>
            <w:tcW w:w="1040" w:type="dxa"/>
            <w:tcBorders>
              <w:top w:val="nil"/>
              <w:left w:val="nil"/>
              <w:bottom w:val="nil"/>
              <w:right w:val="nil"/>
            </w:tcBorders>
            <w:shd w:val="clear" w:color="auto" w:fill="auto"/>
            <w:noWrap/>
            <w:vAlign w:val="bottom"/>
            <w:hideMark/>
          </w:tcPr>
          <w:p w14:paraId="71940A5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1</w:t>
            </w:r>
          </w:p>
        </w:tc>
        <w:tc>
          <w:tcPr>
            <w:tcW w:w="960" w:type="dxa"/>
            <w:tcBorders>
              <w:top w:val="nil"/>
              <w:left w:val="nil"/>
              <w:bottom w:val="nil"/>
              <w:right w:val="nil"/>
            </w:tcBorders>
            <w:shd w:val="clear" w:color="auto" w:fill="auto"/>
            <w:noWrap/>
            <w:vAlign w:val="bottom"/>
            <w:hideMark/>
          </w:tcPr>
          <w:p w14:paraId="575CF92D"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Bulan</w:t>
            </w:r>
          </w:p>
        </w:tc>
        <w:tc>
          <w:tcPr>
            <w:tcW w:w="1280" w:type="dxa"/>
            <w:tcBorders>
              <w:top w:val="nil"/>
              <w:left w:val="nil"/>
              <w:bottom w:val="nil"/>
              <w:right w:val="nil"/>
            </w:tcBorders>
            <w:shd w:val="clear" w:color="auto" w:fill="auto"/>
            <w:noWrap/>
            <w:vAlign w:val="bottom"/>
            <w:hideMark/>
          </w:tcPr>
          <w:p w14:paraId="24D02A4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679.167</w:t>
            </w:r>
          </w:p>
        </w:tc>
        <w:tc>
          <w:tcPr>
            <w:tcW w:w="1340" w:type="dxa"/>
            <w:tcBorders>
              <w:top w:val="nil"/>
              <w:left w:val="nil"/>
              <w:bottom w:val="nil"/>
              <w:right w:val="nil"/>
            </w:tcBorders>
            <w:shd w:val="clear" w:color="auto" w:fill="auto"/>
            <w:noWrap/>
            <w:vAlign w:val="bottom"/>
            <w:hideMark/>
          </w:tcPr>
          <w:p w14:paraId="60F209EE"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679.167</w:t>
            </w:r>
          </w:p>
        </w:tc>
        <w:tc>
          <w:tcPr>
            <w:tcW w:w="725" w:type="dxa"/>
            <w:tcBorders>
              <w:top w:val="nil"/>
              <w:left w:val="nil"/>
              <w:bottom w:val="nil"/>
              <w:right w:val="nil"/>
            </w:tcBorders>
            <w:shd w:val="clear" w:color="auto" w:fill="auto"/>
            <w:noWrap/>
            <w:vAlign w:val="bottom"/>
            <w:hideMark/>
          </w:tcPr>
          <w:p w14:paraId="4073D524" w14:textId="77777777" w:rsidR="00800743" w:rsidRPr="00800743" w:rsidRDefault="00800743" w:rsidP="00FB5B1B">
            <w:pPr>
              <w:rPr>
                <w:rFonts w:ascii="Arial" w:hAnsi="Arial" w:cs="Arial"/>
                <w:color w:val="000000"/>
                <w:sz w:val="20"/>
                <w:szCs w:val="20"/>
                <w:lang w:val="id-ID" w:eastAsia="id-ID"/>
              </w:rPr>
            </w:pPr>
          </w:p>
        </w:tc>
      </w:tr>
      <w:tr w:rsidR="00800743" w:rsidRPr="00800743" w14:paraId="4CE48A63"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2D43CE0F"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1D44D225"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743E8DDC"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1ED5288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727FD92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2DBB2D93"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782.688</w:t>
            </w:r>
          </w:p>
        </w:tc>
        <w:tc>
          <w:tcPr>
            <w:tcW w:w="725" w:type="dxa"/>
            <w:tcBorders>
              <w:top w:val="single" w:sz="4" w:space="0" w:color="auto"/>
              <w:left w:val="nil"/>
              <w:bottom w:val="single" w:sz="4" w:space="0" w:color="auto"/>
              <w:right w:val="nil"/>
            </w:tcBorders>
            <w:shd w:val="clear" w:color="auto" w:fill="auto"/>
            <w:noWrap/>
            <w:vAlign w:val="bottom"/>
            <w:hideMark/>
          </w:tcPr>
          <w:p w14:paraId="00D029E9"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7054D98B" w14:textId="77777777" w:rsidTr="00FB5B1B">
        <w:trPr>
          <w:trHeight w:val="300"/>
        </w:trPr>
        <w:tc>
          <w:tcPr>
            <w:tcW w:w="570" w:type="dxa"/>
            <w:tcBorders>
              <w:top w:val="nil"/>
              <w:left w:val="nil"/>
              <w:bottom w:val="nil"/>
              <w:right w:val="nil"/>
            </w:tcBorders>
            <w:shd w:val="clear" w:color="auto" w:fill="auto"/>
            <w:noWrap/>
            <w:vAlign w:val="bottom"/>
            <w:hideMark/>
          </w:tcPr>
          <w:p w14:paraId="769DE163"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4</w:t>
            </w:r>
          </w:p>
        </w:tc>
        <w:tc>
          <w:tcPr>
            <w:tcW w:w="3080" w:type="dxa"/>
            <w:gridSpan w:val="2"/>
            <w:tcBorders>
              <w:top w:val="nil"/>
              <w:left w:val="nil"/>
              <w:bottom w:val="nil"/>
              <w:right w:val="nil"/>
            </w:tcBorders>
            <w:shd w:val="clear" w:color="auto" w:fill="auto"/>
            <w:noWrap/>
            <w:vAlign w:val="bottom"/>
            <w:hideMark/>
          </w:tcPr>
          <w:p w14:paraId="21DC8E1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Biaya tenaga kerja X 5 Produksi</w:t>
            </w:r>
          </w:p>
        </w:tc>
        <w:tc>
          <w:tcPr>
            <w:tcW w:w="960" w:type="dxa"/>
            <w:tcBorders>
              <w:top w:val="nil"/>
              <w:left w:val="nil"/>
              <w:bottom w:val="nil"/>
              <w:right w:val="nil"/>
            </w:tcBorders>
            <w:shd w:val="clear" w:color="auto" w:fill="auto"/>
            <w:noWrap/>
            <w:vAlign w:val="bottom"/>
            <w:hideMark/>
          </w:tcPr>
          <w:p w14:paraId="2543332A" w14:textId="77777777" w:rsidR="00800743" w:rsidRPr="00800743" w:rsidRDefault="00800743" w:rsidP="00FB5B1B">
            <w:pPr>
              <w:rPr>
                <w:rFonts w:ascii="Arial" w:hAnsi="Arial" w:cs="Arial"/>
                <w:color w:val="000000"/>
                <w:sz w:val="20"/>
                <w:szCs w:val="20"/>
                <w:lang w:val="id-ID" w:eastAsia="id-ID"/>
              </w:rPr>
            </w:pPr>
          </w:p>
        </w:tc>
        <w:tc>
          <w:tcPr>
            <w:tcW w:w="1280" w:type="dxa"/>
            <w:tcBorders>
              <w:top w:val="nil"/>
              <w:left w:val="nil"/>
              <w:bottom w:val="nil"/>
              <w:right w:val="nil"/>
            </w:tcBorders>
            <w:shd w:val="clear" w:color="auto" w:fill="auto"/>
            <w:noWrap/>
            <w:vAlign w:val="bottom"/>
            <w:hideMark/>
          </w:tcPr>
          <w:p w14:paraId="1E0E97F2" w14:textId="77777777" w:rsidR="00800743" w:rsidRPr="00800743" w:rsidRDefault="00800743" w:rsidP="00FB5B1B">
            <w:pPr>
              <w:rPr>
                <w:rFonts w:ascii="Arial" w:hAnsi="Arial" w:cs="Arial"/>
                <w:color w:val="000000"/>
                <w:sz w:val="20"/>
                <w:szCs w:val="20"/>
                <w:lang w:val="id-ID" w:eastAsia="id-ID"/>
              </w:rPr>
            </w:pPr>
          </w:p>
        </w:tc>
        <w:tc>
          <w:tcPr>
            <w:tcW w:w="1340" w:type="dxa"/>
            <w:tcBorders>
              <w:top w:val="nil"/>
              <w:left w:val="nil"/>
              <w:bottom w:val="nil"/>
              <w:right w:val="nil"/>
            </w:tcBorders>
            <w:shd w:val="clear" w:color="auto" w:fill="auto"/>
            <w:noWrap/>
            <w:vAlign w:val="bottom"/>
            <w:hideMark/>
          </w:tcPr>
          <w:p w14:paraId="30E7CF8B" w14:textId="77777777" w:rsidR="00800743" w:rsidRPr="00800743" w:rsidRDefault="00800743" w:rsidP="00FB5B1B">
            <w:pPr>
              <w:rPr>
                <w:rFonts w:ascii="Arial" w:hAnsi="Arial" w:cs="Arial"/>
                <w:color w:val="000000"/>
                <w:sz w:val="20"/>
                <w:szCs w:val="20"/>
                <w:lang w:val="id-ID" w:eastAsia="id-ID"/>
              </w:rPr>
            </w:pPr>
          </w:p>
        </w:tc>
        <w:tc>
          <w:tcPr>
            <w:tcW w:w="725" w:type="dxa"/>
            <w:tcBorders>
              <w:top w:val="nil"/>
              <w:left w:val="nil"/>
              <w:bottom w:val="nil"/>
              <w:right w:val="nil"/>
            </w:tcBorders>
            <w:shd w:val="clear" w:color="auto" w:fill="auto"/>
            <w:noWrap/>
            <w:vAlign w:val="bottom"/>
            <w:hideMark/>
          </w:tcPr>
          <w:p w14:paraId="4811DCEA" w14:textId="77777777" w:rsidR="00800743" w:rsidRPr="00800743" w:rsidRDefault="00800743" w:rsidP="00FB5B1B">
            <w:pPr>
              <w:rPr>
                <w:rFonts w:ascii="Arial" w:hAnsi="Arial" w:cs="Arial"/>
                <w:color w:val="000000"/>
                <w:sz w:val="20"/>
                <w:szCs w:val="20"/>
                <w:lang w:val="id-ID" w:eastAsia="id-ID"/>
              </w:rPr>
            </w:pPr>
          </w:p>
        </w:tc>
      </w:tr>
      <w:tr w:rsidR="00800743" w:rsidRPr="00800743" w14:paraId="011091E8" w14:textId="77777777" w:rsidTr="00FB5B1B">
        <w:trPr>
          <w:trHeight w:val="300"/>
        </w:trPr>
        <w:tc>
          <w:tcPr>
            <w:tcW w:w="570" w:type="dxa"/>
            <w:tcBorders>
              <w:top w:val="nil"/>
              <w:left w:val="nil"/>
              <w:bottom w:val="nil"/>
              <w:right w:val="nil"/>
            </w:tcBorders>
            <w:shd w:val="clear" w:color="auto" w:fill="auto"/>
            <w:noWrap/>
            <w:vAlign w:val="bottom"/>
            <w:hideMark/>
          </w:tcPr>
          <w:p w14:paraId="022A8FDA" w14:textId="77777777" w:rsidR="00800743" w:rsidRPr="00800743" w:rsidRDefault="00800743" w:rsidP="00FB5B1B">
            <w:pPr>
              <w:jc w:val="cente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35DD5651"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a. Tenaga kerja tetap</w:t>
            </w:r>
          </w:p>
        </w:tc>
        <w:tc>
          <w:tcPr>
            <w:tcW w:w="1040" w:type="dxa"/>
            <w:tcBorders>
              <w:top w:val="nil"/>
              <w:left w:val="nil"/>
              <w:bottom w:val="nil"/>
              <w:right w:val="nil"/>
            </w:tcBorders>
            <w:shd w:val="clear" w:color="auto" w:fill="auto"/>
            <w:noWrap/>
            <w:vAlign w:val="bottom"/>
            <w:hideMark/>
          </w:tcPr>
          <w:p w14:paraId="07453D25"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60</w:t>
            </w:r>
          </w:p>
        </w:tc>
        <w:tc>
          <w:tcPr>
            <w:tcW w:w="960" w:type="dxa"/>
            <w:tcBorders>
              <w:top w:val="nil"/>
              <w:left w:val="nil"/>
              <w:bottom w:val="nil"/>
              <w:right w:val="nil"/>
            </w:tcBorders>
            <w:shd w:val="clear" w:color="auto" w:fill="auto"/>
            <w:noWrap/>
            <w:vAlign w:val="bottom"/>
            <w:hideMark/>
          </w:tcPr>
          <w:p w14:paraId="06476526"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HOK</w:t>
            </w:r>
          </w:p>
        </w:tc>
        <w:tc>
          <w:tcPr>
            <w:tcW w:w="1280" w:type="dxa"/>
            <w:tcBorders>
              <w:top w:val="nil"/>
              <w:left w:val="nil"/>
              <w:bottom w:val="nil"/>
              <w:right w:val="nil"/>
            </w:tcBorders>
            <w:shd w:val="clear" w:color="auto" w:fill="auto"/>
            <w:noWrap/>
            <w:vAlign w:val="bottom"/>
            <w:hideMark/>
          </w:tcPr>
          <w:p w14:paraId="7C0018D3"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50.000</w:t>
            </w:r>
          </w:p>
        </w:tc>
        <w:tc>
          <w:tcPr>
            <w:tcW w:w="1340" w:type="dxa"/>
            <w:tcBorders>
              <w:top w:val="nil"/>
              <w:left w:val="nil"/>
              <w:bottom w:val="nil"/>
              <w:right w:val="nil"/>
            </w:tcBorders>
            <w:shd w:val="clear" w:color="auto" w:fill="auto"/>
            <w:noWrap/>
            <w:vAlign w:val="bottom"/>
            <w:hideMark/>
          </w:tcPr>
          <w:p w14:paraId="2AC5556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3.000.000</w:t>
            </w:r>
          </w:p>
        </w:tc>
        <w:tc>
          <w:tcPr>
            <w:tcW w:w="725" w:type="dxa"/>
            <w:tcBorders>
              <w:top w:val="nil"/>
              <w:left w:val="nil"/>
              <w:bottom w:val="nil"/>
              <w:right w:val="nil"/>
            </w:tcBorders>
            <w:shd w:val="clear" w:color="auto" w:fill="auto"/>
            <w:noWrap/>
            <w:vAlign w:val="bottom"/>
            <w:hideMark/>
          </w:tcPr>
          <w:p w14:paraId="6F6B43A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32,0</w:t>
            </w:r>
          </w:p>
        </w:tc>
      </w:tr>
      <w:tr w:rsidR="00800743" w:rsidRPr="00800743" w14:paraId="7CC27022" w14:textId="77777777" w:rsidTr="00FB5B1B">
        <w:trPr>
          <w:trHeight w:val="300"/>
        </w:trPr>
        <w:tc>
          <w:tcPr>
            <w:tcW w:w="570" w:type="dxa"/>
            <w:tcBorders>
              <w:top w:val="nil"/>
              <w:left w:val="nil"/>
              <w:bottom w:val="nil"/>
              <w:right w:val="nil"/>
            </w:tcBorders>
            <w:shd w:val="clear" w:color="auto" w:fill="auto"/>
            <w:noWrap/>
            <w:vAlign w:val="bottom"/>
            <w:hideMark/>
          </w:tcPr>
          <w:p w14:paraId="73BA1206" w14:textId="77777777" w:rsidR="00800743" w:rsidRPr="00800743" w:rsidRDefault="00800743" w:rsidP="00FB5B1B">
            <w:pPr>
              <w:rPr>
                <w:rFonts w:ascii="Arial" w:hAnsi="Arial" w:cs="Arial"/>
                <w:color w:val="000000"/>
                <w:sz w:val="20"/>
                <w:szCs w:val="20"/>
                <w:lang w:val="id-ID" w:eastAsia="id-ID"/>
              </w:rPr>
            </w:pPr>
          </w:p>
        </w:tc>
        <w:tc>
          <w:tcPr>
            <w:tcW w:w="2040" w:type="dxa"/>
            <w:tcBorders>
              <w:top w:val="nil"/>
              <w:left w:val="nil"/>
              <w:bottom w:val="nil"/>
              <w:right w:val="nil"/>
            </w:tcBorders>
            <w:shd w:val="clear" w:color="auto" w:fill="auto"/>
            <w:noWrap/>
            <w:vAlign w:val="bottom"/>
            <w:hideMark/>
          </w:tcPr>
          <w:p w14:paraId="4452587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b. Tenaga kerja harian</w:t>
            </w:r>
          </w:p>
        </w:tc>
        <w:tc>
          <w:tcPr>
            <w:tcW w:w="1040" w:type="dxa"/>
            <w:tcBorders>
              <w:top w:val="nil"/>
              <w:left w:val="nil"/>
              <w:bottom w:val="nil"/>
              <w:right w:val="nil"/>
            </w:tcBorders>
            <w:shd w:val="clear" w:color="auto" w:fill="auto"/>
            <w:noWrap/>
            <w:vAlign w:val="bottom"/>
            <w:hideMark/>
          </w:tcPr>
          <w:p w14:paraId="26194612" w14:textId="77777777" w:rsidR="00800743" w:rsidRPr="00800743" w:rsidRDefault="00800743" w:rsidP="00FB5B1B">
            <w:pPr>
              <w:jc w:val="center"/>
              <w:rPr>
                <w:rFonts w:ascii="Arial" w:hAnsi="Arial" w:cs="Arial"/>
                <w:color w:val="000000"/>
                <w:sz w:val="20"/>
                <w:szCs w:val="20"/>
                <w:lang w:val="id-ID" w:eastAsia="id-ID"/>
              </w:rPr>
            </w:pPr>
            <w:r w:rsidRPr="00800743">
              <w:rPr>
                <w:rFonts w:ascii="Arial" w:hAnsi="Arial" w:cs="Arial"/>
                <w:color w:val="000000"/>
                <w:sz w:val="20"/>
                <w:szCs w:val="20"/>
                <w:lang w:val="id-ID" w:eastAsia="id-ID"/>
              </w:rPr>
              <w:t>30</w:t>
            </w:r>
          </w:p>
        </w:tc>
        <w:tc>
          <w:tcPr>
            <w:tcW w:w="960" w:type="dxa"/>
            <w:tcBorders>
              <w:top w:val="nil"/>
              <w:left w:val="nil"/>
              <w:bottom w:val="nil"/>
              <w:right w:val="nil"/>
            </w:tcBorders>
            <w:shd w:val="clear" w:color="auto" w:fill="auto"/>
            <w:noWrap/>
            <w:vAlign w:val="bottom"/>
            <w:hideMark/>
          </w:tcPr>
          <w:p w14:paraId="32A1DCC8"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HOK</w:t>
            </w:r>
          </w:p>
        </w:tc>
        <w:tc>
          <w:tcPr>
            <w:tcW w:w="1280" w:type="dxa"/>
            <w:tcBorders>
              <w:top w:val="nil"/>
              <w:left w:val="nil"/>
              <w:bottom w:val="nil"/>
              <w:right w:val="nil"/>
            </w:tcBorders>
            <w:shd w:val="clear" w:color="auto" w:fill="auto"/>
            <w:noWrap/>
            <w:vAlign w:val="bottom"/>
            <w:hideMark/>
          </w:tcPr>
          <w:p w14:paraId="069FBFFF"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40.000</w:t>
            </w:r>
          </w:p>
        </w:tc>
        <w:tc>
          <w:tcPr>
            <w:tcW w:w="1340" w:type="dxa"/>
            <w:tcBorders>
              <w:top w:val="nil"/>
              <w:left w:val="nil"/>
              <w:bottom w:val="nil"/>
              <w:right w:val="nil"/>
            </w:tcBorders>
            <w:shd w:val="clear" w:color="auto" w:fill="auto"/>
            <w:noWrap/>
            <w:vAlign w:val="bottom"/>
            <w:hideMark/>
          </w:tcPr>
          <w:p w14:paraId="39955D39"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1.200.000</w:t>
            </w:r>
          </w:p>
        </w:tc>
        <w:tc>
          <w:tcPr>
            <w:tcW w:w="725" w:type="dxa"/>
            <w:tcBorders>
              <w:top w:val="nil"/>
              <w:left w:val="nil"/>
              <w:bottom w:val="nil"/>
              <w:right w:val="nil"/>
            </w:tcBorders>
            <w:shd w:val="clear" w:color="auto" w:fill="auto"/>
            <w:noWrap/>
            <w:vAlign w:val="bottom"/>
            <w:hideMark/>
          </w:tcPr>
          <w:p w14:paraId="32262767" w14:textId="77777777" w:rsidR="00800743" w:rsidRPr="00800743" w:rsidRDefault="00800743" w:rsidP="00FB5B1B">
            <w:pPr>
              <w:jc w:val="right"/>
              <w:rPr>
                <w:rFonts w:ascii="Arial" w:hAnsi="Arial" w:cs="Arial"/>
                <w:color w:val="000000"/>
                <w:sz w:val="20"/>
                <w:szCs w:val="20"/>
                <w:lang w:val="id-ID" w:eastAsia="id-ID"/>
              </w:rPr>
            </w:pPr>
            <w:r w:rsidRPr="00800743">
              <w:rPr>
                <w:rFonts w:ascii="Arial" w:hAnsi="Arial" w:cs="Arial"/>
                <w:color w:val="000000"/>
                <w:sz w:val="20"/>
                <w:szCs w:val="20"/>
                <w:lang w:val="id-ID" w:eastAsia="id-ID"/>
              </w:rPr>
              <w:t>12,8</w:t>
            </w:r>
          </w:p>
        </w:tc>
      </w:tr>
      <w:tr w:rsidR="00800743" w:rsidRPr="00800743" w14:paraId="1E7EF335" w14:textId="77777777" w:rsidTr="00FB5B1B">
        <w:trPr>
          <w:trHeight w:val="300"/>
        </w:trPr>
        <w:tc>
          <w:tcPr>
            <w:tcW w:w="570" w:type="dxa"/>
            <w:tcBorders>
              <w:top w:val="single" w:sz="4" w:space="0" w:color="auto"/>
              <w:left w:val="nil"/>
              <w:bottom w:val="single" w:sz="4" w:space="0" w:color="auto"/>
              <w:right w:val="nil"/>
            </w:tcBorders>
            <w:shd w:val="clear" w:color="auto" w:fill="auto"/>
            <w:noWrap/>
            <w:vAlign w:val="bottom"/>
            <w:hideMark/>
          </w:tcPr>
          <w:p w14:paraId="4A54C0C3"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2040" w:type="dxa"/>
            <w:tcBorders>
              <w:top w:val="single" w:sz="4" w:space="0" w:color="auto"/>
              <w:left w:val="nil"/>
              <w:bottom w:val="single" w:sz="4" w:space="0" w:color="auto"/>
              <w:right w:val="nil"/>
            </w:tcBorders>
            <w:shd w:val="clear" w:color="auto" w:fill="auto"/>
            <w:noWrap/>
            <w:vAlign w:val="bottom"/>
            <w:hideMark/>
          </w:tcPr>
          <w:p w14:paraId="3073CEC9"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w:t>
            </w:r>
          </w:p>
        </w:tc>
        <w:tc>
          <w:tcPr>
            <w:tcW w:w="1040" w:type="dxa"/>
            <w:tcBorders>
              <w:top w:val="single" w:sz="4" w:space="0" w:color="auto"/>
              <w:left w:val="nil"/>
              <w:bottom w:val="single" w:sz="4" w:space="0" w:color="auto"/>
              <w:right w:val="nil"/>
            </w:tcBorders>
            <w:shd w:val="clear" w:color="auto" w:fill="auto"/>
            <w:noWrap/>
            <w:vAlign w:val="bottom"/>
            <w:hideMark/>
          </w:tcPr>
          <w:p w14:paraId="65D0B59B"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960" w:type="dxa"/>
            <w:tcBorders>
              <w:top w:val="single" w:sz="4" w:space="0" w:color="auto"/>
              <w:left w:val="nil"/>
              <w:bottom w:val="single" w:sz="4" w:space="0" w:color="auto"/>
              <w:right w:val="nil"/>
            </w:tcBorders>
            <w:shd w:val="clear" w:color="auto" w:fill="auto"/>
            <w:noWrap/>
            <w:vAlign w:val="bottom"/>
            <w:hideMark/>
          </w:tcPr>
          <w:p w14:paraId="12D3EB2E"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280" w:type="dxa"/>
            <w:tcBorders>
              <w:top w:val="single" w:sz="4" w:space="0" w:color="auto"/>
              <w:left w:val="nil"/>
              <w:bottom w:val="single" w:sz="4" w:space="0" w:color="auto"/>
              <w:right w:val="nil"/>
            </w:tcBorders>
            <w:shd w:val="clear" w:color="auto" w:fill="auto"/>
            <w:noWrap/>
            <w:vAlign w:val="bottom"/>
            <w:hideMark/>
          </w:tcPr>
          <w:p w14:paraId="66F1FE7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c>
          <w:tcPr>
            <w:tcW w:w="1340" w:type="dxa"/>
            <w:tcBorders>
              <w:top w:val="single" w:sz="4" w:space="0" w:color="auto"/>
              <w:left w:val="nil"/>
              <w:bottom w:val="single" w:sz="4" w:space="0" w:color="auto"/>
              <w:right w:val="nil"/>
            </w:tcBorders>
            <w:shd w:val="clear" w:color="auto" w:fill="auto"/>
            <w:noWrap/>
            <w:vAlign w:val="bottom"/>
            <w:hideMark/>
          </w:tcPr>
          <w:p w14:paraId="6CBB9190"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4.200.000</w:t>
            </w:r>
          </w:p>
        </w:tc>
        <w:tc>
          <w:tcPr>
            <w:tcW w:w="725" w:type="dxa"/>
            <w:tcBorders>
              <w:top w:val="single" w:sz="4" w:space="0" w:color="auto"/>
              <w:left w:val="nil"/>
              <w:bottom w:val="single" w:sz="4" w:space="0" w:color="auto"/>
              <w:right w:val="nil"/>
            </w:tcBorders>
            <w:shd w:val="clear" w:color="auto" w:fill="auto"/>
            <w:noWrap/>
            <w:vAlign w:val="bottom"/>
            <w:hideMark/>
          </w:tcPr>
          <w:p w14:paraId="72CC30F4" w14:textId="77777777" w:rsidR="00800743" w:rsidRPr="00800743" w:rsidRDefault="00800743" w:rsidP="00FB5B1B">
            <w:pPr>
              <w:rPr>
                <w:rFonts w:ascii="Arial" w:hAnsi="Arial" w:cs="Arial"/>
                <w:color w:val="000000"/>
                <w:sz w:val="20"/>
                <w:szCs w:val="20"/>
                <w:lang w:val="id-ID" w:eastAsia="id-ID"/>
              </w:rPr>
            </w:pPr>
            <w:r w:rsidRPr="00800743">
              <w:rPr>
                <w:rFonts w:ascii="Arial" w:hAnsi="Arial" w:cs="Arial"/>
                <w:color w:val="000000"/>
                <w:sz w:val="20"/>
                <w:szCs w:val="20"/>
                <w:lang w:val="id-ID" w:eastAsia="id-ID"/>
              </w:rPr>
              <w:t> </w:t>
            </w:r>
          </w:p>
        </w:tc>
      </w:tr>
      <w:tr w:rsidR="00800743" w:rsidRPr="00800743" w14:paraId="334E1A2A" w14:textId="77777777" w:rsidTr="00FB5B1B">
        <w:trPr>
          <w:trHeight w:val="300"/>
        </w:trPr>
        <w:tc>
          <w:tcPr>
            <w:tcW w:w="5890" w:type="dxa"/>
            <w:gridSpan w:val="5"/>
            <w:tcBorders>
              <w:top w:val="single" w:sz="4" w:space="0" w:color="auto"/>
              <w:left w:val="nil"/>
              <w:bottom w:val="single" w:sz="4" w:space="0" w:color="auto"/>
              <w:right w:val="nil"/>
            </w:tcBorders>
            <w:shd w:val="clear" w:color="auto" w:fill="auto"/>
            <w:noWrap/>
            <w:vAlign w:val="center"/>
            <w:hideMark/>
          </w:tcPr>
          <w:p w14:paraId="074507C2"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Jumlah biaya untuk 5 kali produksi (560 kg)</w:t>
            </w:r>
          </w:p>
        </w:tc>
        <w:tc>
          <w:tcPr>
            <w:tcW w:w="1340" w:type="dxa"/>
            <w:tcBorders>
              <w:top w:val="nil"/>
              <w:left w:val="nil"/>
              <w:bottom w:val="single" w:sz="4" w:space="0" w:color="auto"/>
              <w:right w:val="nil"/>
            </w:tcBorders>
            <w:shd w:val="clear" w:color="auto" w:fill="auto"/>
            <w:noWrap/>
            <w:vAlign w:val="bottom"/>
            <w:hideMark/>
          </w:tcPr>
          <w:p w14:paraId="7E47463C"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9.377.688</w:t>
            </w:r>
          </w:p>
        </w:tc>
        <w:tc>
          <w:tcPr>
            <w:tcW w:w="725" w:type="dxa"/>
            <w:tcBorders>
              <w:top w:val="nil"/>
              <w:left w:val="nil"/>
              <w:bottom w:val="single" w:sz="4" w:space="0" w:color="auto"/>
              <w:right w:val="nil"/>
            </w:tcBorders>
            <w:shd w:val="clear" w:color="auto" w:fill="auto"/>
            <w:noWrap/>
            <w:vAlign w:val="bottom"/>
            <w:hideMark/>
          </w:tcPr>
          <w:p w14:paraId="0F5E64CF"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r>
      <w:tr w:rsidR="00800743" w:rsidRPr="00800743" w14:paraId="375DB15B" w14:textId="77777777" w:rsidTr="00FB5B1B">
        <w:trPr>
          <w:trHeight w:val="300"/>
        </w:trPr>
        <w:tc>
          <w:tcPr>
            <w:tcW w:w="5890" w:type="dxa"/>
            <w:gridSpan w:val="5"/>
            <w:tcBorders>
              <w:top w:val="single" w:sz="4" w:space="0" w:color="auto"/>
              <w:left w:val="nil"/>
              <w:bottom w:val="single" w:sz="4" w:space="0" w:color="auto"/>
              <w:right w:val="nil"/>
            </w:tcBorders>
            <w:shd w:val="clear" w:color="auto" w:fill="auto"/>
            <w:noWrap/>
            <w:vAlign w:val="center"/>
            <w:hideMark/>
          </w:tcPr>
          <w:p w14:paraId="564E833D"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Biaya pokok produksi per kg</w:t>
            </w:r>
          </w:p>
        </w:tc>
        <w:tc>
          <w:tcPr>
            <w:tcW w:w="1340" w:type="dxa"/>
            <w:tcBorders>
              <w:top w:val="nil"/>
              <w:left w:val="nil"/>
              <w:bottom w:val="single" w:sz="4" w:space="0" w:color="auto"/>
              <w:right w:val="nil"/>
            </w:tcBorders>
            <w:shd w:val="clear" w:color="auto" w:fill="auto"/>
            <w:noWrap/>
            <w:vAlign w:val="bottom"/>
            <w:hideMark/>
          </w:tcPr>
          <w:p w14:paraId="1D0DAE07" w14:textId="77777777" w:rsidR="00800743" w:rsidRPr="00800743" w:rsidRDefault="00800743" w:rsidP="00FB5B1B">
            <w:pPr>
              <w:jc w:val="right"/>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16.746</w:t>
            </w:r>
          </w:p>
        </w:tc>
        <w:tc>
          <w:tcPr>
            <w:tcW w:w="725" w:type="dxa"/>
            <w:tcBorders>
              <w:top w:val="nil"/>
              <w:left w:val="nil"/>
              <w:bottom w:val="single" w:sz="4" w:space="0" w:color="auto"/>
              <w:right w:val="nil"/>
            </w:tcBorders>
            <w:shd w:val="clear" w:color="auto" w:fill="auto"/>
            <w:noWrap/>
            <w:vAlign w:val="bottom"/>
            <w:hideMark/>
          </w:tcPr>
          <w:p w14:paraId="30DA077A" w14:textId="77777777" w:rsidR="00800743" w:rsidRPr="00800743" w:rsidRDefault="00800743" w:rsidP="00FB5B1B">
            <w:pPr>
              <w:rPr>
                <w:rFonts w:ascii="Arial" w:hAnsi="Arial" w:cs="Arial"/>
                <w:b/>
                <w:bCs/>
                <w:color w:val="000000"/>
                <w:sz w:val="20"/>
                <w:szCs w:val="20"/>
                <w:lang w:val="id-ID" w:eastAsia="id-ID"/>
              </w:rPr>
            </w:pPr>
            <w:r w:rsidRPr="00800743">
              <w:rPr>
                <w:rFonts w:ascii="Arial" w:hAnsi="Arial" w:cs="Arial"/>
                <w:b/>
                <w:bCs/>
                <w:color w:val="000000"/>
                <w:sz w:val="20"/>
                <w:szCs w:val="20"/>
                <w:lang w:val="id-ID" w:eastAsia="id-ID"/>
              </w:rPr>
              <w:t> </w:t>
            </w:r>
          </w:p>
        </w:tc>
      </w:tr>
    </w:tbl>
    <w:p w14:paraId="2069C854" w14:textId="77777777" w:rsidR="00800743" w:rsidRPr="00800743" w:rsidRDefault="00800743" w:rsidP="00800743">
      <w:pPr>
        <w:ind w:firstLine="567"/>
        <w:jc w:val="both"/>
        <w:rPr>
          <w:rFonts w:ascii="Arial" w:hAnsi="Arial" w:cs="Arial"/>
          <w:sz w:val="20"/>
          <w:szCs w:val="20"/>
          <w:lang w:val="id-ID"/>
        </w:rPr>
      </w:pPr>
    </w:p>
    <w:p w14:paraId="1536F0F2" w14:textId="77777777" w:rsidR="00800743" w:rsidRPr="00800743" w:rsidRDefault="00800743" w:rsidP="00800743">
      <w:pPr>
        <w:spacing w:line="480" w:lineRule="auto"/>
        <w:jc w:val="both"/>
        <w:rPr>
          <w:rFonts w:ascii="Arial" w:hAnsi="Arial" w:cs="Arial"/>
          <w:sz w:val="20"/>
          <w:szCs w:val="20"/>
        </w:rPr>
      </w:pPr>
      <w:r w:rsidRPr="00800743">
        <w:rPr>
          <w:rFonts w:ascii="Arial" w:hAnsi="Arial" w:cs="Arial"/>
          <w:sz w:val="20"/>
          <w:szCs w:val="20"/>
          <w:lang w:val="id-ID"/>
        </w:rPr>
        <w:t xml:space="preserve">Tabel 3. </w:t>
      </w:r>
      <w:r w:rsidRPr="00800743">
        <w:rPr>
          <w:rFonts w:ascii="Arial" w:hAnsi="Arial" w:cs="Arial"/>
          <w:sz w:val="20"/>
          <w:szCs w:val="20"/>
        </w:rPr>
        <w:t>Proyeksi keuntungan dan Nilai R/C dan B/C ratio setiap 5 kali produksi (1 bulan)</w:t>
      </w:r>
    </w:p>
    <w:tbl>
      <w:tblPr>
        <w:tblW w:w="7953" w:type="dxa"/>
        <w:tblInd w:w="93" w:type="dxa"/>
        <w:tblLook w:val="04A0" w:firstRow="1" w:lastRow="0" w:firstColumn="1" w:lastColumn="0" w:noHBand="0" w:noVBand="1"/>
      </w:tblPr>
      <w:tblGrid>
        <w:gridCol w:w="520"/>
        <w:gridCol w:w="3440"/>
        <w:gridCol w:w="1160"/>
        <w:gridCol w:w="960"/>
        <w:gridCol w:w="1873"/>
      </w:tblGrid>
      <w:tr w:rsidR="00800743" w:rsidRPr="00800743" w14:paraId="4BEED817" w14:textId="77777777" w:rsidTr="00FB5B1B">
        <w:trPr>
          <w:trHeight w:val="315"/>
        </w:trPr>
        <w:tc>
          <w:tcPr>
            <w:tcW w:w="520" w:type="dxa"/>
            <w:tcBorders>
              <w:top w:val="single" w:sz="4" w:space="0" w:color="auto"/>
              <w:left w:val="nil"/>
              <w:bottom w:val="single" w:sz="4" w:space="0" w:color="auto"/>
              <w:right w:val="nil"/>
            </w:tcBorders>
            <w:shd w:val="clear" w:color="auto" w:fill="auto"/>
            <w:noWrap/>
            <w:vAlign w:val="center"/>
            <w:hideMark/>
          </w:tcPr>
          <w:p w14:paraId="77C630C1"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No</w:t>
            </w:r>
          </w:p>
        </w:tc>
        <w:tc>
          <w:tcPr>
            <w:tcW w:w="3440" w:type="dxa"/>
            <w:tcBorders>
              <w:top w:val="single" w:sz="4" w:space="0" w:color="auto"/>
              <w:left w:val="nil"/>
              <w:bottom w:val="single" w:sz="4" w:space="0" w:color="auto"/>
              <w:right w:val="nil"/>
            </w:tcBorders>
            <w:shd w:val="clear" w:color="auto" w:fill="auto"/>
            <w:noWrap/>
            <w:vAlign w:val="center"/>
            <w:hideMark/>
          </w:tcPr>
          <w:p w14:paraId="094948D7"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Uraian</w:t>
            </w:r>
          </w:p>
        </w:tc>
        <w:tc>
          <w:tcPr>
            <w:tcW w:w="1160" w:type="dxa"/>
            <w:tcBorders>
              <w:top w:val="single" w:sz="4" w:space="0" w:color="auto"/>
              <w:left w:val="nil"/>
              <w:bottom w:val="single" w:sz="4" w:space="0" w:color="auto"/>
              <w:right w:val="nil"/>
            </w:tcBorders>
            <w:shd w:val="clear" w:color="auto" w:fill="auto"/>
            <w:noWrap/>
            <w:vAlign w:val="center"/>
            <w:hideMark/>
          </w:tcPr>
          <w:p w14:paraId="5B7C02CC"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Jumlah (kg)</w:t>
            </w:r>
          </w:p>
        </w:tc>
        <w:tc>
          <w:tcPr>
            <w:tcW w:w="960" w:type="dxa"/>
            <w:tcBorders>
              <w:top w:val="single" w:sz="4" w:space="0" w:color="auto"/>
              <w:left w:val="nil"/>
              <w:bottom w:val="single" w:sz="4" w:space="0" w:color="auto"/>
              <w:right w:val="nil"/>
            </w:tcBorders>
            <w:shd w:val="clear" w:color="auto" w:fill="auto"/>
            <w:noWrap/>
            <w:vAlign w:val="center"/>
            <w:hideMark/>
          </w:tcPr>
          <w:p w14:paraId="3F8429C5"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Harga</w:t>
            </w:r>
          </w:p>
        </w:tc>
        <w:tc>
          <w:tcPr>
            <w:tcW w:w="1873" w:type="dxa"/>
            <w:tcBorders>
              <w:top w:val="single" w:sz="4" w:space="0" w:color="auto"/>
              <w:left w:val="nil"/>
              <w:bottom w:val="single" w:sz="4" w:space="0" w:color="auto"/>
              <w:right w:val="nil"/>
            </w:tcBorders>
            <w:shd w:val="clear" w:color="auto" w:fill="auto"/>
            <w:noWrap/>
            <w:vAlign w:val="center"/>
            <w:hideMark/>
          </w:tcPr>
          <w:p w14:paraId="4C43465A" w14:textId="77777777" w:rsidR="00800743" w:rsidRPr="00800743" w:rsidRDefault="00800743" w:rsidP="00FB5B1B">
            <w:pPr>
              <w:jc w:val="center"/>
              <w:rPr>
                <w:rFonts w:ascii="Arial" w:hAnsi="Arial" w:cs="Arial"/>
                <w:b/>
                <w:bCs/>
                <w:color w:val="000000"/>
                <w:sz w:val="20"/>
                <w:szCs w:val="20"/>
              </w:rPr>
            </w:pPr>
            <w:r w:rsidRPr="00800743">
              <w:rPr>
                <w:rFonts w:ascii="Arial" w:hAnsi="Arial" w:cs="Arial"/>
                <w:b/>
                <w:bCs/>
                <w:color w:val="000000"/>
                <w:sz w:val="20"/>
                <w:szCs w:val="20"/>
              </w:rPr>
              <w:t>Total</w:t>
            </w:r>
          </w:p>
        </w:tc>
      </w:tr>
      <w:tr w:rsidR="00800743" w:rsidRPr="00800743" w14:paraId="476EDBD4" w14:textId="77777777" w:rsidTr="00FB5B1B">
        <w:trPr>
          <w:trHeight w:val="315"/>
        </w:trPr>
        <w:tc>
          <w:tcPr>
            <w:tcW w:w="520" w:type="dxa"/>
            <w:tcBorders>
              <w:top w:val="nil"/>
              <w:left w:val="nil"/>
              <w:bottom w:val="nil"/>
              <w:right w:val="nil"/>
            </w:tcBorders>
            <w:shd w:val="clear" w:color="auto" w:fill="auto"/>
            <w:noWrap/>
            <w:vAlign w:val="center"/>
            <w:hideMark/>
          </w:tcPr>
          <w:p w14:paraId="24E4CBB0"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1</w:t>
            </w:r>
          </w:p>
        </w:tc>
        <w:tc>
          <w:tcPr>
            <w:tcW w:w="3440" w:type="dxa"/>
            <w:tcBorders>
              <w:top w:val="nil"/>
              <w:left w:val="nil"/>
              <w:bottom w:val="nil"/>
              <w:right w:val="nil"/>
            </w:tcBorders>
            <w:shd w:val="clear" w:color="auto" w:fill="auto"/>
            <w:noWrap/>
            <w:vAlign w:val="bottom"/>
            <w:hideMark/>
          </w:tcPr>
          <w:p w14:paraId="7866F6E6" w14:textId="77777777" w:rsidR="00800743" w:rsidRPr="00800743" w:rsidRDefault="00800743" w:rsidP="00FB5B1B">
            <w:pPr>
              <w:rPr>
                <w:rFonts w:ascii="Arial" w:hAnsi="Arial" w:cs="Arial"/>
                <w:color w:val="000000"/>
                <w:sz w:val="20"/>
                <w:szCs w:val="20"/>
              </w:rPr>
            </w:pPr>
            <w:r w:rsidRPr="00800743">
              <w:rPr>
                <w:rFonts w:ascii="Arial" w:hAnsi="Arial" w:cs="Arial"/>
                <w:color w:val="000000"/>
                <w:sz w:val="20"/>
                <w:szCs w:val="20"/>
              </w:rPr>
              <w:t>Penjualan kripik ubi kayu (TR)</w:t>
            </w:r>
          </w:p>
        </w:tc>
        <w:tc>
          <w:tcPr>
            <w:tcW w:w="1160" w:type="dxa"/>
            <w:tcBorders>
              <w:top w:val="nil"/>
              <w:left w:val="nil"/>
              <w:bottom w:val="nil"/>
              <w:right w:val="nil"/>
            </w:tcBorders>
            <w:shd w:val="clear" w:color="auto" w:fill="auto"/>
            <w:noWrap/>
            <w:vAlign w:val="bottom"/>
            <w:hideMark/>
          </w:tcPr>
          <w:p w14:paraId="211ADF33"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560</w:t>
            </w:r>
          </w:p>
        </w:tc>
        <w:tc>
          <w:tcPr>
            <w:tcW w:w="960" w:type="dxa"/>
            <w:tcBorders>
              <w:top w:val="nil"/>
              <w:left w:val="nil"/>
              <w:bottom w:val="nil"/>
              <w:right w:val="nil"/>
            </w:tcBorders>
            <w:shd w:val="clear" w:color="auto" w:fill="auto"/>
            <w:noWrap/>
            <w:vAlign w:val="bottom"/>
            <w:hideMark/>
          </w:tcPr>
          <w:p w14:paraId="1EF174EE"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22,000</w:t>
            </w:r>
          </w:p>
        </w:tc>
        <w:tc>
          <w:tcPr>
            <w:tcW w:w="1873" w:type="dxa"/>
            <w:tcBorders>
              <w:top w:val="nil"/>
              <w:left w:val="nil"/>
              <w:bottom w:val="nil"/>
              <w:right w:val="nil"/>
            </w:tcBorders>
            <w:shd w:val="clear" w:color="auto" w:fill="auto"/>
            <w:noWrap/>
            <w:vAlign w:val="bottom"/>
            <w:hideMark/>
          </w:tcPr>
          <w:p w14:paraId="301F9A4A"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12,320,000</w:t>
            </w:r>
          </w:p>
        </w:tc>
      </w:tr>
      <w:tr w:rsidR="00800743" w:rsidRPr="00800743" w14:paraId="08B000A6" w14:textId="77777777" w:rsidTr="00FB5B1B">
        <w:trPr>
          <w:trHeight w:val="315"/>
        </w:trPr>
        <w:tc>
          <w:tcPr>
            <w:tcW w:w="520" w:type="dxa"/>
            <w:tcBorders>
              <w:top w:val="nil"/>
              <w:left w:val="nil"/>
              <w:bottom w:val="nil"/>
              <w:right w:val="nil"/>
            </w:tcBorders>
            <w:shd w:val="clear" w:color="auto" w:fill="auto"/>
            <w:noWrap/>
            <w:vAlign w:val="center"/>
            <w:hideMark/>
          </w:tcPr>
          <w:p w14:paraId="02F430C8"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2</w:t>
            </w:r>
          </w:p>
        </w:tc>
        <w:tc>
          <w:tcPr>
            <w:tcW w:w="3440" w:type="dxa"/>
            <w:tcBorders>
              <w:top w:val="nil"/>
              <w:left w:val="nil"/>
              <w:bottom w:val="nil"/>
              <w:right w:val="nil"/>
            </w:tcBorders>
            <w:shd w:val="clear" w:color="auto" w:fill="auto"/>
            <w:noWrap/>
            <w:vAlign w:val="bottom"/>
            <w:hideMark/>
          </w:tcPr>
          <w:p w14:paraId="6D00172F" w14:textId="77777777" w:rsidR="00800743" w:rsidRPr="00800743" w:rsidRDefault="00800743" w:rsidP="00FB5B1B">
            <w:pPr>
              <w:rPr>
                <w:rFonts w:ascii="Arial" w:hAnsi="Arial" w:cs="Arial"/>
                <w:color w:val="000000"/>
                <w:sz w:val="20"/>
                <w:szCs w:val="20"/>
              </w:rPr>
            </w:pPr>
            <w:r w:rsidRPr="00800743">
              <w:rPr>
                <w:rFonts w:ascii="Arial" w:hAnsi="Arial" w:cs="Arial"/>
                <w:color w:val="000000"/>
                <w:sz w:val="20"/>
                <w:szCs w:val="20"/>
              </w:rPr>
              <w:t>Biaya pokok produksi (TC)</w:t>
            </w:r>
          </w:p>
        </w:tc>
        <w:tc>
          <w:tcPr>
            <w:tcW w:w="1160" w:type="dxa"/>
            <w:tcBorders>
              <w:top w:val="nil"/>
              <w:left w:val="nil"/>
              <w:bottom w:val="nil"/>
              <w:right w:val="nil"/>
            </w:tcBorders>
            <w:shd w:val="clear" w:color="auto" w:fill="auto"/>
            <w:noWrap/>
            <w:vAlign w:val="bottom"/>
            <w:hideMark/>
          </w:tcPr>
          <w:p w14:paraId="37865E90"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560</w:t>
            </w:r>
          </w:p>
        </w:tc>
        <w:tc>
          <w:tcPr>
            <w:tcW w:w="960" w:type="dxa"/>
            <w:tcBorders>
              <w:top w:val="nil"/>
              <w:left w:val="nil"/>
              <w:bottom w:val="nil"/>
              <w:right w:val="nil"/>
            </w:tcBorders>
            <w:shd w:val="clear" w:color="auto" w:fill="auto"/>
            <w:noWrap/>
            <w:vAlign w:val="bottom"/>
            <w:hideMark/>
          </w:tcPr>
          <w:p w14:paraId="38E687B7"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16,746</w:t>
            </w:r>
          </w:p>
        </w:tc>
        <w:tc>
          <w:tcPr>
            <w:tcW w:w="1873" w:type="dxa"/>
            <w:tcBorders>
              <w:top w:val="nil"/>
              <w:left w:val="nil"/>
              <w:bottom w:val="nil"/>
              <w:right w:val="nil"/>
            </w:tcBorders>
            <w:shd w:val="clear" w:color="auto" w:fill="auto"/>
            <w:noWrap/>
            <w:vAlign w:val="bottom"/>
            <w:hideMark/>
          </w:tcPr>
          <w:p w14:paraId="7EF1434E"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9,377,688</w:t>
            </w:r>
          </w:p>
        </w:tc>
      </w:tr>
      <w:tr w:rsidR="00800743" w:rsidRPr="00800743" w14:paraId="7AC7196A" w14:textId="77777777" w:rsidTr="00FB5B1B">
        <w:trPr>
          <w:trHeight w:val="315"/>
        </w:trPr>
        <w:tc>
          <w:tcPr>
            <w:tcW w:w="520" w:type="dxa"/>
            <w:tcBorders>
              <w:top w:val="nil"/>
              <w:left w:val="nil"/>
              <w:bottom w:val="nil"/>
              <w:right w:val="nil"/>
            </w:tcBorders>
            <w:shd w:val="clear" w:color="auto" w:fill="auto"/>
            <w:noWrap/>
            <w:vAlign w:val="center"/>
            <w:hideMark/>
          </w:tcPr>
          <w:p w14:paraId="631596C7"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3</w:t>
            </w:r>
          </w:p>
        </w:tc>
        <w:tc>
          <w:tcPr>
            <w:tcW w:w="3440" w:type="dxa"/>
            <w:tcBorders>
              <w:top w:val="nil"/>
              <w:left w:val="nil"/>
              <w:bottom w:val="nil"/>
              <w:right w:val="nil"/>
            </w:tcBorders>
            <w:shd w:val="clear" w:color="auto" w:fill="auto"/>
            <w:noWrap/>
            <w:vAlign w:val="bottom"/>
            <w:hideMark/>
          </w:tcPr>
          <w:p w14:paraId="4E462C28" w14:textId="77777777" w:rsidR="00800743" w:rsidRPr="00800743" w:rsidRDefault="00800743" w:rsidP="00FB5B1B">
            <w:pPr>
              <w:rPr>
                <w:rFonts w:ascii="Arial" w:hAnsi="Arial" w:cs="Arial"/>
                <w:color w:val="000000"/>
                <w:sz w:val="20"/>
                <w:szCs w:val="20"/>
              </w:rPr>
            </w:pPr>
            <w:r w:rsidRPr="00800743">
              <w:rPr>
                <w:rFonts w:ascii="Arial" w:hAnsi="Arial" w:cs="Arial"/>
                <w:color w:val="000000"/>
                <w:sz w:val="20"/>
                <w:szCs w:val="20"/>
              </w:rPr>
              <w:t>Keuntungan (TR-TC)</w:t>
            </w:r>
          </w:p>
        </w:tc>
        <w:tc>
          <w:tcPr>
            <w:tcW w:w="1160" w:type="dxa"/>
            <w:tcBorders>
              <w:top w:val="nil"/>
              <w:left w:val="nil"/>
              <w:bottom w:val="nil"/>
              <w:right w:val="nil"/>
            </w:tcBorders>
            <w:shd w:val="clear" w:color="auto" w:fill="auto"/>
            <w:noWrap/>
            <w:vAlign w:val="bottom"/>
            <w:hideMark/>
          </w:tcPr>
          <w:p w14:paraId="7518C887" w14:textId="77777777" w:rsidR="00800743" w:rsidRPr="00800743" w:rsidRDefault="00800743" w:rsidP="00FB5B1B">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14:paraId="52D1E69E"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5,254</w:t>
            </w:r>
          </w:p>
        </w:tc>
        <w:tc>
          <w:tcPr>
            <w:tcW w:w="1873" w:type="dxa"/>
            <w:tcBorders>
              <w:top w:val="nil"/>
              <w:left w:val="nil"/>
              <w:bottom w:val="nil"/>
              <w:right w:val="nil"/>
            </w:tcBorders>
            <w:shd w:val="clear" w:color="auto" w:fill="auto"/>
            <w:noWrap/>
            <w:vAlign w:val="bottom"/>
            <w:hideMark/>
          </w:tcPr>
          <w:p w14:paraId="598913BD" w14:textId="77777777" w:rsidR="00800743" w:rsidRPr="00800743" w:rsidRDefault="00800743" w:rsidP="00FB5B1B">
            <w:pPr>
              <w:jc w:val="right"/>
              <w:rPr>
                <w:rFonts w:ascii="Arial" w:hAnsi="Arial" w:cs="Arial"/>
                <w:color w:val="000000"/>
                <w:sz w:val="20"/>
                <w:szCs w:val="20"/>
              </w:rPr>
            </w:pPr>
            <w:r w:rsidRPr="00800743">
              <w:rPr>
                <w:rFonts w:ascii="Arial" w:hAnsi="Arial" w:cs="Arial"/>
                <w:color w:val="000000"/>
                <w:sz w:val="20"/>
                <w:szCs w:val="20"/>
              </w:rPr>
              <w:t>2,942,313</w:t>
            </w:r>
          </w:p>
        </w:tc>
      </w:tr>
      <w:tr w:rsidR="00800743" w:rsidRPr="00800743" w14:paraId="5A5C3CFD" w14:textId="77777777" w:rsidTr="00FB5B1B">
        <w:trPr>
          <w:trHeight w:val="315"/>
        </w:trPr>
        <w:tc>
          <w:tcPr>
            <w:tcW w:w="3960" w:type="dxa"/>
            <w:gridSpan w:val="2"/>
            <w:tcBorders>
              <w:top w:val="single" w:sz="4" w:space="0" w:color="auto"/>
              <w:left w:val="nil"/>
              <w:bottom w:val="single" w:sz="4" w:space="0" w:color="auto"/>
              <w:right w:val="nil"/>
            </w:tcBorders>
            <w:shd w:val="clear" w:color="auto" w:fill="auto"/>
            <w:noWrap/>
            <w:vAlign w:val="center"/>
            <w:hideMark/>
          </w:tcPr>
          <w:p w14:paraId="4326FCF5"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R/C ratio</w:t>
            </w:r>
          </w:p>
        </w:tc>
        <w:tc>
          <w:tcPr>
            <w:tcW w:w="3993" w:type="dxa"/>
            <w:gridSpan w:val="3"/>
            <w:tcBorders>
              <w:top w:val="single" w:sz="4" w:space="0" w:color="auto"/>
              <w:left w:val="nil"/>
              <w:bottom w:val="single" w:sz="4" w:space="0" w:color="auto"/>
              <w:right w:val="nil"/>
            </w:tcBorders>
            <w:shd w:val="clear" w:color="auto" w:fill="auto"/>
            <w:noWrap/>
            <w:vAlign w:val="center"/>
            <w:hideMark/>
          </w:tcPr>
          <w:p w14:paraId="49C309D0"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1.31</w:t>
            </w:r>
          </w:p>
        </w:tc>
      </w:tr>
      <w:tr w:rsidR="00800743" w:rsidRPr="00800743" w14:paraId="0CA41352" w14:textId="77777777" w:rsidTr="00FB5B1B">
        <w:trPr>
          <w:trHeight w:val="315"/>
        </w:trPr>
        <w:tc>
          <w:tcPr>
            <w:tcW w:w="3960" w:type="dxa"/>
            <w:gridSpan w:val="2"/>
            <w:tcBorders>
              <w:top w:val="nil"/>
              <w:left w:val="nil"/>
              <w:bottom w:val="single" w:sz="4" w:space="0" w:color="auto"/>
              <w:right w:val="nil"/>
            </w:tcBorders>
            <w:shd w:val="clear" w:color="auto" w:fill="auto"/>
            <w:noWrap/>
            <w:vAlign w:val="center"/>
            <w:hideMark/>
          </w:tcPr>
          <w:p w14:paraId="1F9C9A3E"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B/C ratio</w:t>
            </w:r>
          </w:p>
        </w:tc>
        <w:tc>
          <w:tcPr>
            <w:tcW w:w="3993" w:type="dxa"/>
            <w:gridSpan w:val="3"/>
            <w:tcBorders>
              <w:top w:val="nil"/>
              <w:left w:val="nil"/>
              <w:bottom w:val="single" w:sz="4" w:space="0" w:color="auto"/>
              <w:right w:val="nil"/>
            </w:tcBorders>
            <w:shd w:val="clear" w:color="auto" w:fill="auto"/>
            <w:noWrap/>
            <w:vAlign w:val="center"/>
            <w:hideMark/>
          </w:tcPr>
          <w:p w14:paraId="55D5F851" w14:textId="77777777" w:rsidR="00800743" w:rsidRPr="00800743" w:rsidRDefault="00800743" w:rsidP="00FB5B1B">
            <w:pPr>
              <w:jc w:val="center"/>
              <w:rPr>
                <w:rFonts w:ascii="Arial" w:hAnsi="Arial" w:cs="Arial"/>
                <w:color w:val="000000"/>
                <w:sz w:val="20"/>
                <w:szCs w:val="20"/>
              </w:rPr>
            </w:pPr>
            <w:r w:rsidRPr="00800743">
              <w:rPr>
                <w:rFonts w:ascii="Arial" w:hAnsi="Arial" w:cs="Arial"/>
                <w:color w:val="000000"/>
                <w:sz w:val="20"/>
                <w:szCs w:val="20"/>
              </w:rPr>
              <w:t>0.31</w:t>
            </w:r>
          </w:p>
        </w:tc>
      </w:tr>
    </w:tbl>
    <w:p w14:paraId="09A02149" w14:textId="22BBF16C" w:rsidR="00800743" w:rsidRPr="00800743" w:rsidRDefault="00800743" w:rsidP="00800743">
      <w:pPr>
        <w:pStyle w:val="Body"/>
        <w:spacing w:before="240" w:line="480" w:lineRule="auto"/>
        <w:rPr>
          <w:rFonts w:ascii="Arial" w:hAnsi="Arial" w:cs="Arial"/>
          <w:lang w:val="id-ID"/>
        </w:rPr>
      </w:pPr>
      <w:r w:rsidRPr="00800743">
        <w:rPr>
          <w:rFonts w:ascii="Arial" w:hAnsi="Arial" w:cs="Arial"/>
          <w:lang w:val="id-ID"/>
        </w:rPr>
        <w:t>Usaha pengolahan ubi kayu menjadi keripik membutuhkan tenaga kerja yang banyak yaitu 60 orang tenaga kerja tetap dan 30 orang  tenaga kerja harian dengan perhitungan HOK Rp. 50</w:t>
      </w:r>
      <w:r>
        <w:rPr>
          <w:rFonts w:ascii="Arial" w:hAnsi="Arial" w:cs="Arial"/>
        </w:rPr>
        <w:t>.</w:t>
      </w:r>
      <w:r w:rsidRPr="00800743">
        <w:rPr>
          <w:rFonts w:ascii="Arial" w:hAnsi="Arial" w:cs="Arial"/>
          <w:lang w:val="id-ID"/>
        </w:rPr>
        <w:t>000 untuk tenaga kerja tetpa dan Rp. 40.000 untuk tenaga kerja harian.disini tenaga kerja juga merupakan komponen terbesar dalam perhitungan biaya, hal ini mungkin dikarenakan dalam tahap produks</w:t>
      </w:r>
      <w:r>
        <w:rPr>
          <w:rFonts w:ascii="Arial" w:hAnsi="Arial" w:cs="Arial"/>
        </w:rPr>
        <w:t>i</w:t>
      </w:r>
      <w:r w:rsidRPr="00800743">
        <w:rPr>
          <w:rFonts w:ascii="Arial" w:hAnsi="Arial" w:cs="Arial"/>
          <w:lang w:val="id-ID"/>
        </w:rPr>
        <w:t>i masih mengguanakan operasi manual sehingga kebutuhan akan tenaga kerja menjadi banyak.</w:t>
      </w:r>
    </w:p>
    <w:p w14:paraId="5F29B23A" w14:textId="150B3B25"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 xml:space="preserve">Dari tabel 2 dapat dilihat bahwa untuk memproduksi keripik dari ubi kayu membutuhkan biaya untuk 5 kali produksi dalam sebulan (560 kg) adalah Rp. </w:t>
      </w:r>
      <w:r w:rsidRPr="00800743">
        <w:rPr>
          <w:rFonts w:ascii="Arial" w:hAnsi="Arial" w:cs="Arial"/>
          <w:bCs/>
          <w:lang w:val="id-ID"/>
        </w:rPr>
        <w:t xml:space="preserve">9.377.688 dengan biaya pokok per kilogram </w:t>
      </w:r>
      <w:r w:rsidRPr="00800743">
        <w:rPr>
          <w:rFonts w:ascii="Arial" w:hAnsi="Arial" w:cs="Arial"/>
          <w:bCs/>
          <w:lang w:val="id-ID"/>
        </w:rPr>
        <w:lastRenderedPageBreak/>
        <w:t>keripik adalah Rp. 16.746. dengan mengetahui kebutuhan biaya dalam memproduksi setiap kilogram kerripik maka kita dapat menentukan harga penjualan produk seperti yang kita inginkan. Dalam kasus ini kita mencoba menjual dengan harga Rp. 22.000 dengan produk yang dihasilkan setiap produksi adalah 560 kg maka pendapatan yang diperoleh Rp.</w:t>
      </w:r>
      <w:r w:rsidRPr="00800743">
        <w:rPr>
          <w:rFonts w:ascii="Arial" w:hAnsi="Arial" w:cs="Arial"/>
        </w:rPr>
        <w:t>12,320,000</w:t>
      </w:r>
      <w:r w:rsidRPr="00800743">
        <w:rPr>
          <w:rFonts w:ascii="Arial" w:hAnsi="Arial" w:cs="Arial"/>
          <w:lang w:val="id-ID"/>
        </w:rPr>
        <w:t xml:space="preserve"> (Tabel 3). Karena biaya pokok per kilogram produksi adalah Rp. 16.746 maka keuntungan yang diperoleh setiap kilogram produksi adalah Rp.</w:t>
      </w:r>
      <w:r>
        <w:rPr>
          <w:rFonts w:ascii="Arial" w:hAnsi="Arial" w:cs="Arial"/>
        </w:rPr>
        <w:t xml:space="preserve"> </w:t>
      </w:r>
      <w:proofErr w:type="gramStart"/>
      <w:r w:rsidRPr="00800743">
        <w:rPr>
          <w:rFonts w:ascii="Arial" w:hAnsi="Arial" w:cs="Arial"/>
        </w:rPr>
        <w:t>5,254</w:t>
      </w:r>
      <w:r w:rsidRPr="00800743">
        <w:rPr>
          <w:rFonts w:ascii="Arial" w:hAnsi="Arial" w:cs="Arial"/>
          <w:lang w:val="id-ID"/>
        </w:rPr>
        <w:t xml:space="preserve">, keuntungan dalam setiap produksi (560 kg) adalah Rp. </w:t>
      </w:r>
      <w:r w:rsidRPr="00800743">
        <w:rPr>
          <w:rFonts w:ascii="Arial" w:hAnsi="Arial" w:cs="Arial"/>
        </w:rPr>
        <w:t>2,942,313</w:t>
      </w:r>
      <w:r w:rsidRPr="00800743">
        <w:rPr>
          <w:rFonts w:ascii="Arial" w:hAnsi="Arial" w:cs="Arial"/>
          <w:lang w:val="id-ID"/>
        </w:rPr>
        <w:t>.</w:t>
      </w:r>
      <w:proofErr w:type="gramEnd"/>
      <w:r w:rsidRPr="00800743">
        <w:rPr>
          <w:rFonts w:ascii="Arial" w:hAnsi="Arial" w:cs="Arial"/>
          <w:lang w:val="id-ID"/>
        </w:rPr>
        <w:t xml:space="preserve"> </w:t>
      </w:r>
    </w:p>
    <w:p w14:paraId="5DA74A90" w14:textId="48AE211E" w:rsidR="00800743" w:rsidRPr="00800743" w:rsidRDefault="00800743" w:rsidP="00800743">
      <w:pPr>
        <w:pStyle w:val="Body"/>
        <w:spacing w:line="480" w:lineRule="auto"/>
        <w:rPr>
          <w:rFonts w:ascii="Arial" w:hAnsi="Arial" w:cs="Arial"/>
        </w:rPr>
      </w:pPr>
      <w:r w:rsidRPr="00800743">
        <w:rPr>
          <w:rFonts w:ascii="Arial" w:hAnsi="Arial" w:cs="Arial"/>
          <w:lang w:val="id-ID"/>
        </w:rPr>
        <w:t>Efisiensi usaha pengolahan ubi kayu menjadi keripik singkong dilakukan dengan menggunakan analisis perhitungan R/C Ratio, yaitu dengan membandingkan antara penerimaan dengan total biaya, sehingga R/C akan menunjukkan keberhasilan usaha untuk mencapai laba</w:t>
      </w:r>
      <w:r w:rsidR="00612259">
        <w:rPr>
          <w:rFonts w:ascii="Arial" w:hAnsi="Arial" w:cs="Arial"/>
        </w:rPr>
        <w:t xml:space="preserve"> (Harahap </w:t>
      </w:r>
      <w:r w:rsidR="00612259">
        <w:rPr>
          <w:rFonts w:ascii="Arial" w:hAnsi="Arial" w:cs="Arial"/>
          <w:i/>
        </w:rPr>
        <w:t>et a</w:t>
      </w:r>
      <w:r w:rsidR="00612259">
        <w:rPr>
          <w:rFonts w:ascii="Arial" w:hAnsi="Arial" w:cs="Arial"/>
        </w:rPr>
        <w:t>. 2021)</w:t>
      </w:r>
      <w:r w:rsidRPr="00800743">
        <w:rPr>
          <w:rFonts w:ascii="Arial" w:hAnsi="Arial" w:cs="Arial"/>
          <w:lang w:val="id-ID"/>
        </w:rPr>
        <w:t xml:space="preserve">. Nilai efisiensi usaha keripik ubi kayu ini </w:t>
      </w:r>
      <w:proofErr w:type="gramStart"/>
      <w:r w:rsidRPr="00800743">
        <w:rPr>
          <w:rFonts w:ascii="Arial" w:hAnsi="Arial" w:cs="Arial"/>
          <w:lang w:val="id-ID"/>
        </w:rPr>
        <w:t>adalah  R</w:t>
      </w:r>
      <w:proofErr w:type="gramEnd"/>
      <w:r w:rsidRPr="00800743">
        <w:rPr>
          <w:rFonts w:ascii="Arial" w:hAnsi="Arial" w:cs="Arial"/>
          <w:lang w:val="id-ID"/>
        </w:rPr>
        <w:t xml:space="preserve">/C rasio sebesar 1,31 dan B/C sebesar 0,31 Hal ini berarti bahwa usaha tersebut sudah efisien dan menguntungkan sesuai dengan kritetria efisiensi usaha yaitu bila nilai R/C &gt;1. Pentingnya efisiensi dalam usaha adalah sebagai dasar pertimbangan dalam evaluasi efisiensi usaha serta sebagai bahan informasi dan pertimbangan untuk menentukan kebijakan dalam rangka </w:t>
      </w:r>
      <w:r w:rsidR="00612259">
        <w:rPr>
          <w:rFonts w:ascii="Arial" w:hAnsi="Arial" w:cs="Arial"/>
        </w:rPr>
        <w:t>m</w:t>
      </w:r>
      <w:r w:rsidRPr="00800743">
        <w:rPr>
          <w:rFonts w:ascii="Arial" w:hAnsi="Arial" w:cs="Arial"/>
          <w:lang w:val="id-ID"/>
        </w:rPr>
        <w:t>engembangkan usaha</w:t>
      </w:r>
      <w:r w:rsidR="00612259">
        <w:rPr>
          <w:rFonts w:ascii="Arial" w:hAnsi="Arial" w:cs="Arial"/>
        </w:rPr>
        <w:t xml:space="preserve"> (</w:t>
      </w:r>
      <w:r w:rsidR="00612259">
        <w:rPr>
          <w:rFonts w:ascii="Arial" w:hAnsi="Arial" w:cs="Arial"/>
          <w:color w:val="222222"/>
          <w:shd w:val="clear" w:color="auto" w:fill="FFFFFF"/>
        </w:rPr>
        <w:t>Isa dan Zuhriyah, 2021)</w:t>
      </w:r>
      <w:r w:rsidRPr="00800743">
        <w:rPr>
          <w:rFonts w:ascii="Arial" w:hAnsi="Arial" w:cs="Arial"/>
          <w:lang w:val="id-ID"/>
        </w:rPr>
        <w:t>.</w:t>
      </w:r>
    </w:p>
    <w:p w14:paraId="75E45AF0" w14:textId="403FE053"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Beberapa perhitungan diatas dapat melengkapi untuk diketahu</w:t>
      </w:r>
      <w:r w:rsidR="00612259">
        <w:rPr>
          <w:rFonts w:ascii="Arial" w:hAnsi="Arial" w:cs="Arial"/>
          <w:lang w:val="id-ID"/>
        </w:rPr>
        <w:t>inya nilai tambah dari produksi</w:t>
      </w:r>
      <w:r w:rsidR="00612259">
        <w:rPr>
          <w:rFonts w:ascii="Arial" w:hAnsi="Arial" w:cs="Arial"/>
        </w:rPr>
        <w:t xml:space="preserve"> </w:t>
      </w:r>
      <w:r w:rsidRPr="00800743">
        <w:rPr>
          <w:rFonts w:ascii="Arial" w:hAnsi="Arial" w:cs="Arial"/>
          <w:lang w:val="id-ID"/>
        </w:rPr>
        <w:t xml:space="preserve">keripik ubi kayu tersebut. Analisis nilai tambah usaha kengolahan ubikayu menjadi keripik ubikayu dilakukan untuk mengetahui besarnya nilai yang ditambahkan pada bahan baku yang digunakan dalam memproduksi keripik ubikayu, perhitungan analisis nilai tambah ubikayu dapat dilihat pada tabel 4 berikut ini : </w:t>
      </w:r>
    </w:p>
    <w:p w14:paraId="5481A737"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Tabel 4 menjelaskan analisis nilai tambah yang meliputi nilai tambah bruto, nilai tambah netto, nilai tambah per bahan baku.</w:t>
      </w:r>
    </w:p>
    <w:p w14:paraId="0CF8D6C1"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b/>
          <w:bCs/>
          <w:lang w:val="id-ID"/>
        </w:rPr>
        <w:t xml:space="preserve">a. Nilai Tambah Bruto </w:t>
      </w:r>
    </w:p>
    <w:p w14:paraId="4153618F" w14:textId="6131A916" w:rsidR="00800743" w:rsidRDefault="00800743" w:rsidP="00800743">
      <w:pPr>
        <w:pStyle w:val="Body"/>
        <w:spacing w:line="480" w:lineRule="auto"/>
        <w:rPr>
          <w:rFonts w:ascii="Arial" w:hAnsi="Arial" w:cs="Arial"/>
        </w:rPr>
      </w:pPr>
      <w:r w:rsidRPr="00800743">
        <w:rPr>
          <w:rFonts w:ascii="Arial" w:hAnsi="Arial" w:cs="Arial"/>
          <w:lang w:val="id-ID"/>
        </w:rPr>
        <w:t>Nilai tambah bruto merupakan dasar dari perhitungan nilai tambah netto dan nilai tambah per bahan baku. Analisis nilai tambah ubikayu dengan produk akhir yang diterima oleh usaha keripik ubikayu adalah nilai yang diberikan atau dijual dari usaha kepada konsumen</w:t>
      </w:r>
      <w:r w:rsidR="00612259">
        <w:rPr>
          <w:rFonts w:ascii="Arial" w:hAnsi="Arial" w:cs="Arial"/>
        </w:rPr>
        <w:t xml:space="preserve"> (Nabila </w:t>
      </w:r>
      <w:r w:rsidR="00612259">
        <w:rPr>
          <w:rFonts w:ascii="Arial" w:hAnsi="Arial" w:cs="Arial"/>
          <w:i/>
        </w:rPr>
        <w:t>et al</w:t>
      </w:r>
      <w:r w:rsidR="00612259">
        <w:rPr>
          <w:rFonts w:ascii="Arial" w:hAnsi="Arial" w:cs="Arial"/>
        </w:rPr>
        <w:t>. 2023)</w:t>
      </w:r>
      <w:r w:rsidRPr="00800743">
        <w:rPr>
          <w:rFonts w:ascii="Arial" w:hAnsi="Arial" w:cs="Arial"/>
          <w:lang w:val="id-ID"/>
        </w:rPr>
        <w:t xml:space="preserve">. Besarnya biaya antara yang dikeluarkan Rp. </w:t>
      </w:r>
      <w:r w:rsidRPr="00800743">
        <w:rPr>
          <w:rFonts w:ascii="Arial" w:hAnsi="Arial" w:cs="Arial"/>
        </w:rPr>
        <w:t>8,595,000</w:t>
      </w:r>
      <w:r w:rsidRPr="00800743">
        <w:rPr>
          <w:rFonts w:ascii="Arial" w:hAnsi="Arial" w:cs="Arial"/>
          <w:lang w:val="id-ID"/>
        </w:rPr>
        <w:t xml:space="preserve"> yang diperoleh dari penjumlahan antara biaya bahan baku, dan biaya bahan penolong, yang masing–masing sebesar Rp. </w:t>
      </w:r>
      <w:r w:rsidRPr="00800743">
        <w:rPr>
          <w:rFonts w:ascii="Arial" w:hAnsi="Arial" w:cs="Arial"/>
        </w:rPr>
        <w:t>3,120,000</w:t>
      </w:r>
      <w:r w:rsidRPr="00800743">
        <w:rPr>
          <w:rFonts w:ascii="Arial" w:hAnsi="Arial" w:cs="Arial"/>
          <w:lang w:val="id-ID"/>
        </w:rPr>
        <w:t xml:space="preserve"> dan Rp. </w:t>
      </w:r>
      <w:r w:rsidRPr="00800743">
        <w:rPr>
          <w:rFonts w:ascii="Arial" w:hAnsi="Arial" w:cs="Arial"/>
        </w:rPr>
        <w:t>5,475,000</w:t>
      </w:r>
      <w:r w:rsidRPr="00800743">
        <w:rPr>
          <w:rFonts w:ascii="Arial" w:hAnsi="Arial" w:cs="Arial"/>
          <w:lang w:val="id-ID"/>
        </w:rPr>
        <w:t xml:space="preserve"> semakin besar biaya antara maka nilai tambah bruto yang diciptakan akan semakin kecil. Semakin besar nilai tambah maka semakin besar keuntungan yang diperoleh dan juga sebaliknya.</w:t>
      </w:r>
    </w:p>
    <w:p w14:paraId="7C0ABA5C" w14:textId="77777777" w:rsidR="00800743" w:rsidRDefault="00800743" w:rsidP="00800743">
      <w:pPr>
        <w:pStyle w:val="Body"/>
        <w:spacing w:line="480" w:lineRule="auto"/>
        <w:rPr>
          <w:rFonts w:ascii="Arial" w:hAnsi="Arial" w:cs="Arial"/>
        </w:rPr>
      </w:pPr>
    </w:p>
    <w:p w14:paraId="719917AC" w14:textId="77777777" w:rsidR="00800743" w:rsidRPr="00800743" w:rsidRDefault="00800743" w:rsidP="00800743">
      <w:pPr>
        <w:spacing w:line="480" w:lineRule="auto"/>
        <w:jc w:val="both"/>
        <w:rPr>
          <w:rFonts w:ascii="Arial" w:hAnsi="Arial" w:cs="Arial"/>
          <w:sz w:val="20"/>
        </w:rPr>
      </w:pPr>
      <w:r w:rsidRPr="00800743">
        <w:rPr>
          <w:rFonts w:ascii="Arial" w:hAnsi="Arial" w:cs="Arial"/>
          <w:sz w:val="20"/>
          <w:lang w:val="id-ID"/>
        </w:rPr>
        <w:lastRenderedPageBreak/>
        <w:t xml:space="preserve">Tabel 4. </w:t>
      </w:r>
      <w:r w:rsidRPr="00800743">
        <w:rPr>
          <w:rFonts w:ascii="Arial" w:hAnsi="Arial" w:cs="Arial"/>
          <w:sz w:val="20"/>
        </w:rPr>
        <w:t>Nilai Tambah Pembuatan Keripik Ubi Kayu (5 x produksi) tiap bulan</w:t>
      </w:r>
    </w:p>
    <w:tbl>
      <w:tblPr>
        <w:tblW w:w="7386" w:type="dxa"/>
        <w:tblInd w:w="93" w:type="dxa"/>
        <w:tblLook w:val="04A0" w:firstRow="1" w:lastRow="0" w:firstColumn="1" w:lastColumn="0" w:noHBand="0" w:noVBand="1"/>
      </w:tblPr>
      <w:tblGrid>
        <w:gridCol w:w="570"/>
        <w:gridCol w:w="3620"/>
        <w:gridCol w:w="3196"/>
      </w:tblGrid>
      <w:tr w:rsidR="00800743" w:rsidRPr="00800743" w14:paraId="44F1CAE0" w14:textId="77777777" w:rsidTr="00FB5B1B">
        <w:trPr>
          <w:trHeight w:val="315"/>
        </w:trPr>
        <w:tc>
          <w:tcPr>
            <w:tcW w:w="570" w:type="dxa"/>
            <w:tcBorders>
              <w:top w:val="single" w:sz="4" w:space="0" w:color="auto"/>
              <w:left w:val="nil"/>
              <w:bottom w:val="single" w:sz="4" w:space="0" w:color="auto"/>
              <w:right w:val="nil"/>
            </w:tcBorders>
            <w:shd w:val="clear" w:color="auto" w:fill="auto"/>
            <w:noWrap/>
            <w:vAlign w:val="bottom"/>
            <w:hideMark/>
          </w:tcPr>
          <w:p w14:paraId="192E127B" w14:textId="77777777" w:rsidR="00800743" w:rsidRPr="00800743" w:rsidRDefault="00800743" w:rsidP="00800743">
            <w:pPr>
              <w:spacing w:line="276" w:lineRule="auto"/>
              <w:rPr>
                <w:rFonts w:ascii="Arial" w:hAnsi="Arial" w:cs="Arial"/>
                <w:b/>
                <w:bCs/>
                <w:color w:val="000000"/>
                <w:sz w:val="20"/>
              </w:rPr>
            </w:pPr>
            <w:r w:rsidRPr="00800743">
              <w:rPr>
                <w:rFonts w:ascii="Arial" w:hAnsi="Arial" w:cs="Arial"/>
                <w:b/>
                <w:bCs/>
                <w:color w:val="000000"/>
                <w:sz w:val="20"/>
              </w:rPr>
              <w:t>No.</w:t>
            </w:r>
          </w:p>
        </w:tc>
        <w:tc>
          <w:tcPr>
            <w:tcW w:w="3620" w:type="dxa"/>
            <w:tcBorders>
              <w:top w:val="single" w:sz="4" w:space="0" w:color="auto"/>
              <w:left w:val="nil"/>
              <w:bottom w:val="single" w:sz="4" w:space="0" w:color="auto"/>
              <w:right w:val="nil"/>
            </w:tcBorders>
            <w:shd w:val="clear" w:color="auto" w:fill="auto"/>
            <w:noWrap/>
            <w:vAlign w:val="bottom"/>
            <w:hideMark/>
          </w:tcPr>
          <w:p w14:paraId="1787A8DE" w14:textId="77777777" w:rsidR="00800743" w:rsidRPr="00800743" w:rsidRDefault="00800743" w:rsidP="00800743">
            <w:pPr>
              <w:spacing w:line="276" w:lineRule="auto"/>
              <w:rPr>
                <w:rFonts w:ascii="Arial" w:hAnsi="Arial" w:cs="Arial"/>
                <w:b/>
                <w:bCs/>
                <w:color w:val="000000"/>
                <w:sz w:val="20"/>
              </w:rPr>
            </w:pPr>
            <w:r w:rsidRPr="00800743">
              <w:rPr>
                <w:rFonts w:ascii="Arial" w:hAnsi="Arial" w:cs="Arial"/>
                <w:b/>
                <w:bCs/>
                <w:color w:val="000000"/>
                <w:sz w:val="20"/>
              </w:rPr>
              <w:t>Uraian</w:t>
            </w:r>
          </w:p>
        </w:tc>
        <w:tc>
          <w:tcPr>
            <w:tcW w:w="3196" w:type="dxa"/>
            <w:tcBorders>
              <w:top w:val="single" w:sz="4" w:space="0" w:color="auto"/>
              <w:left w:val="nil"/>
              <w:bottom w:val="single" w:sz="4" w:space="0" w:color="auto"/>
              <w:right w:val="nil"/>
            </w:tcBorders>
            <w:shd w:val="clear" w:color="auto" w:fill="auto"/>
            <w:noWrap/>
            <w:vAlign w:val="bottom"/>
            <w:hideMark/>
          </w:tcPr>
          <w:p w14:paraId="4A65F842" w14:textId="77777777" w:rsidR="00800743" w:rsidRPr="00800743" w:rsidRDefault="00800743" w:rsidP="00800743">
            <w:pPr>
              <w:spacing w:line="276" w:lineRule="auto"/>
              <w:jc w:val="center"/>
              <w:rPr>
                <w:rFonts w:ascii="Arial" w:hAnsi="Arial" w:cs="Arial"/>
                <w:b/>
                <w:bCs/>
                <w:color w:val="000000"/>
                <w:sz w:val="20"/>
              </w:rPr>
            </w:pPr>
            <w:r w:rsidRPr="00800743">
              <w:rPr>
                <w:rFonts w:ascii="Arial" w:hAnsi="Arial" w:cs="Arial"/>
                <w:b/>
                <w:bCs/>
                <w:color w:val="000000"/>
                <w:sz w:val="20"/>
              </w:rPr>
              <w:t>Nilai (Rp)</w:t>
            </w:r>
          </w:p>
        </w:tc>
      </w:tr>
      <w:tr w:rsidR="00800743" w:rsidRPr="00800743" w14:paraId="29B02174" w14:textId="77777777" w:rsidTr="00FB5B1B">
        <w:trPr>
          <w:trHeight w:val="315"/>
        </w:trPr>
        <w:tc>
          <w:tcPr>
            <w:tcW w:w="570" w:type="dxa"/>
            <w:tcBorders>
              <w:top w:val="nil"/>
              <w:left w:val="nil"/>
              <w:bottom w:val="nil"/>
              <w:right w:val="nil"/>
            </w:tcBorders>
            <w:shd w:val="clear" w:color="auto" w:fill="auto"/>
            <w:noWrap/>
            <w:vAlign w:val="center"/>
            <w:hideMark/>
          </w:tcPr>
          <w:p w14:paraId="0B00D77C"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1</w:t>
            </w:r>
          </w:p>
        </w:tc>
        <w:tc>
          <w:tcPr>
            <w:tcW w:w="3620" w:type="dxa"/>
            <w:tcBorders>
              <w:top w:val="nil"/>
              <w:left w:val="nil"/>
              <w:bottom w:val="nil"/>
              <w:right w:val="nil"/>
            </w:tcBorders>
            <w:shd w:val="clear" w:color="auto" w:fill="auto"/>
            <w:noWrap/>
            <w:vAlign w:val="bottom"/>
            <w:hideMark/>
          </w:tcPr>
          <w:p w14:paraId="3A5756EF"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produksi akhir (Rp)</w:t>
            </w:r>
          </w:p>
        </w:tc>
        <w:tc>
          <w:tcPr>
            <w:tcW w:w="3196" w:type="dxa"/>
            <w:tcBorders>
              <w:top w:val="nil"/>
              <w:left w:val="nil"/>
              <w:bottom w:val="nil"/>
              <w:right w:val="nil"/>
            </w:tcBorders>
            <w:shd w:val="clear" w:color="auto" w:fill="auto"/>
            <w:noWrap/>
            <w:vAlign w:val="bottom"/>
            <w:hideMark/>
          </w:tcPr>
          <w:p w14:paraId="43AEF314"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12,320,000</w:t>
            </w:r>
          </w:p>
        </w:tc>
      </w:tr>
      <w:tr w:rsidR="00800743" w:rsidRPr="00800743" w14:paraId="16388663" w14:textId="77777777" w:rsidTr="00FB5B1B">
        <w:trPr>
          <w:trHeight w:val="315"/>
        </w:trPr>
        <w:tc>
          <w:tcPr>
            <w:tcW w:w="570" w:type="dxa"/>
            <w:tcBorders>
              <w:top w:val="nil"/>
              <w:left w:val="nil"/>
              <w:bottom w:val="nil"/>
              <w:right w:val="nil"/>
            </w:tcBorders>
            <w:shd w:val="clear" w:color="auto" w:fill="auto"/>
            <w:noWrap/>
            <w:vAlign w:val="center"/>
            <w:hideMark/>
          </w:tcPr>
          <w:p w14:paraId="65003B27"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2</w:t>
            </w:r>
          </w:p>
        </w:tc>
        <w:tc>
          <w:tcPr>
            <w:tcW w:w="3620" w:type="dxa"/>
            <w:tcBorders>
              <w:top w:val="nil"/>
              <w:left w:val="nil"/>
              <w:bottom w:val="nil"/>
              <w:right w:val="nil"/>
            </w:tcBorders>
            <w:shd w:val="clear" w:color="auto" w:fill="auto"/>
            <w:noWrap/>
            <w:vAlign w:val="bottom"/>
            <w:hideMark/>
          </w:tcPr>
          <w:p w14:paraId="54EA231B"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bahan baku (Rp)</w:t>
            </w:r>
          </w:p>
        </w:tc>
        <w:tc>
          <w:tcPr>
            <w:tcW w:w="3196" w:type="dxa"/>
            <w:tcBorders>
              <w:top w:val="nil"/>
              <w:left w:val="nil"/>
              <w:bottom w:val="nil"/>
              <w:right w:val="nil"/>
            </w:tcBorders>
            <w:shd w:val="clear" w:color="auto" w:fill="auto"/>
            <w:noWrap/>
            <w:vAlign w:val="bottom"/>
            <w:hideMark/>
          </w:tcPr>
          <w:p w14:paraId="355197C7"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3,120,000</w:t>
            </w:r>
          </w:p>
        </w:tc>
      </w:tr>
      <w:tr w:rsidR="00800743" w:rsidRPr="00800743" w14:paraId="65D0E5C4" w14:textId="77777777" w:rsidTr="00FB5B1B">
        <w:trPr>
          <w:trHeight w:val="315"/>
        </w:trPr>
        <w:tc>
          <w:tcPr>
            <w:tcW w:w="570" w:type="dxa"/>
            <w:tcBorders>
              <w:top w:val="nil"/>
              <w:left w:val="nil"/>
              <w:bottom w:val="nil"/>
              <w:right w:val="nil"/>
            </w:tcBorders>
            <w:shd w:val="clear" w:color="auto" w:fill="auto"/>
            <w:noWrap/>
            <w:vAlign w:val="center"/>
            <w:hideMark/>
          </w:tcPr>
          <w:p w14:paraId="11883652"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3</w:t>
            </w:r>
          </w:p>
        </w:tc>
        <w:tc>
          <w:tcPr>
            <w:tcW w:w="3620" w:type="dxa"/>
            <w:tcBorders>
              <w:top w:val="nil"/>
              <w:left w:val="nil"/>
              <w:bottom w:val="nil"/>
              <w:right w:val="nil"/>
            </w:tcBorders>
            <w:shd w:val="clear" w:color="auto" w:fill="auto"/>
            <w:noWrap/>
            <w:vAlign w:val="bottom"/>
            <w:hideMark/>
          </w:tcPr>
          <w:p w14:paraId="31989DAA"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Jumlah bahan baku (Kg)</w:t>
            </w:r>
          </w:p>
        </w:tc>
        <w:tc>
          <w:tcPr>
            <w:tcW w:w="3196" w:type="dxa"/>
            <w:tcBorders>
              <w:top w:val="nil"/>
              <w:left w:val="nil"/>
              <w:bottom w:val="nil"/>
              <w:right w:val="nil"/>
            </w:tcBorders>
            <w:shd w:val="clear" w:color="auto" w:fill="auto"/>
            <w:noWrap/>
            <w:vAlign w:val="bottom"/>
            <w:hideMark/>
          </w:tcPr>
          <w:p w14:paraId="46E54D3D"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1,125</w:t>
            </w:r>
          </w:p>
        </w:tc>
      </w:tr>
      <w:tr w:rsidR="00800743" w:rsidRPr="00800743" w14:paraId="3ECD76D4" w14:textId="77777777" w:rsidTr="00FB5B1B">
        <w:trPr>
          <w:trHeight w:val="315"/>
        </w:trPr>
        <w:tc>
          <w:tcPr>
            <w:tcW w:w="570" w:type="dxa"/>
            <w:tcBorders>
              <w:top w:val="nil"/>
              <w:left w:val="nil"/>
              <w:bottom w:val="nil"/>
              <w:right w:val="nil"/>
            </w:tcBorders>
            <w:shd w:val="clear" w:color="auto" w:fill="auto"/>
            <w:noWrap/>
            <w:vAlign w:val="center"/>
            <w:hideMark/>
          </w:tcPr>
          <w:p w14:paraId="1A0B6A6B"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4</w:t>
            </w:r>
          </w:p>
        </w:tc>
        <w:tc>
          <w:tcPr>
            <w:tcW w:w="3620" w:type="dxa"/>
            <w:tcBorders>
              <w:top w:val="nil"/>
              <w:left w:val="nil"/>
              <w:bottom w:val="nil"/>
              <w:right w:val="nil"/>
            </w:tcBorders>
            <w:shd w:val="clear" w:color="auto" w:fill="auto"/>
            <w:noWrap/>
            <w:vAlign w:val="bottom"/>
            <w:hideMark/>
          </w:tcPr>
          <w:p w14:paraId="42FE5905"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Biaya penolong (Rp)</w:t>
            </w:r>
          </w:p>
        </w:tc>
        <w:tc>
          <w:tcPr>
            <w:tcW w:w="3196" w:type="dxa"/>
            <w:tcBorders>
              <w:top w:val="nil"/>
              <w:left w:val="nil"/>
              <w:bottom w:val="nil"/>
              <w:right w:val="nil"/>
            </w:tcBorders>
            <w:shd w:val="clear" w:color="auto" w:fill="auto"/>
            <w:noWrap/>
            <w:vAlign w:val="bottom"/>
            <w:hideMark/>
          </w:tcPr>
          <w:p w14:paraId="32A9FFF7"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5,475,000</w:t>
            </w:r>
          </w:p>
        </w:tc>
      </w:tr>
      <w:tr w:rsidR="00800743" w:rsidRPr="00800743" w14:paraId="426A85CB" w14:textId="77777777" w:rsidTr="00FB5B1B">
        <w:trPr>
          <w:trHeight w:val="315"/>
        </w:trPr>
        <w:tc>
          <w:tcPr>
            <w:tcW w:w="570" w:type="dxa"/>
            <w:tcBorders>
              <w:top w:val="nil"/>
              <w:left w:val="nil"/>
              <w:bottom w:val="nil"/>
              <w:right w:val="nil"/>
            </w:tcBorders>
            <w:shd w:val="clear" w:color="auto" w:fill="auto"/>
            <w:noWrap/>
            <w:vAlign w:val="center"/>
            <w:hideMark/>
          </w:tcPr>
          <w:p w14:paraId="6B548385"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5</w:t>
            </w:r>
          </w:p>
        </w:tc>
        <w:tc>
          <w:tcPr>
            <w:tcW w:w="3620" w:type="dxa"/>
            <w:tcBorders>
              <w:top w:val="nil"/>
              <w:left w:val="nil"/>
              <w:bottom w:val="nil"/>
              <w:right w:val="nil"/>
            </w:tcBorders>
            <w:shd w:val="clear" w:color="auto" w:fill="auto"/>
            <w:noWrap/>
            <w:vAlign w:val="bottom"/>
            <w:hideMark/>
          </w:tcPr>
          <w:p w14:paraId="244683B9"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Biaya penyusutan (Rp)</w:t>
            </w:r>
          </w:p>
        </w:tc>
        <w:tc>
          <w:tcPr>
            <w:tcW w:w="3196" w:type="dxa"/>
            <w:tcBorders>
              <w:top w:val="nil"/>
              <w:left w:val="nil"/>
              <w:bottom w:val="nil"/>
              <w:right w:val="nil"/>
            </w:tcBorders>
            <w:shd w:val="clear" w:color="auto" w:fill="auto"/>
            <w:noWrap/>
            <w:vAlign w:val="bottom"/>
            <w:hideMark/>
          </w:tcPr>
          <w:p w14:paraId="4038142B"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782,688</w:t>
            </w:r>
          </w:p>
        </w:tc>
      </w:tr>
      <w:tr w:rsidR="00800743" w:rsidRPr="00800743" w14:paraId="1BBF6183" w14:textId="77777777" w:rsidTr="00FB5B1B">
        <w:trPr>
          <w:trHeight w:val="315"/>
        </w:trPr>
        <w:tc>
          <w:tcPr>
            <w:tcW w:w="570" w:type="dxa"/>
            <w:tcBorders>
              <w:top w:val="nil"/>
              <w:left w:val="nil"/>
              <w:bottom w:val="nil"/>
              <w:right w:val="nil"/>
            </w:tcBorders>
            <w:shd w:val="clear" w:color="auto" w:fill="auto"/>
            <w:noWrap/>
            <w:vAlign w:val="center"/>
            <w:hideMark/>
          </w:tcPr>
          <w:p w14:paraId="0B9BA43A"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6</w:t>
            </w:r>
          </w:p>
        </w:tc>
        <w:tc>
          <w:tcPr>
            <w:tcW w:w="3620" w:type="dxa"/>
            <w:tcBorders>
              <w:top w:val="nil"/>
              <w:left w:val="nil"/>
              <w:bottom w:val="nil"/>
              <w:right w:val="nil"/>
            </w:tcBorders>
            <w:shd w:val="clear" w:color="auto" w:fill="auto"/>
            <w:noWrap/>
            <w:vAlign w:val="bottom"/>
            <w:hideMark/>
          </w:tcPr>
          <w:p w14:paraId="6CF7F2A0"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Biaya antara (Rp)</w:t>
            </w:r>
          </w:p>
        </w:tc>
        <w:tc>
          <w:tcPr>
            <w:tcW w:w="3196" w:type="dxa"/>
            <w:tcBorders>
              <w:top w:val="nil"/>
              <w:left w:val="nil"/>
              <w:bottom w:val="nil"/>
              <w:right w:val="nil"/>
            </w:tcBorders>
            <w:shd w:val="clear" w:color="auto" w:fill="auto"/>
            <w:noWrap/>
            <w:vAlign w:val="bottom"/>
            <w:hideMark/>
          </w:tcPr>
          <w:p w14:paraId="7F23CEBF"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8,595,000</w:t>
            </w:r>
          </w:p>
        </w:tc>
      </w:tr>
      <w:tr w:rsidR="00800743" w:rsidRPr="00800743" w14:paraId="093DE94A" w14:textId="77777777" w:rsidTr="00FB5B1B">
        <w:trPr>
          <w:trHeight w:val="330"/>
        </w:trPr>
        <w:tc>
          <w:tcPr>
            <w:tcW w:w="570" w:type="dxa"/>
            <w:tcBorders>
              <w:top w:val="nil"/>
              <w:left w:val="nil"/>
              <w:bottom w:val="nil"/>
              <w:right w:val="nil"/>
            </w:tcBorders>
            <w:shd w:val="clear" w:color="auto" w:fill="auto"/>
            <w:noWrap/>
            <w:vAlign w:val="center"/>
            <w:hideMark/>
          </w:tcPr>
          <w:p w14:paraId="180C9644"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7</w:t>
            </w:r>
          </w:p>
        </w:tc>
        <w:tc>
          <w:tcPr>
            <w:tcW w:w="3620" w:type="dxa"/>
            <w:tcBorders>
              <w:top w:val="nil"/>
              <w:left w:val="nil"/>
              <w:bottom w:val="nil"/>
              <w:right w:val="nil"/>
            </w:tcBorders>
            <w:shd w:val="clear" w:color="auto" w:fill="auto"/>
            <w:noWrap/>
            <w:vAlign w:val="bottom"/>
            <w:hideMark/>
          </w:tcPr>
          <w:p w14:paraId="35ED609B"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tambah bruto (Rp)</w:t>
            </w:r>
          </w:p>
        </w:tc>
        <w:tc>
          <w:tcPr>
            <w:tcW w:w="3196" w:type="dxa"/>
            <w:tcBorders>
              <w:top w:val="nil"/>
              <w:left w:val="nil"/>
              <w:bottom w:val="nil"/>
              <w:right w:val="nil"/>
            </w:tcBorders>
            <w:shd w:val="clear" w:color="auto" w:fill="auto"/>
            <w:noWrap/>
            <w:vAlign w:val="bottom"/>
            <w:hideMark/>
          </w:tcPr>
          <w:p w14:paraId="6E9FF319"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3,725,000</w:t>
            </w:r>
          </w:p>
        </w:tc>
      </w:tr>
      <w:tr w:rsidR="00800743" w:rsidRPr="00800743" w14:paraId="60F93B7E" w14:textId="77777777" w:rsidTr="00FB5B1B">
        <w:trPr>
          <w:trHeight w:val="300"/>
        </w:trPr>
        <w:tc>
          <w:tcPr>
            <w:tcW w:w="570" w:type="dxa"/>
            <w:tcBorders>
              <w:top w:val="nil"/>
              <w:left w:val="nil"/>
              <w:right w:val="nil"/>
            </w:tcBorders>
            <w:shd w:val="clear" w:color="auto" w:fill="auto"/>
            <w:noWrap/>
            <w:vAlign w:val="center"/>
            <w:hideMark/>
          </w:tcPr>
          <w:p w14:paraId="272B823E"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8</w:t>
            </w:r>
          </w:p>
        </w:tc>
        <w:tc>
          <w:tcPr>
            <w:tcW w:w="3620" w:type="dxa"/>
            <w:tcBorders>
              <w:top w:val="nil"/>
              <w:left w:val="nil"/>
              <w:right w:val="nil"/>
            </w:tcBorders>
            <w:shd w:val="clear" w:color="auto" w:fill="auto"/>
            <w:noWrap/>
            <w:vAlign w:val="bottom"/>
            <w:hideMark/>
          </w:tcPr>
          <w:p w14:paraId="4B304D81"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tambah neto (Rp)</w:t>
            </w:r>
          </w:p>
        </w:tc>
        <w:tc>
          <w:tcPr>
            <w:tcW w:w="3196" w:type="dxa"/>
            <w:tcBorders>
              <w:top w:val="nil"/>
              <w:left w:val="nil"/>
              <w:right w:val="nil"/>
            </w:tcBorders>
            <w:shd w:val="clear" w:color="auto" w:fill="auto"/>
            <w:noWrap/>
            <w:vAlign w:val="bottom"/>
            <w:hideMark/>
          </w:tcPr>
          <w:p w14:paraId="171A248F"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2,942,313</w:t>
            </w:r>
          </w:p>
        </w:tc>
      </w:tr>
      <w:tr w:rsidR="00800743" w:rsidRPr="00800743" w14:paraId="454BEC93" w14:textId="77777777" w:rsidTr="00FB5B1B">
        <w:trPr>
          <w:trHeight w:val="315"/>
        </w:trPr>
        <w:tc>
          <w:tcPr>
            <w:tcW w:w="570" w:type="dxa"/>
            <w:tcBorders>
              <w:top w:val="nil"/>
              <w:left w:val="nil"/>
              <w:bottom w:val="single" w:sz="4" w:space="0" w:color="auto"/>
              <w:right w:val="nil"/>
            </w:tcBorders>
            <w:shd w:val="clear" w:color="auto" w:fill="auto"/>
            <w:noWrap/>
            <w:vAlign w:val="center"/>
            <w:hideMark/>
          </w:tcPr>
          <w:p w14:paraId="546C3DCB" w14:textId="77777777" w:rsidR="00800743" w:rsidRPr="00800743" w:rsidRDefault="00800743" w:rsidP="00800743">
            <w:pPr>
              <w:spacing w:line="276" w:lineRule="auto"/>
              <w:jc w:val="center"/>
              <w:rPr>
                <w:rFonts w:ascii="Arial" w:hAnsi="Arial" w:cs="Arial"/>
                <w:color w:val="000000"/>
                <w:sz w:val="20"/>
              </w:rPr>
            </w:pPr>
            <w:r w:rsidRPr="00800743">
              <w:rPr>
                <w:rFonts w:ascii="Arial" w:hAnsi="Arial" w:cs="Arial"/>
                <w:color w:val="000000"/>
                <w:sz w:val="20"/>
              </w:rPr>
              <w:t>9</w:t>
            </w:r>
          </w:p>
        </w:tc>
        <w:tc>
          <w:tcPr>
            <w:tcW w:w="3620" w:type="dxa"/>
            <w:tcBorders>
              <w:top w:val="nil"/>
              <w:left w:val="nil"/>
              <w:bottom w:val="single" w:sz="4" w:space="0" w:color="auto"/>
              <w:right w:val="nil"/>
            </w:tcBorders>
            <w:shd w:val="clear" w:color="auto" w:fill="auto"/>
            <w:noWrap/>
            <w:vAlign w:val="bottom"/>
            <w:hideMark/>
          </w:tcPr>
          <w:p w14:paraId="578B7999" w14:textId="77777777" w:rsidR="00800743" w:rsidRPr="00800743" w:rsidRDefault="00800743" w:rsidP="00800743">
            <w:pPr>
              <w:spacing w:line="276" w:lineRule="auto"/>
              <w:rPr>
                <w:rFonts w:ascii="Arial" w:hAnsi="Arial" w:cs="Arial"/>
                <w:color w:val="000000"/>
                <w:sz w:val="20"/>
              </w:rPr>
            </w:pPr>
            <w:r w:rsidRPr="00800743">
              <w:rPr>
                <w:rFonts w:ascii="Arial" w:hAnsi="Arial" w:cs="Arial"/>
                <w:color w:val="000000"/>
                <w:sz w:val="20"/>
              </w:rPr>
              <w:t>Nilai tambah per bahan baku (Rp/Kg)</w:t>
            </w:r>
          </w:p>
        </w:tc>
        <w:tc>
          <w:tcPr>
            <w:tcW w:w="3196" w:type="dxa"/>
            <w:tcBorders>
              <w:top w:val="nil"/>
              <w:left w:val="nil"/>
              <w:bottom w:val="single" w:sz="4" w:space="0" w:color="auto"/>
              <w:right w:val="nil"/>
            </w:tcBorders>
            <w:shd w:val="clear" w:color="auto" w:fill="auto"/>
            <w:noWrap/>
            <w:vAlign w:val="bottom"/>
            <w:hideMark/>
          </w:tcPr>
          <w:p w14:paraId="1CC4CF28" w14:textId="77777777" w:rsidR="00800743" w:rsidRPr="00800743" w:rsidRDefault="00800743" w:rsidP="00800743">
            <w:pPr>
              <w:spacing w:line="276" w:lineRule="auto"/>
              <w:jc w:val="right"/>
              <w:rPr>
                <w:rFonts w:ascii="Arial" w:hAnsi="Arial" w:cs="Arial"/>
                <w:color w:val="000000"/>
                <w:sz w:val="20"/>
              </w:rPr>
            </w:pPr>
            <w:r w:rsidRPr="00800743">
              <w:rPr>
                <w:rFonts w:ascii="Arial" w:hAnsi="Arial" w:cs="Arial"/>
                <w:color w:val="000000"/>
                <w:sz w:val="20"/>
              </w:rPr>
              <w:t>3,311.11</w:t>
            </w:r>
          </w:p>
        </w:tc>
      </w:tr>
      <w:tr w:rsidR="00800743" w:rsidRPr="00800743" w14:paraId="2B230B9A" w14:textId="77777777" w:rsidTr="00FB5B1B">
        <w:trPr>
          <w:trHeight w:val="315"/>
        </w:trPr>
        <w:tc>
          <w:tcPr>
            <w:tcW w:w="570" w:type="dxa"/>
            <w:tcBorders>
              <w:top w:val="single" w:sz="4" w:space="0" w:color="auto"/>
              <w:left w:val="nil"/>
              <w:bottom w:val="single" w:sz="4" w:space="0" w:color="auto"/>
              <w:right w:val="nil"/>
            </w:tcBorders>
            <w:shd w:val="clear" w:color="auto" w:fill="auto"/>
            <w:noWrap/>
            <w:vAlign w:val="center"/>
            <w:hideMark/>
          </w:tcPr>
          <w:p w14:paraId="0CBFA257" w14:textId="77777777" w:rsidR="00800743" w:rsidRPr="00800743" w:rsidRDefault="00800743" w:rsidP="00800743">
            <w:pPr>
              <w:spacing w:line="276" w:lineRule="auto"/>
              <w:jc w:val="center"/>
              <w:rPr>
                <w:rFonts w:ascii="Arial" w:hAnsi="Arial" w:cs="Arial"/>
                <w:color w:val="000000"/>
                <w:sz w:val="20"/>
              </w:rPr>
            </w:pPr>
          </w:p>
        </w:tc>
        <w:tc>
          <w:tcPr>
            <w:tcW w:w="3620" w:type="dxa"/>
            <w:tcBorders>
              <w:top w:val="single" w:sz="4" w:space="0" w:color="auto"/>
              <w:left w:val="nil"/>
              <w:bottom w:val="single" w:sz="4" w:space="0" w:color="auto"/>
              <w:right w:val="nil"/>
            </w:tcBorders>
            <w:shd w:val="clear" w:color="auto" w:fill="auto"/>
            <w:noWrap/>
            <w:vAlign w:val="center"/>
            <w:hideMark/>
          </w:tcPr>
          <w:p w14:paraId="2EC39C67" w14:textId="77777777" w:rsidR="00800743" w:rsidRPr="00800743" w:rsidRDefault="00800743" w:rsidP="00800743">
            <w:pPr>
              <w:spacing w:line="276" w:lineRule="auto"/>
              <w:jc w:val="center"/>
              <w:rPr>
                <w:rFonts w:ascii="Arial" w:hAnsi="Arial" w:cs="Arial"/>
                <w:b/>
                <w:color w:val="000000"/>
                <w:sz w:val="20"/>
                <w:lang w:val="id-ID"/>
              </w:rPr>
            </w:pPr>
            <w:r w:rsidRPr="00800743">
              <w:rPr>
                <w:rFonts w:ascii="Arial" w:hAnsi="Arial" w:cs="Arial"/>
                <w:b/>
                <w:color w:val="000000"/>
                <w:sz w:val="20"/>
                <w:lang w:val="id-ID"/>
              </w:rPr>
              <w:t>Jumlah</w:t>
            </w:r>
          </w:p>
        </w:tc>
        <w:tc>
          <w:tcPr>
            <w:tcW w:w="3196" w:type="dxa"/>
            <w:tcBorders>
              <w:top w:val="single" w:sz="4" w:space="0" w:color="auto"/>
              <w:left w:val="nil"/>
              <w:bottom w:val="single" w:sz="4" w:space="0" w:color="auto"/>
              <w:right w:val="nil"/>
            </w:tcBorders>
            <w:shd w:val="clear" w:color="auto" w:fill="auto"/>
            <w:noWrap/>
            <w:vAlign w:val="center"/>
            <w:hideMark/>
          </w:tcPr>
          <w:p w14:paraId="2153E91F" w14:textId="77777777" w:rsidR="00800743" w:rsidRPr="00800743" w:rsidRDefault="00800743" w:rsidP="00800743">
            <w:pPr>
              <w:spacing w:line="276" w:lineRule="auto"/>
              <w:jc w:val="right"/>
              <w:rPr>
                <w:rFonts w:ascii="Arial" w:hAnsi="Arial" w:cs="Arial"/>
                <w:b/>
                <w:bCs/>
                <w:color w:val="000000"/>
                <w:sz w:val="20"/>
                <w:lang w:val="id-ID"/>
              </w:rPr>
            </w:pPr>
            <w:r w:rsidRPr="00800743">
              <w:rPr>
                <w:rFonts w:ascii="Arial" w:hAnsi="Arial" w:cs="Arial"/>
                <w:b/>
                <w:bCs/>
                <w:color w:val="000000"/>
                <w:sz w:val="20"/>
              </w:rPr>
              <w:t>36.964.436</w:t>
            </w:r>
          </w:p>
        </w:tc>
      </w:tr>
    </w:tbl>
    <w:p w14:paraId="3748740E" w14:textId="77777777" w:rsidR="00800743" w:rsidRDefault="00800743" w:rsidP="00800743">
      <w:pPr>
        <w:pStyle w:val="Body"/>
        <w:spacing w:line="480" w:lineRule="auto"/>
        <w:ind w:firstLine="0"/>
        <w:rPr>
          <w:rFonts w:ascii="Arial" w:hAnsi="Arial" w:cs="Arial"/>
        </w:rPr>
      </w:pPr>
    </w:p>
    <w:p w14:paraId="0309BA43"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b/>
          <w:bCs/>
          <w:lang w:val="id-ID"/>
        </w:rPr>
        <w:t xml:space="preserve">b. Nilai Tambah Netto </w:t>
      </w:r>
    </w:p>
    <w:p w14:paraId="273B5669"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 xml:space="preserve">Nilai tambah netto pada petani ubikayu sebesar Rp </w:t>
      </w:r>
      <w:r w:rsidRPr="00800743">
        <w:rPr>
          <w:rFonts w:ascii="Arial" w:hAnsi="Arial" w:cs="Arial"/>
        </w:rPr>
        <w:t>2,942,313</w:t>
      </w:r>
      <w:r w:rsidRPr="00800743">
        <w:rPr>
          <w:rFonts w:ascii="Arial" w:hAnsi="Arial" w:cs="Arial"/>
          <w:lang w:val="id-ID"/>
        </w:rPr>
        <w:t xml:space="preserve"> diperoleh dari selisih antara nilai bruto sebesar Rp </w:t>
      </w:r>
      <w:r w:rsidRPr="00800743">
        <w:rPr>
          <w:rFonts w:ascii="Arial" w:hAnsi="Arial" w:cs="Arial"/>
        </w:rPr>
        <w:t>3,725,000</w:t>
      </w:r>
      <w:r w:rsidRPr="00800743">
        <w:rPr>
          <w:rFonts w:ascii="Arial" w:hAnsi="Arial" w:cs="Arial"/>
          <w:lang w:val="id-ID"/>
        </w:rPr>
        <w:t xml:space="preserve"> dan biaya penyusutan sebesar Rp </w:t>
      </w:r>
      <w:r w:rsidRPr="00800743">
        <w:rPr>
          <w:rFonts w:ascii="Arial" w:hAnsi="Arial" w:cs="Arial"/>
        </w:rPr>
        <w:t>782,688</w:t>
      </w:r>
      <w:r w:rsidRPr="00800743">
        <w:rPr>
          <w:rFonts w:ascii="Arial" w:hAnsi="Arial" w:cs="Arial"/>
          <w:lang w:val="id-ID"/>
        </w:rPr>
        <w:t>.</w:t>
      </w:r>
    </w:p>
    <w:p w14:paraId="2A6ECB39" w14:textId="77777777" w:rsidR="00800743" w:rsidRPr="00800743" w:rsidRDefault="00800743" w:rsidP="00800743">
      <w:pPr>
        <w:pStyle w:val="Body"/>
        <w:spacing w:line="480" w:lineRule="auto"/>
        <w:rPr>
          <w:rFonts w:ascii="Arial" w:hAnsi="Arial" w:cs="Arial"/>
          <w:lang w:val="id-ID"/>
        </w:rPr>
      </w:pPr>
      <w:r w:rsidRPr="00800743">
        <w:rPr>
          <w:rFonts w:ascii="Arial" w:hAnsi="Arial" w:cs="Arial"/>
          <w:b/>
          <w:bCs/>
          <w:lang w:val="id-ID"/>
        </w:rPr>
        <w:t xml:space="preserve">c. Nilai Tambah per Bahan Baku </w:t>
      </w:r>
    </w:p>
    <w:p w14:paraId="7777025A" w14:textId="462D6C85" w:rsidR="00800743" w:rsidRPr="00800743" w:rsidRDefault="00800743" w:rsidP="00800743">
      <w:pPr>
        <w:pStyle w:val="Body"/>
        <w:spacing w:line="480" w:lineRule="auto"/>
        <w:rPr>
          <w:rFonts w:ascii="Arial" w:hAnsi="Arial" w:cs="Arial"/>
          <w:lang w:val="id-ID"/>
        </w:rPr>
      </w:pPr>
      <w:r w:rsidRPr="00800743">
        <w:rPr>
          <w:rFonts w:ascii="Arial" w:hAnsi="Arial" w:cs="Arial"/>
          <w:lang w:val="id-ID"/>
        </w:rPr>
        <w:t>Nilai tambah per bahan baku merupakan untuk mengetahui produktivitas bahan baku yang dimanfaatkan untuk mengahasilkan produk keripik ubikayu</w:t>
      </w:r>
      <w:r w:rsidR="00612259">
        <w:rPr>
          <w:rFonts w:ascii="Arial" w:hAnsi="Arial" w:cs="Arial"/>
        </w:rPr>
        <w:t xml:space="preserve"> (</w:t>
      </w:r>
      <w:r w:rsidR="00612259">
        <w:rPr>
          <w:rFonts w:ascii="Arial" w:hAnsi="Arial" w:cs="Arial"/>
          <w:color w:val="222222"/>
          <w:shd w:val="clear" w:color="auto" w:fill="FFFFFF"/>
        </w:rPr>
        <w:t>Antriyandarti dan Wati, 2021</w:t>
      </w:r>
      <w:r w:rsidR="00612259">
        <w:rPr>
          <w:rFonts w:ascii="Arial" w:hAnsi="Arial" w:cs="Arial"/>
        </w:rPr>
        <w:t>)</w:t>
      </w:r>
      <w:r w:rsidRPr="00800743">
        <w:rPr>
          <w:rFonts w:ascii="Arial" w:hAnsi="Arial" w:cs="Arial"/>
          <w:lang w:val="id-ID"/>
        </w:rPr>
        <w:t xml:space="preserve">. Nilai tambah per bahan baku keripik ubikayu yaitu sebesar Rp 3.311,11 /Kg, artinya untuk setiap satu kilogram bahan baku ubikayu yang digunakan dalam produksi dapat memberikan nilai tambah bahan baku sebesar Rp 3.311,11. Besarnya nilai tambah tersebut diperoleh dari nilai tambah bruto sebesar Rp </w:t>
      </w:r>
      <w:r w:rsidRPr="00800743">
        <w:rPr>
          <w:rFonts w:ascii="Arial" w:hAnsi="Arial" w:cs="Arial"/>
        </w:rPr>
        <w:t>3,725,000</w:t>
      </w:r>
      <w:r w:rsidRPr="00800743">
        <w:rPr>
          <w:rFonts w:ascii="Arial" w:hAnsi="Arial" w:cs="Arial"/>
          <w:lang w:val="id-ID"/>
        </w:rPr>
        <w:t xml:space="preserve"> dibagi dengan jumlah bahan baku yang digunakan yaitu sebanyak 1125 kg.</w:t>
      </w:r>
    </w:p>
    <w:p w14:paraId="268C1D12" w14:textId="77777777" w:rsidR="00800743" w:rsidRPr="00800743" w:rsidRDefault="00800743" w:rsidP="00800743">
      <w:pPr>
        <w:spacing w:line="480" w:lineRule="auto"/>
        <w:jc w:val="both"/>
        <w:rPr>
          <w:rFonts w:ascii="Arial" w:hAnsi="Arial" w:cs="Arial"/>
          <w:sz w:val="20"/>
          <w:szCs w:val="20"/>
        </w:rPr>
      </w:pPr>
      <w:r w:rsidRPr="00800743">
        <w:rPr>
          <w:rFonts w:ascii="Arial" w:hAnsi="Arial" w:cs="Arial"/>
          <w:sz w:val="20"/>
          <w:szCs w:val="20"/>
          <w:lang w:val="id-ID"/>
        </w:rPr>
        <w:t xml:space="preserve">Tabel 5. </w:t>
      </w:r>
      <w:r w:rsidRPr="00800743">
        <w:rPr>
          <w:rFonts w:ascii="Arial" w:hAnsi="Arial" w:cs="Arial"/>
          <w:sz w:val="20"/>
          <w:szCs w:val="20"/>
        </w:rPr>
        <w:t>Proyeksi Pendapatan, Biaya, NPV, IRR, BEP, Pay Back Periode</w:t>
      </w:r>
    </w:p>
    <w:tbl>
      <w:tblPr>
        <w:tblW w:w="8762" w:type="dxa"/>
        <w:tblInd w:w="93" w:type="dxa"/>
        <w:tblLook w:val="04A0" w:firstRow="1" w:lastRow="0" w:firstColumn="1" w:lastColumn="0" w:noHBand="0" w:noVBand="1"/>
      </w:tblPr>
      <w:tblGrid>
        <w:gridCol w:w="1095"/>
        <w:gridCol w:w="973"/>
        <w:gridCol w:w="889"/>
        <w:gridCol w:w="1309"/>
        <w:gridCol w:w="2000"/>
        <w:gridCol w:w="885"/>
        <w:gridCol w:w="1611"/>
      </w:tblGrid>
      <w:tr w:rsidR="00800743" w:rsidRPr="00800743" w14:paraId="139F4253" w14:textId="77777777" w:rsidTr="00FB5B1B">
        <w:trPr>
          <w:trHeight w:val="315"/>
        </w:trPr>
        <w:tc>
          <w:tcPr>
            <w:tcW w:w="8762" w:type="dxa"/>
            <w:gridSpan w:val="7"/>
            <w:tcBorders>
              <w:top w:val="single" w:sz="4" w:space="0" w:color="auto"/>
              <w:left w:val="nil"/>
              <w:bottom w:val="single" w:sz="4" w:space="0" w:color="auto"/>
              <w:right w:val="nil"/>
            </w:tcBorders>
            <w:shd w:val="clear" w:color="auto" w:fill="auto"/>
            <w:noWrap/>
            <w:vAlign w:val="center"/>
            <w:hideMark/>
          </w:tcPr>
          <w:p w14:paraId="6843FF1F"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PERKIRAAN PENDAPATAN (Tingkat Suku Bunga 12%)</w:t>
            </w:r>
          </w:p>
        </w:tc>
      </w:tr>
      <w:tr w:rsidR="00800743" w:rsidRPr="00800743" w14:paraId="76F923D7"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5FC01981"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w:t>
            </w:r>
          </w:p>
        </w:tc>
        <w:tc>
          <w:tcPr>
            <w:tcW w:w="973" w:type="dxa"/>
            <w:tcBorders>
              <w:top w:val="nil"/>
              <w:left w:val="nil"/>
              <w:bottom w:val="single" w:sz="4" w:space="0" w:color="auto"/>
              <w:right w:val="nil"/>
            </w:tcBorders>
            <w:shd w:val="clear" w:color="auto" w:fill="auto"/>
            <w:noWrap/>
            <w:vAlign w:val="center"/>
            <w:hideMark/>
          </w:tcPr>
          <w:p w14:paraId="679F624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Jmlh Prod</w:t>
            </w:r>
          </w:p>
        </w:tc>
        <w:tc>
          <w:tcPr>
            <w:tcW w:w="889" w:type="dxa"/>
            <w:tcBorders>
              <w:top w:val="nil"/>
              <w:left w:val="nil"/>
              <w:bottom w:val="single" w:sz="4" w:space="0" w:color="auto"/>
              <w:right w:val="nil"/>
            </w:tcBorders>
            <w:shd w:val="clear" w:color="auto" w:fill="auto"/>
            <w:noWrap/>
            <w:vAlign w:val="center"/>
            <w:hideMark/>
          </w:tcPr>
          <w:p w14:paraId="6889ED4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Satuan</w:t>
            </w:r>
          </w:p>
        </w:tc>
        <w:tc>
          <w:tcPr>
            <w:tcW w:w="1309" w:type="dxa"/>
            <w:tcBorders>
              <w:top w:val="nil"/>
              <w:left w:val="nil"/>
              <w:bottom w:val="single" w:sz="4" w:space="0" w:color="auto"/>
              <w:right w:val="nil"/>
            </w:tcBorders>
            <w:shd w:val="clear" w:color="auto" w:fill="auto"/>
            <w:noWrap/>
            <w:vAlign w:val="center"/>
            <w:hideMark/>
          </w:tcPr>
          <w:p w14:paraId="0E615C99"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 xml:space="preserve">Harga Jual </w:t>
            </w:r>
          </w:p>
        </w:tc>
        <w:tc>
          <w:tcPr>
            <w:tcW w:w="2000" w:type="dxa"/>
            <w:tcBorders>
              <w:top w:val="nil"/>
              <w:left w:val="nil"/>
              <w:bottom w:val="single" w:sz="4" w:space="0" w:color="auto"/>
              <w:right w:val="nil"/>
            </w:tcBorders>
            <w:shd w:val="clear" w:color="auto" w:fill="auto"/>
            <w:noWrap/>
            <w:vAlign w:val="center"/>
            <w:hideMark/>
          </w:tcPr>
          <w:p w14:paraId="482A00D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Pendapatan</w:t>
            </w:r>
          </w:p>
        </w:tc>
        <w:tc>
          <w:tcPr>
            <w:tcW w:w="885" w:type="dxa"/>
            <w:tcBorders>
              <w:top w:val="nil"/>
              <w:left w:val="nil"/>
              <w:bottom w:val="single" w:sz="4" w:space="0" w:color="auto"/>
              <w:right w:val="nil"/>
            </w:tcBorders>
            <w:shd w:val="clear" w:color="auto" w:fill="auto"/>
            <w:noWrap/>
            <w:vAlign w:val="center"/>
            <w:hideMark/>
          </w:tcPr>
          <w:p w14:paraId="0E6F3F34"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 xml:space="preserve">Faktor </w:t>
            </w:r>
          </w:p>
        </w:tc>
        <w:tc>
          <w:tcPr>
            <w:tcW w:w="1611" w:type="dxa"/>
            <w:tcBorders>
              <w:top w:val="nil"/>
              <w:left w:val="nil"/>
              <w:bottom w:val="single" w:sz="4" w:space="0" w:color="auto"/>
              <w:right w:val="nil"/>
            </w:tcBorders>
            <w:shd w:val="clear" w:color="auto" w:fill="auto"/>
            <w:noWrap/>
            <w:vAlign w:val="center"/>
            <w:hideMark/>
          </w:tcPr>
          <w:p w14:paraId="5CD87479"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Nilai Sekarang</w:t>
            </w:r>
          </w:p>
        </w:tc>
      </w:tr>
      <w:tr w:rsidR="00800743" w:rsidRPr="00800743" w14:paraId="59105CCD" w14:textId="77777777" w:rsidTr="00FB5B1B">
        <w:trPr>
          <w:trHeight w:val="315"/>
        </w:trPr>
        <w:tc>
          <w:tcPr>
            <w:tcW w:w="1095" w:type="dxa"/>
            <w:tcBorders>
              <w:top w:val="nil"/>
              <w:left w:val="nil"/>
              <w:bottom w:val="nil"/>
              <w:right w:val="nil"/>
            </w:tcBorders>
            <w:shd w:val="clear" w:color="auto" w:fill="auto"/>
            <w:noWrap/>
            <w:vAlign w:val="center"/>
            <w:hideMark/>
          </w:tcPr>
          <w:p w14:paraId="4EE0DFC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0</w:t>
            </w:r>
          </w:p>
        </w:tc>
        <w:tc>
          <w:tcPr>
            <w:tcW w:w="973" w:type="dxa"/>
            <w:tcBorders>
              <w:top w:val="nil"/>
              <w:left w:val="nil"/>
              <w:bottom w:val="nil"/>
              <w:right w:val="nil"/>
            </w:tcBorders>
            <w:shd w:val="clear" w:color="auto" w:fill="auto"/>
            <w:noWrap/>
            <w:vAlign w:val="center"/>
            <w:hideMark/>
          </w:tcPr>
          <w:p w14:paraId="23F67625"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w:t>
            </w:r>
          </w:p>
        </w:tc>
        <w:tc>
          <w:tcPr>
            <w:tcW w:w="889" w:type="dxa"/>
            <w:tcBorders>
              <w:top w:val="nil"/>
              <w:left w:val="nil"/>
              <w:bottom w:val="nil"/>
              <w:right w:val="nil"/>
            </w:tcBorders>
            <w:shd w:val="clear" w:color="auto" w:fill="auto"/>
            <w:noWrap/>
            <w:vAlign w:val="center"/>
            <w:hideMark/>
          </w:tcPr>
          <w:p w14:paraId="411F2589" w14:textId="77777777" w:rsidR="00800743" w:rsidRPr="00800743" w:rsidRDefault="00800743" w:rsidP="00800743">
            <w:pPr>
              <w:spacing w:line="276" w:lineRule="auto"/>
              <w:rPr>
                <w:rFonts w:ascii="Arial" w:hAnsi="Arial" w:cs="Arial"/>
                <w:color w:val="000000"/>
                <w:sz w:val="20"/>
                <w:szCs w:val="20"/>
              </w:rPr>
            </w:pPr>
          </w:p>
        </w:tc>
        <w:tc>
          <w:tcPr>
            <w:tcW w:w="1309" w:type="dxa"/>
            <w:tcBorders>
              <w:top w:val="nil"/>
              <w:left w:val="nil"/>
              <w:bottom w:val="nil"/>
              <w:right w:val="nil"/>
            </w:tcBorders>
            <w:shd w:val="clear" w:color="auto" w:fill="auto"/>
            <w:noWrap/>
            <w:vAlign w:val="center"/>
            <w:hideMark/>
          </w:tcPr>
          <w:p w14:paraId="62EFC62B" w14:textId="77777777" w:rsidR="00800743" w:rsidRPr="00800743" w:rsidRDefault="00800743" w:rsidP="00800743">
            <w:pPr>
              <w:spacing w:line="276" w:lineRule="auto"/>
              <w:rPr>
                <w:rFonts w:ascii="Arial" w:hAnsi="Arial" w:cs="Arial"/>
                <w:color w:val="000000"/>
                <w:sz w:val="20"/>
                <w:szCs w:val="20"/>
              </w:rPr>
            </w:pPr>
          </w:p>
        </w:tc>
        <w:tc>
          <w:tcPr>
            <w:tcW w:w="2000" w:type="dxa"/>
            <w:tcBorders>
              <w:top w:val="nil"/>
              <w:left w:val="nil"/>
              <w:bottom w:val="nil"/>
              <w:right w:val="nil"/>
            </w:tcBorders>
            <w:shd w:val="clear" w:color="auto" w:fill="auto"/>
            <w:noWrap/>
            <w:vAlign w:val="center"/>
            <w:hideMark/>
          </w:tcPr>
          <w:p w14:paraId="239251D0" w14:textId="77777777" w:rsidR="00800743" w:rsidRPr="00800743" w:rsidRDefault="00800743" w:rsidP="00800743">
            <w:pPr>
              <w:spacing w:line="276" w:lineRule="auto"/>
              <w:rPr>
                <w:rFonts w:ascii="Arial" w:hAnsi="Arial" w:cs="Arial"/>
                <w:color w:val="000000"/>
                <w:sz w:val="20"/>
                <w:szCs w:val="20"/>
              </w:rPr>
            </w:pPr>
          </w:p>
        </w:tc>
        <w:tc>
          <w:tcPr>
            <w:tcW w:w="885" w:type="dxa"/>
            <w:tcBorders>
              <w:top w:val="nil"/>
              <w:left w:val="nil"/>
              <w:bottom w:val="nil"/>
              <w:right w:val="nil"/>
            </w:tcBorders>
            <w:shd w:val="clear" w:color="auto" w:fill="auto"/>
            <w:noWrap/>
            <w:vAlign w:val="center"/>
            <w:hideMark/>
          </w:tcPr>
          <w:p w14:paraId="3F596B82"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w:t>
            </w:r>
          </w:p>
        </w:tc>
        <w:tc>
          <w:tcPr>
            <w:tcW w:w="1611" w:type="dxa"/>
            <w:tcBorders>
              <w:top w:val="nil"/>
              <w:left w:val="nil"/>
              <w:bottom w:val="nil"/>
              <w:right w:val="nil"/>
            </w:tcBorders>
            <w:shd w:val="clear" w:color="auto" w:fill="auto"/>
            <w:noWrap/>
            <w:vAlign w:val="center"/>
            <w:hideMark/>
          </w:tcPr>
          <w:p w14:paraId="647E36FC" w14:textId="77777777" w:rsidR="00800743" w:rsidRPr="00800743" w:rsidRDefault="00800743" w:rsidP="00800743">
            <w:pPr>
              <w:spacing w:line="276" w:lineRule="auto"/>
              <w:rPr>
                <w:rFonts w:ascii="Arial" w:hAnsi="Arial" w:cs="Arial"/>
                <w:color w:val="000000"/>
                <w:sz w:val="20"/>
                <w:szCs w:val="20"/>
              </w:rPr>
            </w:pPr>
          </w:p>
        </w:tc>
      </w:tr>
      <w:tr w:rsidR="00800743" w:rsidRPr="00800743" w14:paraId="379EFF85" w14:textId="77777777" w:rsidTr="00FB5B1B">
        <w:trPr>
          <w:trHeight w:val="315"/>
        </w:trPr>
        <w:tc>
          <w:tcPr>
            <w:tcW w:w="1095" w:type="dxa"/>
            <w:tcBorders>
              <w:top w:val="nil"/>
              <w:left w:val="nil"/>
              <w:bottom w:val="nil"/>
              <w:right w:val="nil"/>
            </w:tcBorders>
            <w:shd w:val="clear" w:color="auto" w:fill="auto"/>
            <w:noWrap/>
            <w:vAlign w:val="center"/>
            <w:hideMark/>
          </w:tcPr>
          <w:p w14:paraId="63C51CF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1</w:t>
            </w:r>
          </w:p>
        </w:tc>
        <w:tc>
          <w:tcPr>
            <w:tcW w:w="973" w:type="dxa"/>
            <w:tcBorders>
              <w:top w:val="nil"/>
              <w:left w:val="nil"/>
              <w:bottom w:val="nil"/>
              <w:right w:val="nil"/>
            </w:tcBorders>
            <w:shd w:val="clear" w:color="auto" w:fill="auto"/>
            <w:noWrap/>
            <w:vAlign w:val="center"/>
            <w:hideMark/>
          </w:tcPr>
          <w:p w14:paraId="1BF4BFD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6,720</w:t>
            </w:r>
          </w:p>
        </w:tc>
        <w:tc>
          <w:tcPr>
            <w:tcW w:w="889" w:type="dxa"/>
            <w:tcBorders>
              <w:top w:val="nil"/>
              <w:left w:val="nil"/>
              <w:bottom w:val="nil"/>
              <w:right w:val="nil"/>
            </w:tcBorders>
            <w:shd w:val="clear" w:color="auto" w:fill="auto"/>
            <w:noWrap/>
            <w:vAlign w:val="center"/>
            <w:hideMark/>
          </w:tcPr>
          <w:p w14:paraId="177076F8"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5090D61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22,000</w:t>
            </w:r>
          </w:p>
        </w:tc>
        <w:tc>
          <w:tcPr>
            <w:tcW w:w="2000" w:type="dxa"/>
            <w:tcBorders>
              <w:top w:val="nil"/>
              <w:left w:val="nil"/>
              <w:bottom w:val="nil"/>
              <w:right w:val="nil"/>
            </w:tcBorders>
            <w:shd w:val="clear" w:color="auto" w:fill="auto"/>
            <w:noWrap/>
            <w:vAlign w:val="center"/>
            <w:hideMark/>
          </w:tcPr>
          <w:p w14:paraId="5F7233E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147,840,000</w:t>
            </w:r>
          </w:p>
        </w:tc>
        <w:tc>
          <w:tcPr>
            <w:tcW w:w="885" w:type="dxa"/>
            <w:tcBorders>
              <w:top w:val="nil"/>
              <w:left w:val="nil"/>
              <w:bottom w:val="nil"/>
              <w:right w:val="nil"/>
            </w:tcBorders>
            <w:shd w:val="clear" w:color="auto" w:fill="auto"/>
            <w:noWrap/>
            <w:vAlign w:val="center"/>
            <w:hideMark/>
          </w:tcPr>
          <w:p w14:paraId="3B3F09C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0.8929</w:t>
            </w:r>
          </w:p>
        </w:tc>
        <w:tc>
          <w:tcPr>
            <w:tcW w:w="1611" w:type="dxa"/>
            <w:tcBorders>
              <w:top w:val="nil"/>
              <w:left w:val="nil"/>
              <w:bottom w:val="nil"/>
              <w:right w:val="nil"/>
            </w:tcBorders>
            <w:shd w:val="clear" w:color="auto" w:fill="auto"/>
            <w:noWrap/>
            <w:vAlign w:val="center"/>
            <w:hideMark/>
          </w:tcPr>
          <w:p w14:paraId="7C67DD3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132,006,336</w:t>
            </w:r>
          </w:p>
        </w:tc>
      </w:tr>
      <w:tr w:rsidR="00800743" w:rsidRPr="00800743" w14:paraId="7CFDBD37" w14:textId="77777777" w:rsidTr="00FB5B1B">
        <w:trPr>
          <w:trHeight w:val="315"/>
        </w:trPr>
        <w:tc>
          <w:tcPr>
            <w:tcW w:w="1095" w:type="dxa"/>
            <w:tcBorders>
              <w:top w:val="nil"/>
              <w:left w:val="nil"/>
              <w:bottom w:val="nil"/>
              <w:right w:val="nil"/>
            </w:tcBorders>
            <w:shd w:val="clear" w:color="auto" w:fill="auto"/>
            <w:noWrap/>
            <w:vAlign w:val="center"/>
            <w:hideMark/>
          </w:tcPr>
          <w:p w14:paraId="69BD581F"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2</w:t>
            </w:r>
          </w:p>
        </w:tc>
        <w:tc>
          <w:tcPr>
            <w:tcW w:w="973" w:type="dxa"/>
            <w:tcBorders>
              <w:top w:val="nil"/>
              <w:left w:val="nil"/>
              <w:bottom w:val="nil"/>
              <w:right w:val="nil"/>
            </w:tcBorders>
            <w:shd w:val="clear" w:color="auto" w:fill="auto"/>
            <w:noWrap/>
            <w:vAlign w:val="center"/>
            <w:hideMark/>
          </w:tcPr>
          <w:p w14:paraId="1FEA900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7,056</w:t>
            </w:r>
          </w:p>
        </w:tc>
        <w:tc>
          <w:tcPr>
            <w:tcW w:w="889" w:type="dxa"/>
            <w:tcBorders>
              <w:top w:val="nil"/>
              <w:left w:val="nil"/>
              <w:bottom w:val="nil"/>
              <w:right w:val="nil"/>
            </w:tcBorders>
            <w:shd w:val="clear" w:color="auto" w:fill="auto"/>
            <w:noWrap/>
            <w:vAlign w:val="center"/>
            <w:hideMark/>
          </w:tcPr>
          <w:p w14:paraId="04A5270E"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4ED7FFE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24,200</w:t>
            </w:r>
          </w:p>
        </w:tc>
        <w:tc>
          <w:tcPr>
            <w:tcW w:w="2000" w:type="dxa"/>
            <w:tcBorders>
              <w:top w:val="nil"/>
              <w:left w:val="nil"/>
              <w:bottom w:val="nil"/>
              <w:right w:val="nil"/>
            </w:tcBorders>
            <w:shd w:val="clear" w:color="auto" w:fill="auto"/>
            <w:noWrap/>
            <w:vAlign w:val="center"/>
            <w:hideMark/>
          </w:tcPr>
          <w:p w14:paraId="4F8032A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170,755,200</w:t>
            </w:r>
          </w:p>
        </w:tc>
        <w:tc>
          <w:tcPr>
            <w:tcW w:w="885" w:type="dxa"/>
            <w:tcBorders>
              <w:top w:val="nil"/>
              <w:left w:val="nil"/>
              <w:bottom w:val="nil"/>
              <w:right w:val="nil"/>
            </w:tcBorders>
            <w:shd w:val="clear" w:color="auto" w:fill="auto"/>
            <w:noWrap/>
            <w:vAlign w:val="center"/>
            <w:hideMark/>
          </w:tcPr>
          <w:p w14:paraId="042326C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0.7929</w:t>
            </w:r>
          </w:p>
        </w:tc>
        <w:tc>
          <w:tcPr>
            <w:tcW w:w="1611" w:type="dxa"/>
            <w:tcBorders>
              <w:top w:val="nil"/>
              <w:left w:val="nil"/>
              <w:bottom w:val="nil"/>
              <w:right w:val="nil"/>
            </w:tcBorders>
            <w:shd w:val="clear" w:color="auto" w:fill="auto"/>
            <w:noWrap/>
            <w:vAlign w:val="center"/>
            <w:hideMark/>
          </w:tcPr>
          <w:p w14:paraId="539457E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135,391,798</w:t>
            </w:r>
          </w:p>
        </w:tc>
      </w:tr>
      <w:tr w:rsidR="00800743" w:rsidRPr="00800743" w14:paraId="111C26A6" w14:textId="77777777" w:rsidTr="00FB5B1B">
        <w:trPr>
          <w:trHeight w:val="315"/>
        </w:trPr>
        <w:tc>
          <w:tcPr>
            <w:tcW w:w="1095" w:type="dxa"/>
            <w:tcBorders>
              <w:top w:val="nil"/>
              <w:left w:val="nil"/>
              <w:bottom w:val="nil"/>
              <w:right w:val="nil"/>
            </w:tcBorders>
            <w:shd w:val="clear" w:color="auto" w:fill="auto"/>
            <w:noWrap/>
            <w:vAlign w:val="center"/>
            <w:hideMark/>
          </w:tcPr>
          <w:p w14:paraId="2D50E7EF"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3</w:t>
            </w:r>
          </w:p>
        </w:tc>
        <w:tc>
          <w:tcPr>
            <w:tcW w:w="973" w:type="dxa"/>
            <w:tcBorders>
              <w:top w:val="nil"/>
              <w:left w:val="nil"/>
              <w:bottom w:val="nil"/>
              <w:right w:val="nil"/>
            </w:tcBorders>
            <w:shd w:val="clear" w:color="auto" w:fill="auto"/>
            <w:noWrap/>
            <w:vAlign w:val="center"/>
            <w:hideMark/>
          </w:tcPr>
          <w:p w14:paraId="13DE868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7,409</w:t>
            </w:r>
          </w:p>
        </w:tc>
        <w:tc>
          <w:tcPr>
            <w:tcW w:w="889" w:type="dxa"/>
            <w:tcBorders>
              <w:top w:val="nil"/>
              <w:left w:val="nil"/>
              <w:bottom w:val="nil"/>
              <w:right w:val="nil"/>
            </w:tcBorders>
            <w:shd w:val="clear" w:color="auto" w:fill="auto"/>
            <w:noWrap/>
            <w:vAlign w:val="center"/>
            <w:hideMark/>
          </w:tcPr>
          <w:p w14:paraId="5ADBC68D"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3C5D0370"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26,620</w:t>
            </w:r>
          </w:p>
        </w:tc>
        <w:tc>
          <w:tcPr>
            <w:tcW w:w="2000" w:type="dxa"/>
            <w:tcBorders>
              <w:top w:val="nil"/>
              <w:left w:val="nil"/>
              <w:bottom w:val="nil"/>
              <w:right w:val="nil"/>
            </w:tcBorders>
            <w:shd w:val="clear" w:color="auto" w:fill="auto"/>
            <w:noWrap/>
            <w:vAlign w:val="center"/>
            <w:hideMark/>
          </w:tcPr>
          <w:p w14:paraId="5759AEF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197,222,256</w:t>
            </w:r>
          </w:p>
        </w:tc>
        <w:tc>
          <w:tcPr>
            <w:tcW w:w="885" w:type="dxa"/>
            <w:tcBorders>
              <w:top w:val="nil"/>
              <w:left w:val="nil"/>
              <w:bottom w:val="nil"/>
              <w:right w:val="nil"/>
            </w:tcBorders>
            <w:shd w:val="clear" w:color="auto" w:fill="auto"/>
            <w:noWrap/>
            <w:vAlign w:val="center"/>
            <w:hideMark/>
          </w:tcPr>
          <w:p w14:paraId="2699F3F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0.7118</w:t>
            </w:r>
          </w:p>
        </w:tc>
        <w:tc>
          <w:tcPr>
            <w:tcW w:w="1611" w:type="dxa"/>
            <w:tcBorders>
              <w:top w:val="nil"/>
              <w:left w:val="nil"/>
              <w:bottom w:val="nil"/>
              <w:right w:val="nil"/>
            </w:tcBorders>
            <w:shd w:val="clear" w:color="auto" w:fill="auto"/>
            <w:noWrap/>
            <w:vAlign w:val="center"/>
            <w:hideMark/>
          </w:tcPr>
          <w:p w14:paraId="7B30904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140,382,802</w:t>
            </w:r>
          </w:p>
        </w:tc>
      </w:tr>
      <w:tr w:rsidR="00800743" w:rsidRPr="00800743" w14:paraId="19924894" w14:textId="77777777" w:rsidTr="00FB5B1B">
        <w:trPr>
          <w:trHeight w:val="315"/>
        </w:trPr>
        <w:tc>
          <w:tcPr>
            <w:tcW w:w="1095" w:type="dxa"/>
            <w:tcBorders>
              <w:top w:val="nil"/>
              <w:left w:val="nil"/>
              <w:bottom w:val="nil"/>
              <w:right w:val="nil"/>
            </w:tcBorders>
            <w:shd w:val="clear" w:color="auto" w:fill="auto"/>
            <w:noWrap/>
            <w:vAlign w:val="center"/>
            <w:hideMark/>
          </w:tcPr>
          <w:p w14:paraId="000377F7"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4</w:t>
            </w:r>
          </w:p>
        </w:tc>
        <w:tc>
          <w:tcPr>
            <w:tcW w:w="973" w:type="dxa"/>
            <w:tcBorders>
              <w:top w:val="nil"/>
              <w:left w:val="nil"/>
              <w:bottom w:val="nil"/>
              <w:right w:val="nil"/>
            </w:tcBorders>
            <w:shd w:val="clear" w:color="auto" w:fill="auto"/>
            <w:noWrap/>
            <w:vAlign w:val="center"/>
            <w:hideMark/>
          </w:tcPr>
          <w:p w14:paraId="201DE10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7,779</w:t>
            </w:r>
          </w:p>
        </w:tc>
        <w:tc>
          <w:tcPr>
            <w:tcW w:w="889" w:type="dxa"/>
            <w:tcBorders>
              <w:top w:val="nil"/>
              <w:left w:val="nil"/>
              <w:bottom w:val="nil"/>
              <w:right w:val="nil"/>
            </w:tcBorders>
            <w:shd w:val="clear" w:color="auto" w:fill="auto"/>
            <w:noWrap/>
            <w:vAlign w:val="center"/>
            <w:hideMark/>
          </w:tcPr>
          <w:p w14:paraId="354F6A8B"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42B72E5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29,282</w:t>
            </w:r>
          </w:p>
        </w:tc>
        <w:tc>
          <w:tcPr>
            <w:tcW w:w="2000" w:type="dxa"/>
            <w:tcBorders>
              <w:top w:val="nil"/>
              <w:left w:val="nil"/>
              <w:bottom w:val="nil"/>
              <w:right w:val="nil"/>
            </w:tcBorders>
            <w:shd w:val="clear" w:color="auto" w:fill="auto"/>
            <w:noWrap/>
            <w:vAlign w:val="center"/>
            <w:hideMark/>
          </w:tcPr>
          <w:p w14:paraId="0879F85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227,791,706</w:t>
            </w:r>
          </w:p>
        </w:tc>
        <w:tc>
          <w:tcPr>
            <w:tcW w:w="885" w:type="dxa"/>
            <w:tcBorders>
              <w:top w:val="nil"/>
              <w:left w:val="nil"/>
              <w:bottom w:val="nil"/>
              <w:right w:val="nil"/>
            </w:tcBorders>
            <w:shd w:val="clear" w:color="auto" w:fill="auto"/>
            <w:noWrap/>
            <w:vAlign w:val="center"/>
            <w:hideMark/>
          </w:tcPr>
          <w:p w14:paraId="4A390855"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0.6355</w:t>
            </w:r>
          </w:p>
        </w:tc>
        <w:tc>
          <w:tcPr>
            <w:tcW w:w="1611" w:type="dxa"/>
            <w:tcBorders>
              <w:top w:val="nil"/>
              <w:left w:val="nil"/>
              <w:bottom w:val="nil"/>
              <w:right w:val="nil"/>
            </w:tcBorders>
            <w:shd w:val="clear" w:color="auto" w:fill="auto"/>
            <w:noWrap/>
            <w:vAlign w:val="center"/>
            <w:hideMark/>
          </w:tcPr>
          <w:p w14:paraId="09017FD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144,761,629</w:t>
            </w:r>
          </w:p>
        </w:tc>
      </w:tr>
      <w:tr w:rsidR="00800743" w:rsidRPr="00800743" w14:paraId="082BBFDB"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1BF717B4"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5</w:t>
            </w:r>
          </w:p>
        </w:tc>
        <w:tc>
          <w:tcPr>
            <w:tcW w:w="973" w:type="dxa"/>
            <w:tcBorders>
              <w:top w:val="nil"/>
              <w:left w:val="nil"/>
              <w:bottom w:val="single" w:sz="4" w:space="0" w:color="auto"/>
              <w:right w:val="nil"/>
            </w:tcBorders>
            <w:shd w:val="clear" w:color="auto" w:fill="auto"/>
            <w:noWrap/>
            <w:vAlign w:val="center"/>
            <w:hideMark/>
          </w:tcPr>
          <w:p w14:paraId="7155283C"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8,168</w:t>
            </w:r>
          </w:p>
        </w:tc>
        <w:tc>
          <w:tcPr>
            <w:tcW w:w="889" w:type="dxa"/>
            <w:tcBorders>
              <w:top w:val="nil"/>
              <w:left w:val="nil"/>
              <w:bottom w:val="single" w:sz="4" w:space="0" w:color="auto"/>
              <w:right w:val="nil"/>
            </w:tcBorders>
            <w:shd w:val="clear" w:color="auto" w:fill="auto"/>
            <w:noWrap/>
            <w:vAlign w:val="center"/>
            <w:hideMark/>
          </w:tcPr>
          <w:p w14:paraId="6AF56973"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single" w:sz="4" w:space="0" w:color="auto"/>
              <w:right w:val="nil"/>
            </w:tcBorders>
            <w:shd w:val="clear" w:color="auto" w:fill="auto"/>
            <w:noWrap/>
            <w:vAlign w:val="center"/>
            <w:hideMark/>
          </w:tcPr>
          <w:p w14:paraId="63DB50F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32,210</w:t>
            </w:r>
          </w:p>
        </w:tc>
        <w:tc>
          <w:tcPr>
            <w:tcW w:w="2000" w:type="dxa"/>
            <w:tcBorders>
              <w:top w:val="nil"/>
              <w:left w:val="nil"/>
              <w:bottom w:val="single" w:sz="4" w:space="0" w:color="auto"/>
              <w:right w:val="nil"/>
            </w:tcBorders>
            <w:shd w:val="clear" w:color="auto" w:fill="auto"/>
            <w:noWrap/>
            <w:vAlign w:val="center"/>
            <w:hideMark/>
          </w:tcPr>
          <w:p w14:paraId="6FBD2A9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263,099,420</w:t>
            </w:r>
          </w:p>
        </w:tc>
        <w:tc>
          <w:tcPr>
            <w:tcW w:w="885" w:type="dxa"/>
            <w:tcBorders>
              <w:top w:val="nil"/>
              <w:left w:val="nil"/>
              <w:bottom w:val="single" w:sz="4" w:space="0" w:color="auto"/>
              <w:right w:val="nil"/>
            </w:tcBorders>
            <w:shd w:val="clear" w:color="auto" w:fill="auto"/>
            <w:noWrap/>
            <w:vAlign w:val="center"/>
            <w:hideMark/>
          </w:tcPr>
          <w:p w14:paraId="47185C37"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0.5674</w:t>
            </w:r>
          </w:p>
        </w:tc>
        <w:tc>
          <w:tcPr>
            <w:tcW w:w="1611" w:type="dxa"/>
            <w:tcBorders>
              <w:top w:val="nil"/>
              <w:left w:val="nil"/>
              <w:bottom w:val="single" w:sz="4" w:space="0" w:color="auto"/>
              <w:right w:val="nil"/>
            </w:tcBorders>
            <w:shd w:val="clear" w:color="auto" w:fill="auto"/>
            <w:noWrap/>
            <w:vAlign w:val="center"/>
            <w:hideMark/>
          </w:tcPr>
          <w:p w14:paraId="0C96970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149,282,611</w:t>
            </w:r>
          </w:p>
        </w:tc>
      </w:tr>
      <w:tr w:rsidR="00800743" w:rsidRPr="00800743" w14:paraId="1A7D8F2B" w14:textId="77777777" w:rsidTr="00FB5B1B">
        <w:trPr>
          <w:trHeight w:val="330"/>
        </w:trPr>
        <w:tc>
          <w:tcPr>
            <w:tcW w:w="4266" w:type="dxa"/>
            <w:gridSpan w:val="4"/>
            <w:tcBorders>
              <w:top w:val="single" w:sz="4" w:space="0" w:color="auto"/>
              <w:left w:val="nil"/>
              <w:bottom w:val="single" w:sz="4" w:space="0" w:color="auto"/>
              <w:right w:val="nil"/>
            </w:tcBorders>
            <w:shd w:val="clear" w:color="auto" w:fill="auto"/>
            <w:noWrap/>
            <w:vAlign w:val="center"/>
            <w:hideMark/>
          </w:tcPr>
          <w:p w14:paraId="116BFAC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Pendapatan</w:t>
            </w:r>
          </w:p>
        </w:tc>
        <w:tc>
          <w:tcPr>
            <w:tcW w:w="2000" w:type="dxa"/>
            <w:tcBorders>
              <w:top w:val="nil"/>
              <w:left w:val="nil"/>
              <w:bottom w:val="single" w:sz="4" w:space="0" w:color="auto"/>
              <w:right w:val="nil"/>
            </w:tcBorders>
            <w:shd w:val="clear" w:color="auto" w:fill="auto"/>
            <w:noWrap/>
            <w:vAlign w:val="center"/>
            <w:hideMark/>
          </w:tcPr>
          <w:p w14:paraId="7680129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1,006,708,582</w:t>
            </w:r>
          </w:p>
        </w:tc>
        <w:tc>
          <w:tcPr>
            <w:tcW w:w="885" w:type="dxa"/>
            <w:tcBorders>
              <w:top w:val="nil"/>
              <w:left w:val="nil"/>
              <w:bottom w:val="single" w:sz="4" w:space="0" w:color="auto"/>
              <w:right w:val="nil"/>
            </w:tcBorders>
            <w:shd w:val="clear" w:color="auto" w:fill="auto"/>
            <w:noWrap/>
            <w:vAlign w:val="bottom"/>
            <w:hideMark/>
          </w:tcPr>
          <w:p w14:paraId="2A56C99C"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 </w:t>
            </w:r>
          </w:p>
        </w:tc>
        <w:tc>
          <w:tcPr>
            <w:tcW w:w="1611" w:type="dxa"/>
            <w:tcBorders>
              <w:top w:val="nil"/>
              <w:left w:val="nil"/>
              <w:bottom w:val="single" w:sz="4" w:space="0" w:color="auto"/>
              <w:right w:val="nil"/>
            </w:tcBorders>
            <w:shd w:val="clear" w:color="auto" w:fill="auto"/>
            <w:noWrap/>
            <w:vAlign w:val="center"/>
            <w:hideMark/>
          </w:tcPr>
          <w:p w14:paraId="5E811E8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701,825,176</w:t>
            </w:r>
          </w:p>
        </w:tc>
      </w:tr>
      <w:tr w:rsidR="00800743" w:rsidRPr="00800743" w14:paraId="7DAA85D3" w14:textId="77777777" w:rsidTr="00FB5B1B">
        <w:trPr>
          <w:trHeight w:val="300"/>
        </w:trPr>
        <w:tc>
          <w:tcPr>
            <w:tcW w:w="1095" w:type="dxa"/>
            <w:tcBorders>
              <w:top w:val="nil"/>
              <w:left w:val="nil"/>
              <w:bottom w:val="nil"/>
              <w:right w:val="nil"/>
            </w:tcBorders>
            <w:shd w:val="clear" w:color="auto" w:fill="auto"/>
            <w:noWrap/>
            <w:vAlign w:val="bottom"/>
            <w:hideMark/>
          </w:tcPr>
          <w:p w14:paraId="5DEA21D6" w14:textId="77777777" w:rsidR="00800743" w:rsidRPr="00800743" w:rsidRDefault="00800743" w:rsidP="00800743">
            <w:pPr>
              <w:spacing w:line="276" w:lineRule="auto"/>
              <w:rPr>
                <w:rFonts w:ascii="Arial" w:hAnsi="Arial" w:cs="Arial"/>
                <w:color w:val="000000"/>
                <w:sz w:val="20"/>
                <w:szCs w:val="20"/>
              </w:rPr>
            </w:pPr>
          </w:p>
        </w:tc>
        <w:tc>
          <w:tcPr>
            <w:tcW w:w="973" w:type="dxa"/>
            <w:tcBorders>
              <w:top w:val="nil"/>
              <w:left w:val="nil"/>
              <w:bottom w:val="nil"/>
              <w:right w:val="nil"/>
            </w:tcBorders>
            <w:shd w:val="clear" w:color="auto" w:fill="auto"/>
            <w:noWrap/>
            <w:vAlign w:val="bottom"/>
            <w:hideMark/>
          </w:tcPr>
          <w:p w14:paraId="7A20F7F0" w14:textId="77777777" w:rsidR="00800743" w:rsidRPr="00800743" w:rsidRDefault="00800743" w:rsidP="00800743">
            <w:pPr>
              <w:spacing w:line="276" w:lineRule="auto"/>
              <w:rPr>
                <w:rFonts w:ascii="Arial" w:hAnsi="Arial" w:cs="Arial"/>
                <w:color w:val="000000"/>
                <w:sz w:val="20"/>
                <w:szCs w:val="20"/>
              </w:rPr>
            </w:pPr>
          </w:p>
        </w:tc>
        <w:tc>
          <w:tcPr>
            <w:tcW w:w="889" w:type="dxa"/>
            <w:tcBorders>
              <w:top w:val="nil"/>
              <w:left w:val="nil"/>
              <w:bottom w:val="nil"/>
              <w:right w:val="nil"/>
            </w:tcBorders>
            <w:shd w:val="clear" w:color="auto" w:fill="auto"/>
            <w:noWrap/>
            <w:vAlign w:val="bottom"/>
            <w:hideMark/>
          </w:tcPr>
          <w:p w14:paraId="5DD4B34A" w14:textId="77777777" w:rsidR="00800743" w:rsidRPr="00800743" w:rsidRDefault="00800743" w:rsidP="00800743">
            <w:pPr>
              <w:spacing w:line="276" w:lineRule="auto"/>
              <w:rPr>
                <w:rFonts w:ascii="Arial" w:hAnsi="Arial" w:cs="Arial"/>
                <w:color w:val="000000"/>
                <w:sz w:val="20"/>
                <w:szCs w:val="20"/>
              </w:rPr>
            </w:pPr>
          </w:p>
        </w:tc>
        <w:tc>
          <w:tcPr>
            <w:tcW w:w="1309" w:type="dxa"/>
            <w:tcBorders>
              <w:top w:val="nil"/>
              <w:left w:val="nil"/>
              <w:bottom w:val="nil"/>
              <w:right w:val="nil"/>
            </w:tcBorders>
            <w:shd w:val="clear" w:color="auto" w:fill="auto"/>
            <w:noWrap/>
            <w:vAlign w:val="bottom"/>
            <w:hideMark/>
          </w:tcPr>
          <w:p w14:paraId="43EEF686" w14:textId="77777777" w:rsidR="00800743" w:rsidRPr="00800743" w:rsidRDefault="00800743" w:rsidP="00800743">
            <w:pPr>
              <w:spacing w:line="276" w:lineRule="auto"/>
              <w:rPr>
                <w:rFonts w:ascii="Arial" w:hAnsi="Arial" w:cs="Arial"/>
                <w:color w:val="000000"/>
                <w:sz w:val="20"/>
                <w:szCs w:val="20"/>
              </w:rPr>
            </w:pPr>
          </w:p>
        </w:tc>
        <w:tc>
          <w:tcPr>
            <w:tcW w:w="2000" w:type="dxa"/>
            <w:tcBorders>
              <w:top w:val="nil"/>
              <w:left w:val="nil"/>
              <w:bottom w:val="nil"/>
              <w:right w:val="nil"/>
            </w:tcBorders>
            <w:shd w:val="clear" w:color="auto" w:fill="auto"/>
            <w:noWrap/>
            <w:vAlign w:val="bottom"/>
            <w:hideMark/>
          </w:tcPr>
          <w:p w14:paraId="417447F3" w14:textId="77777777" w:rsidR="00800743" w:rsidRPr="00800743" w:rsidRDefault="00800743" w:rsidP="00800743">
            <w:pPr>
              <w:spacing w:line="276" w:lineRule="auto"/>
              <w:rPr>
                <w:rFonts w:ascii="Arial" w:hAnsi="Arial" w:cs="Arial"/>
                <w:color w:val="000000"/>
                <w:sz w:val="20"/>
                <w:szCs w:val="20"/>
              </w:rPr>
            </w:pPr>
          </w:p>
        </w:tc>
        <w:tc>
          <w:tcPr>
            <w:tcW w:w="885" w:type="dxa"/>
            <w:tcBorders>
              <w:top w:val="nil"/>
              <w:left w:val="nil"/>
              <w:bottom w:val="nil"/>
              <w:right w:val="nil"/>
            </w:tcBorders>
            <w:shd w:val="clear" w:color="auto" w:fill="auto"/>
            <w:noWrap/>
            <w:vAlign w:val="bottom"/>
            <w:hideMark/>
          </w:tcPr>
          <w:p w14:paraId="24F903E1" w14:textId="77777777" w:rsidR="00800743" w:rsidRPr="00800743" w:rsidRDefault="00800743" w:rsidP="00800743">
            <w:pPr>
              <w:spacing w:line="276" w:lineRule="auto"/>
              <w:rPr>
                <w:rFonts w:ascii="Arial" w:hAnsi="Arial" w:cs="Arial"/>
                <w:color w:val="000000"/>
                <w:sz w:val="20"/>
                <w:szCs w:val="20"/>
              </w:rPr>
            </w:pPr>
          </w:p>
        </w:tc>
        <w:tc>
          <w:tcPr>
            <w:tcW w:w="1611" w:type="dxa"/>
            <w:tcBorders>
              <w:top w:val="nil"/>
              <w:left w:val="nil"/>
              <w:bottom w:val="nil"/>
              <w:right w:val="nil"/>
            </w:tcBorders>
            <w:shd w:val="clear" w:color="auto" w:fill="auto"/>
            <w:noWrap/>
            <w:vAlign w:val="bottom"/>
            <w:hideMark/>
          </w:tcPr>
          <w:p w14:paraId="001696F9" w14:textId="77777777" w:rsidR="00800743" w:rsidRPr="00800743" w:rsidRDefault="00800743" w:rsidP="00800743">
            <w:pPr>
              <w:spacing w:line="276" w:lineRule="auto"/>
              <w:rPr>
                <w:rFonts w:ascii="Arial" w:hAnsi="Arial" w:cs="Arial"/>
                <w:color w:val="000000"/>
                <w:sz w:val="20"/>
                <w:szCs w:val="20"/>
              </w:rPr>
            </w:pPr>
          </w:p>
        </w:tc>
      </w:tr>
      <w:tr w:rsidR="00800743" w:rsidRPr="00800743" w14:paraId="6540947A" w14:textId="77777777" w:rsidTr="00FB5B1B">
        <w:trPr>
          <w:trHeight w:val="315"/>
        </w:trPr>
        <w:tc>
          <w:tcPr>
            <w:tcW w:w="8762" w:type="dxa"/>
            <w:gridSpan w:val="7"/>
            <w:tcBorders>
              <w:top w:val="single" w:sz="4" w:space="0" w:color="auto"/>
              <w:left w:val="nil"/>
              <w:bottom w:val="single" w:sz="4" w:space="0" w:color="auto"/>
              <w:right w:val="nil"/>
            </w:tcBorders>
            <w:shd w:val="clear" w:color="auto" w:fill="auto"/>
            <w:noWrap/>
            <w:vAlign w:val="center"/>
            <w:hideMark/>
          </w:tcPr>
          <w:p w14:paraId="11DCF8C7"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PERKIRAAN BIAYA (Tingkat Suku Bunga 12%)</w:t>
            </w:r>
          </w:p>
        </w:tc>
      </w:tr>
      <w:tr w:rsidR="00800743" w:rsidRPr="00800743" w14:paraId="50B0294B"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798CF04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w:t>
            </w:r>
          </w:p>
        </w:tc>
        <w:tc>
          <w:tcPr>
            <w:tcW w:w="973" w:type="dxa"/>
            <w:tcBorders>
              <w:top w:val="nil"/>
              <w:left w:val="nil"/>
              <w:bottom w:val="single" w:sz="4" w:space="0" w:color="auto"/>
              <w:right w:val="nil"/>
            </w:tcBorders>
            <w:shd w:val="clear" w:color="auto" w:fill="auto"/>
            <w:noWrap/>
            <w:vAlign w:val="center"/>
            <w:hideMark/>
          </w:tcPr>
          <w:p w14:paraId="2EEA931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Jmlh Prod</w:t>
            </w:r>
          </w:p>
        </w:tc>
        <w:tc>
          <w:tcPr>
            <w:tcW w:w="889" w:type="dxa"/>
            <w:tcBorders>
              <w:top w:val="nil"/>
              <w:left w:val="nil"/>
              <w:bottom w:val="single" w:sz="4" w:space="0" w:color="auto"/>
              <w:right w:val="nil"/>
            </w:tcBorders>
            <w:shd w:val="clear" w:color="auto" w:fill="auto"/>
            <w:noWrap/>
            <w:vAlign w:val="center"/>
            <w:hideMark/>
          </w:tcPr>
          <w:p w14:paraId="781A5F60"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Satuan</w:t>
            </w:r>
          </w:p>
        </w:tc>
        <w:tc>
          <w:tcPr>
            <w:tcW w:w="1309" w:type="dxa"/>
            <w:tcBorders>
              <w:top w:val="nil"/>
              <w:left w:val="nil"/>
              <w:bottom w:val="single" w:sz="4" w:space="0" w:color="auto"/>
              <w:right w:val="nil"/>
            </w:tcBorders>
            <w:shd w:val="clear" w:color="auto" w:fill="auto"/>
            <w:noWrap/>
            <w:vAlign w:val="center"/>
            <w:hideMark/>
          </w:tcPr>
          <w:p w14:paraId="26C9EDA6"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Biaya</w:t>
            </w:r>
          </w:p>
        </w:tc>
        <w:tc>
          <w:tcPr>
            <w:tcW w:w="2000" w:type="dxa"/>
            <w:tcBorders>
              <w:top w:val="nil"/>
              <w:left w:val="nil"/>
              <w:bottom w:val="single" w:sz="4" w:space="0" w:color="auto"/>
              <w:right w:val="nil"/>
            </w:tcBorders>
            <w:shd w:val="clear" w:color="auto" w:fill="auto"/>
            <w:noWrap/>
            <w:vAlign w:val="center"/>
            <w:hideMark/>
          </w:tcPr>
          <w:p w14:paraId="2BAEB1E1"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Biaya</w:t>
            </w:r>
          </w:p>
        </w:tc>
        <w:tc>
          <w:tcPr>
            <w:tcW w:w="885" w:type="dxa"/>
            <w:tcBorders>
              <w:top w:val="nil"/>
              <w:left w:val="nil"/>
              <w:bottom w:val="single" w:sz="4" w:space="0" w:color="auto"/>
              <w:right w:val="nil"/>
            </w:tcBorders>
            <w:shd w:val="clear" w:color="auto" w:fill="auto"/>
            <w:noWrap/>
            <w:vAlign w:val="center"/>
            <w:hideMark/>
          </w:tcPr>
          <w:p w14:paraId="67EABD8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 xml:space="preserve">Faktor </w:t>
            </w:r>
          </w:p>
        </w:tc>
        <w:tc>
          <w:tcPr>
            <w:tcW w:w="1611" w:type="dxa"/>
            <w:tcBorders>
              <w:top w:val="nil"/>
              <w:left w:val="nil"/>
              <w:bottom w:val="single" w:sz="4" w:space="0" w:color="auto"/>
              <w:right w:val="nil"/>
            </w:tcBorders>
            <w:shd w:val="clear" w:color="auto" w:fill="auto"/>
            <w:noWrap/>
            <w:vAlign w:val="center"/>
            <w:hideMark/>
          </w:tcPr>
          <w:p w14:paraId="3375FE79"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Nilai Sekarang</w:t>
            </w:r>
          </w:p>
        </w:tc>
      </w:tr>
      <w:tr w:rsidR="00800743" w:rsidRPr="00800743" w14:paraId="59AABDD4" w14:textId="77777777" w:rsidTr="00FB5B1B">
        <w:trPr>
          <w:trHeight w:val="315"/>
        </w:trPr>
        <w:tc>
          <w:tcPr>
            <w:tcW w:w="1095" w:type="dxa"/>
            <w:tcBorders>
              <w:top w:val="nil"/>
              <w:left w:val="nil"/>
              <w:bottom w:val="nil"/>
              <w:right w:val="nil"/>
            </w:tcBorders>
            <w:shd w:val="clear" w:color="auto" w:fill="auto"/>
            <w:noWrap/>
            <w:vAlign w:val="center"/>
            <w:hideMark/>
          </w:tcPr>
          <w:p w14:paraId="112D0B13"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lastRenderedPageBreak/>
              <w:t>Tahun 0</w:t>
            </w:r>
          </w:p>
        </w:tc>
        <w:tc>
          <w:tcPr>
            <w:tcW w:w="973" w:type="dxa"/>
            <w:tcBorders>
              <w:top w:val="nil"/>
              <w:left w:val="nil"/>
              <w:bottom w:val="nil"/>
              <w:right w:val="nil"/>
            </w:tcBorders>
            <w:shd w:val="clear" w:color="auto" w:fill="auto"/>
            <w:noWrap/>
            <w:vAlign w:val="center"/>
            <w:hideMark/>
          </w:tcPr>
          <w:p w14:paraId="080E8FCD" w14:textId="77777777" w:rsidR="00800743" w:rsidRPr="00800743" w:rsidRDefault="00800743" w:rsidP="00800743">
            <w:pPr>
              <w:spacing w:line="276" w:lineRule="auto"/>
              <w:jc w:val="right"/>
              <w:rPr>
                <w:rFonts w:ascii="Arial" w:hAnsi="Arial" w:cs="Arial"/>
                <w:color w:val="000000"/>
                <w:sz w:val="20"/>
                <w:szCs w:val="20"/>
              </w:rPr>
            </w:pPr>
          </w:p>
        </w:tc>
        <w:tc>
          <w:tcPr>
            <w:tcW w:w="889" w:type="dxa"/>
            <w:tcBorders>
              <w:top w:val="nil"/>
              <w:left w:val="nil"/>
              <w:bottom w:val="nil"/>
              <w:right w:val="nil"/>
            </w:tcBorders>
            <w:shd w:val="clear" w:color="auto" w:fill="auto"/>
            <w:noWrap/>
            <w:vAlign w:val="center"/>
            <w:hideMark/>
          </w:tcPr>
          <w:p w14:paraId="31AF7248" w14:textId="77777777" w:rsidR="00800743" w:rsidRPr="00800743" w:rsidRDefault="00800743" w:rsidP="00800743">
            <w:pPr>
              <w:spacing w:line="276" w:lineRule="auto"/>
              <w:rPr>
                <w:rFonts w:ascii="Arial" w:hAnsi="Arial" w:cs="Arial"/>
                <w:color w:val="000000"/>
                <w:sz w:val="20"/>
                <w:szCs w:val="20"/>
              </w:rPr>
            </w:pPr>
          </w:p>
        </w:tc>
        <w:tc>
          <w:tcPr>
            <w:tcW w:w="1309" w:type="dxa"/>
            <w:tcBorders>
              <w:top w:val="nil"/>
              <w:left w:val="nil"/>
              <w:bottom w:val="nil"/>
              <w:right w:val="nil"/>
            </w:tcBorders>
            <w:shd w:val="clear" w:color="auto" w:fill="auto"/>
            <w:noWrap/>
            <w:vAlign w:val="center"/>
            <w:hideMark/>
          </w:tcPr>
          <w:p w14:paraId="32C0009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54,860,000</w:t>
            </w:r>
          </w:p>
        </w:tc>
        <w:tc>
          <w:tcPr>
            <w:tcW w:w="2000" w:type="dxa"/>
            <w:tcBorders>
              <w:top w:val="nil"/>
              <w:left w:val="nil"/>
              <w:bottom w:val="nil"/>
              <w:right w:val="nil"/>
            </w:tcBorders>
            <w:shd w:val="clear" w:color="auto" w:fill="auto"/>
            <w:noWrap/>
            <w:vAlign w:val="center"/>
            <w:hideMark/>
          </w:tcPr>
          <w:p w14:paraId="0AE3387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54,860,000</w:t>
            </w:r>
          </w:p>
        </w:tc>
        <w:tc>
          <w:tcPr>
            <w:tcW w:w="885" w:type="dxa"/>
            <w:tcBorders>
              <w:top w:val="nil"/>
              <w:left w:val="nil"/>
              <w:bottom w:val="nil"/>
              <w:right w:val="nil"/>
            </w:tcBorders>
            <w:shd w:val="clear" w:color="auto" w:fill="auto"/>
            <w:noWrap/>
            <w:vAlign w:val="center"/>
            <w:hideMark/>
          </w:tcPr>
          <w:p w14:paraId="49F9C2A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w:t>
            </w:r>
          </w:p>
        </w:tc>
        <w:tc>
          <w:tcPr>
            <w:tcW w:w="1611" w:type="dxa"/>
            <w:tcBorders>
              <w:top w:val="nil"/>
              <w:left w:val="nil"/>
              <w:bottom w:val="nil"/>
              <w:right w:val="nil"/>
            </w:tcBorders>
            <w:shd w:val="clear" w:color="auto" w:fill="auto"/>
            <w:noWrap/>
            <w:vAlign w:val="center"/>
            <w:hideMark/>
          </w:tcPr>
          <w:p w14:paraId="0DADA54A"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54,860,000</w:t>
            </w:r>
          </w:p>
        </w:tc>
      </w:tr>
      <w:tr w:rsidR="00800743" w:rsidRPr="00800743" w14:paraId="4B75D89D" w14:textId="77777777" w:rsidTr="00FB5B1B">
        <w:trPr>
          <w:trHeight w:val="315"/>
        </w:trPr>
        <w:tc>
          <w:tcPr>
            <w:tcW w:w="1095" w:type="dxa"/>
            <w:tcBorders>
              <w:top w:val="nil"/>
              <w:left w:val="nil"/>
              <w:bottom w:val="nil"/>
              <w:right w:val="nil"/>
            </w:tcBorders>
            <w:shd w:val="clear" w:color="auto" w:fill="auto"/>
            <w:noWrap/>
            <w:vAlign w:val="center"/>
            <w:hideMark/>
          </w:tcPr>
          <w:p w14:paraId="064165D4"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1</w:t>
            </w:r>
          </w:p>
        </w:tc>
        <w:tc>
          <w:tcPr>
            <w:tcW w:w="973" w:type="dxa"/>
            <w:tcBorders>
              <w:top w:val="nil"/>
              <w:left w:val="nil"/>
              <w:bottom w:val="nil"/>
              <w:right w:val="nil"/>
            </w:tcBorders>
            <w:shd w:val="clear" w:color="auto" w:fill="auto"/>
            <w:noWrap/>
            <w:vAlign w:val="center"/>
            <w:hideMark/>
          </w:tcPr>
          <w:p w14:paraId="15EC3A8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6,720</w:t>
            </w:r>
          </w:p>
        </w:tc>
        <w:tc>
          <w:tcPr>
            <w:tcW w:w="889" w:type="dxa"/>
            <w:tcBorders>
              <w:top w:val="nil"/>
              <w:left w:val="nil"/>
              <w:bottom w:val="nil"/>
              <w:right w:val="nil"/>
            </w:tcBorders>
            <w:shd w:val="clear" w:color="auto" w:fill="auto"/>
            <w:noWrap/>
            <w:vAlign w:val="center"/>
            <w:hideMark/>
          </w:tcPr>
          <w:p w14:paraId="228D1B17"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1A550BF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16,746</w:t>
            </w:r>
          </w:p>
        </w:tc>
        <w:tc>
          <w:tcPr>
            <w:tcW w:w="2000" w:type="dxa"/>
            <w:tcBorders>
              <w:top w:val="nil"/>
              <w:left w:val="nil"/>
              <w:bottom w:val="nil"/>
              <w:right w:val="nil"/>
            </w:tcBorders>
            <w:shd w:val="clear" w:color="auto" w:fill="auto"/>
            <w:noWrap/>
            <w:vAlign w:val="center"/>
            <w:hideMark/>
          </w:tcPr>
          <w:p w14:paraId="4BB99917"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112,532,250</w:t>
            </w:r>
          </w:p>
        </w:tc>
        <w:tc>
          <w:tcPr>
            <w:tcW w:w="885" w:type="dxa"/>
            <w:tcBorders>
              <w:top w:val="nil"/>
              <w:left w:val="nil"/>
              <w:bottom w:val="nil"/>
              <w:right w:val="nil"/>
            </w:tcBorders>
            <w:shd w:val="clear" w:color="auto" w:fill="auto"/>
            <w:noWrap/>
            <w:vAlign w:val="center"/>
            <w:hideMark/>
          </w:tcPr>
          <w:p w14:paraId="2A32D95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0.8929</w:t>
            </w:r>
          </w:p>
        </w:tc>
        <w:tc>
          <w:tcPr>
            <w:tcW w:w="1611" w:type="dxa"/>
            <w:tcBorders>
              <w:top w:val="nil"/>
              <w:left w:val="nil"/>
              <w:bottom w:val="nil"/>
              <w:right w:val="nil"/>
            </w:tcBorders>
            <w:shd w:val="clear" w:color="auto" w:fill="auto"/>
            <w:noWrap/>
            <w:vAlign w:val="center"/>
            <w:hideMark/>
          </w:tcPr>
          <w:p w14:paraId="7BC83A6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100,480,046</w:t>
            </w:r>
          </w:p>
        </w:tc>
      </w:tr>
      <w:tr w:rsidR="00800743" w:rsidRPr="00800743" w14:paraId="49C6E2FB" w14:textId="77777777" w:rsidTr="00FB5B1B">
        <w:trPr>
          <w:trHeight w:val="315"/>
        </w:trPr>
        <w:tc>
          <w:tcPr>
            <w:tcW w:w="1095" w:type="dxa"/>
            <w:tcBorders>
              <w:top w:val="nil"/>
              <w:left w:val="nil"/>
              <w:bottom w:val="nil"/>
              <w:right w:val="nil"/>
            </w:tcBorders>
            <w:shd w:val="clear" w:color="auto" w:fill="auto"/>
            <w:noWrap/>
            <w:vAlign w:val="center"/>
            <w:hideMark/>
          </w:tcPr>
          <w:p w14:paraId="0303CC4A"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2</w:t>
            </w:r>
          </w:p>
        </w:tc>
        <w:tc>
          <w:tcPr>
            <w:tcW w:w="973" w:type="dxa"/>
            <w:tcBorders>
              <w:top w:val="nil"/>
              <w:left w:val="nil"/>
              <w:bottom w:val="nil"/>
              <w:right w:val="nil"/>
            </w:tcBorders>
            <w:shd w:val="clear" w:color="auto" w:fill="auto"/>
            <w:noWrap/>
            <w:vAlign w:val="center"/>
            <w:hideMark/>
          </w:tcPr>
          <w:p w14:paraId="43C0F0C6"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7,056</w:t>
            </w:r>
          </w:p>
        </w:tc>
        <w:tc>
          <w:tcPr>
            <w:tcW w:w="889" w:type="dxa"/>
            <w:tcBorders>
              <w:top w:val="nil"/>
              <w:left w:val="nil"/>
              <w:bottom w:val="nil"/>
              <w:right w:val="nil"/>
            </w:tcBorders>
            <w:shd w:val="clear" w:color="auto" w:fill="auto"/>
            <w:noWrap/>
            <w:vAlign w:val="center"/>
            <w:hideMark/>
          </w:tcPr>
          <w:p w14:paraId="5BE1B71E"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7D3AECE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18,420</w:t>
            </w:r>
          </w:p>
        </w:tc>
        <w:tc>
          <w:tcPr>
            <w:tcW w:w="2000" w:type="dxa"/>
            <w:tcBorders>
              <w:top w:val="nil"/>
              <w:left w:val="nil"/>
              <w:bottom w:val="nil"/>
              <w:right w:val="nil"/>
            </w:tcBorders>
            <w:shd w:val="clear" w:color="auto" w:fill="auto"/>
            <w:noWrap/>
            <w:vAlign w:val="center"/>
            <w:hideMark/>
          </w:tcPr>
          <w:p w14:paraId="589F9FE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129,974,749</w:t>
            </w:r>
          </w:p>
        </w:tc>
        <w:tc>
          <w:tcPr>
            <w:tcW w:w="885" w:type="dxa"/>
            <w:tcBorders>
              <w:top w:val="nil"/>
              <w:left w:val="nil"/>
              <w:bottom w:val="nil"/>
              <w:right w:val="nil"/>
            </w:tcBorders>
            <w:shd w:val="clear" w:color="auto" w:fill="auto"/>
            <w:noWrap/>
            <w:vAlign w:val="center"/>
            <w:hideMark/>
          </w:tcPr>
          <w:p w14:paraId="7EC55087"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0.7929</w:t>
            </w:r>
          </w:p>
        </w:tc>
        <w:tc>
          <w:tcPr>
            <w:tcW w:w="1611" w:type="dxa"/>
            <w:tcBorders>
              <w:top w:val="nil"/>
              <w:left w:val="nil"/>
              <w:bottom w:val="nil"/>
              <w:right w:val="nil"/>
            </w:tcBorders>
            <w:shd w:val="clear" w:color="auto" w:fill="auto"/>
            <w:noWrap/>
            <w:vAlign w:val="center"/>
            <w:hideMark/>
          </w:tcPr>
          <w:p w14:paraId="72AF4A6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103,056,978</w:t>
            </w:r>
          </w:p>
        </w:tc>
      </w:tr>
      <w:tr w:rsidR="00800743" w:rsidRPr="00800743" w14:paraId="34F65E22" w14:textId="77777777" w:rsidTr="00FB5B1B">
        <w:trPr>
          <w:trHeight w:val="315"/>
        </w:trPr>
        <w:tc>
          <w:tcPr>
            <w:tcW w:w="1095" w:type="dxa"/>
            <w:tcBorders>
              <w:top w:val="nil"/>
              <w:left w:val="nil"/>
              <w:bottom w:val="nil"/>
              <w:right w:val="nil"/>
            </w:tcBorders>
            <w:shd w:val="clear" w:color="auto" w:fill="auto"/>
            <w:noWrap/>
            <w:vAlign w:val="center"/>
            <w:hideMark/>
          </w:tcPr>
          <w:p w14:paraId="6DFE979D"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3</w:t>
            </w:r>
          </w:p>
        </w:tc>
        <w:tc>
          <w:tcPr>
            <w:tcW w:w="973" w:type="dxa"/>
            <w:tcBorders>
              <w:top w:val="nil"/>
              <w:left w:val="nil"/>
              <w:bottom w:val="nil"/>
              <w:right w:val="nil"/>
            </w:tcBorders>
            <w:shd w:val="clear" w:color="auto" w:fill="auto"/>
            <w:noWrap/>
            <w:vAlign w:val="center"/>
            <w:hideMark/>
          </w:tcPr>
          <w:p w14:paraId="5B0B597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7,409</w:t>
            </w:r>
          </w:p>
        </w:tc>
        <w:tc>
          <w:tcPr>
            <w:tcW w:w="889" w:type="dxa"/>
            <w:tcBorders>
              <w:top w:val="nil"/>
              <w:left w:val="nil"/>
              <w:bottom w:val="nil"/>
              <w:right w:val="nil"/>
            </w:tcBorders>
            <w:shd w:val="clear" w:color="auto" w:fill="auto"/>
            <w:noWrap/>
            <w:vAlign w:val="center"/>
            <w:hideMark/>
          </w:tcPr>
          <w:p w14:paraId="5D743EF6"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4FA0528F"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20,263</w:t>
            </w:r>
          </w:p>
        </w:tc>
        <w:tc>
          <w:tcPr>
            <w:tcW w:w="2000" w:type="dxa"/>
            <w:tcBorders>
              <w:top w:val="nil"/>
              <w:left w:val="nil"/>
              <w:bottom w:val="nil"/>
              <w:right w:val="nil"/>
            </w:tcBorders>
            <w:shd w:val="clear" w:color="auto" w:fill="auto"/>
            <w:noWrap/>
            <w:vAlign w:val="center"/>
            <w:hideMark/>
          </w:tcPr>
          <w:p w14:paraId="548C271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150,120,835</w:t>
            </w:r>
          </w:p>
        </w:tc>
        <w:tc>
          <w:tcPr>
            <w:tcW w:w="885" w:type="dxa"/>
            <w:tcBorders>
              <w:top w:val="nil"/>
              <w:left w:val="nil"/>
              <w:bottom w:val="nil"/>
              <w:right w:val="nil"/>
            </w:tcBorders>
            <w:shd w:val="clear" w:color="auto" w:fill="auto"/>
            <w:noWrap/>
            <w:vAlign w:val="center"/>
            <w:hideMark/>
          </w:tcPr>
          <w:p w14:paraId="1FC39F5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0.7118</w:t>
            </w:r>
          </w:p>
        </w:tc>
        <w:tc>
          <w:tcPr>
            <w:tcW w:w="1611" w:type="dxa"/>
            <w:tcBorders>
              <w:top w:val="nil"/>
              <w:left w:val="nil"/>
              <w:bottom w:val="nil"/>
              <w:right w:val="nil"/>
            </w:tcBorders>
            <w:shd w:val="clear" w:color="auto" w:fill="auto"/>
            <w:noWrap/>
            <w:vAlign w:val="center"/>
            <w:hideMark/>
          </w:tcPr>
          <w:p w14:paraId="2EC41F6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106,856,010</w:t>
            </w:r>
          </w:p>
        </w:tc>
      </w:tr>
      <w:tr w:rsidR="00800743" w:rsidRPr="00800743" w14:paraId="3C2FF9BA" w14:textId="77777777" w:rsidTr="00FB5B1B">
        <w:trPr>
          <w:trHeight w:val="315"/>
        </w:trPr>
        <w:tc>
          <w:tcPr>
            <w:tcW w:w="1095" w:type="dxa"/>
            <w:tcBorders>
              <w:top w:val="nil"/>
              <w:left w:val="nil"/>
              <w:bottom w:val="nil"/>
              <w:right w:val="nil"/>
            </w:tcBorders>
            <w:shd w:val="clear" w:color="auto" w:fill="auto"/>
            <w:noWrap/>
            <w:vAlign w:val="center"/>
            <w:hideMark/>
          </w:tcPr>
          <w:p w14:paraId="6A86076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4</w:t>
            </w:r>
          </w:p>
        </w:tc>
        <w:tc>
          <w:tcPr>
            <w:tcW w:w="973" w:type="dxa"/>
            <w:tcBorders>
              <w:top w:val="nil"/>
              <w:left w:val="nil"/>
              <w:bottom w:val="nil"/>
              <w:right w:val="nil"/>
            </w:tcBorders>
            <w:shd w:val="clear" w:color="auto" w:fill="auto"/>
            <w:noWrap/>
            <w:vAlign w:val="center"/>
            <w:hideMark/>
          </w:tcPr>
          <w:p w14:paraId="32D6FE71"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7,779</w:t>
            </w:r>
          </w:p>
        </w:tc>
        <w:tc>
          <w:tcPr>
            <w:tcW w:w="889" w:type="dxa"/>
            <w:tcBorders>
              <w:top w:val="nil"/>
              <w:left w:val="nil"/>
              <w:bottom w:val="nil"/>
              <w:right w:val="nil"/>
            </w:tcBorders>
            <w:shd w:val="clear" w:color="auto" w:fill="auto"/>
            <w:noWrap/>
            <w:vAlign w:val="center"/>
            <w:hideMark/>
          </w:tcPr>
          <w:p w14:paraId="7CEC10D6"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nil"/>
              <w:right w:val="nil"/>
            </w:tcBorders>
            <w:shd w:val="clear" w:color="auto" w:fill="auto"/>
            <w:noWrap/>
            <w:vAlign w:val="center"/>
            <w:hideMark/>
          </w:tcPr>
          <w:p w14:paraId="074ECF2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22,289</w:t>
            </w:r>
          </w:p>
        </w:tc>
        <w:tc>
          <w:tcPr>
            <w:tcW w:w="2000" w:type="dxa"/>
            <w:tcBorders>
              <w:top w:val="nil"/>
              <w:left w:val="nil"/>
              <w:bottom w:val="nil"/>
              <w:right w:val="nil"/>
            </w:tcBorders>
            <w:shd w:val="clear" w:color="auto" w:fill="auto"/>
            <w:noWrap/>
            <w:vAlign w:val="center"/>
            <w:hideMark/>
          </w:tcPr>
          <w:p w14:paraId="756D530B"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173,389,564</w:t>
            </w:r>
          </w:p>
        </w:tc>
        <w:tc>
          <w:tcPr>
            <w:tcW w:w="885" w:type="dxa"/>
            <w:tcBorders>
              <w:top w:val="nil"/>
              <w:left w:val="nil"/>
              <w:bottom w:val="nil"/>
              <w:right w:val="nil"/>
            </w:tcBorders>
            <w:shd w:val="clear" w:color="auto" w:fill="auto"/>
            <w:noWrap/>
            <w:vAlign w:val="center"/>
            <w:hideMark/>
          </w:tcPr>
          <w:p w14:paraId="7E17CB52"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0.6355</w:t>
            </w:r>
          </w:p>
        </w:tc>
        <w:tc>
          <w:tcPr>
            <w:tcW w:w="1611" w:type="dxa"/>
            <w:tcBorders>
              <w:top w:val="nil"/>
              <w:left w:val="nil"/>
              <w:bottom w:val="nil"/>
              <w:right w:val="nil"/>
            </w:tcBorders>
            <w:shd w:val="clear" w:color="auto" w:fill="auto"/>
            <w:noWrap/>
            <w:vAlign w:val="center"/>
            <w:hideMark/>
          </w:tcPr>
          <w:p w14:paraId="71E0126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110,189,068</w:t>
            </w:r>
          </w:p>
        </w:tc>
      </w:tr>
      <w:tr w:rsidR="00800743" w:rsidRPr="00800743" w14:paraId="0D7F96B2" w14:textId="77777777" w:rsidTr="00FB5B1B">
        <w:trPr>
          <w:trHeight w:val="315"/>
        </w:trPr>
        <w:tc>
          <w:tcPr>
            <w:tcW w:w="1095" w:type="dxa"/>
            <w:tcBorders>
              <w:top w:val="nil"/>
              <w:left w:val="nil"/>
              <w:bottom w:val="single" w:sz="4" w:space="0" w:color="auto"/>
              <w:right w:val="nil"/>
            </w:tcBorders>
            <w:shd w:val="clear" w:color="auto" w:fill="auto"/>
            <w:noWrap/>
            <w:vAlign w:val="center"/>
            <w:hideMark/>
          </w:tcPr>
          <w:p w14:paraId="178C207A"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Tahun 5</w:t>
            </w:r>
          </w:p>
        </w:tc>
        <w:tc>
          <w:tcPr>
            <w:tcW w:w="973" w:type="dxa"/>
            <w:tcBorders>
              <w:top w:val="nil"/>
              <w:left w:val="nil"/>
              <w:bottom w:val="single" w:sz="4" w:space="0" w:color="auto"/>
              <w:right w:val="nil"/>
            </w:tcBorders>
            <w:shd w:val="clear" w:color="auto" w:fill="auto"/>
            <w:noWrap/>
            <w:vAlign w:val="center"/>
            <w:hideMark/>
          </w:tcPr>
          <w:p w14:paraId="75C69BDE"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8,168</w:t>
            </w:r>
          </w:p>
        </w:tc>
        <w:tc>
          <w:tcPr>
            <w:tcW w:w="889" w:type="dxa"/>
            <w:tcBorders>
              <w:top w:val="nil"/>
              <w:left w:val="nil"/>
              <w:bottom w:val="single" w:sz="4" w:space="0" w:color="auto"/>
              <w:right w:val="nil"/>
            </w:tcBorders>
            <w:shd w:val="clear" w:color="auto" w:fill="auto"/>
            <w:noWrap/>
            <w:vAlign w:val="center"/>
            <w:hideMark/>
          </w:tcPr>
          <w:p w14:paraId="5F5692A6"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Kg</w:t>
            </w:r>
          </w:p>
        </w:tc>
        <w:tc>
          <w:tcPr>
            <w:tcW w:w="1309" w:type="dxa"/>
            <w:tcBorders>
              <w:top w:val="nil"/>
              <w:left w:val="nil"/>
              <w:bottom w:val="single" w:sz="4" w:space="0" w:color="auto"/>
              <w:right w:val="nil"/>
            </w:tcBorders>
            <w:shd w:val="clear" w:color="auto" w:fill="auto"/>
            <w:noWrap/>
            <w:vAlign w:val="center"/>
            <w:hideMark/>
          </w:tcPr>
          <w:p w14:paraId="1744E604"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24,518</w:t>
            </w:r>
          </w:p>
        </w:tc>
        <w:tc>
          <w:tcPr>
            <w:tcW w:w="2000" w:type="dxa"/>
            <w:tcBorders>
              <w:top w:val="nil"/>
              <w:left w:val="nil"/>
              <w:bottom w:val="single" w:sz="4" w:space="0" w:color="auto"/>
              <w:right w:val="nil"/>
            </w:tcBorders>
            <w:shd w:val="clear" w:color="auto" w:fill="auto"/>
            <w:noWrap/>
            <w:vAlign w:val="center"/>
            <w:hideMark/>
          </w:tcPr>
          <w:p w14:paraId="4938D6A8"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200,264,947</w:t>
            </w:r>
          </w:p>
        </w:tc>
        <w:tc>
          <w:tcPr>
            <w:tcW w:w="885" w:type="dxa"/>
            <w:tcBorders>
              <w:top w:val="nil"/>
              <w:left w:val="nil"/>
              <w:bottom w:val="single" w:sz="4" w:space="0" w:color="auto"/>
              <w:right w:val="nil"/>
            </w:tcBorders>
            <w:shd w:val="clear" w:color="auto" w:fill="auto"/>
            <w:noWrap/>
            <w:vAlign w:val="center"/>
            <w:hideMark/>
          </w:tcPr>
          <w:p w14:paraId="248FD582"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0.5674</w:t>
            </w:r>
          </w:p>
        </w:tc>
        <w:tc>
          <w:tcPr>
            <w:tcW w:w="1611" w:type="dxa"/>
            <w:tcBorders>
              <w:top w:val="nil"/>
              <w:left w:val="nil"/>
              <w:bottom w:val="single" w:sz="4" w:space="0" w:color="auto"/>
              <w:right w:val="nil"/>
            </w:tcBorders>
            <w:shd w:val="clear" w:color="auto" w:fill="auto"/>
            <w:noWrap/>
            <w:vAlign w:val="center"/>
            <w:hideMark/>
          </w:tcPr>
          <w:p w14:paraId="3CFE93F9"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113,630,331</w:t>
            </w:r>
          </w:p>
        </w:tc>
      </w:tr>
      <w:tr w:rsidR="00800743" w:rsidRPr="00800743" w14:paraId="63DA8385"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72C4D8F8"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Total Biaya</w:t>
            </w:r>
          </w:p>
        </w:tc>
        <w:tc>
          <w:tcPr>
            <w:tcW w:w="2000" w:type="dxa"/>
            <w:tcBorders>
              <w:top w:val="nil"/>
              <w:left w:val="nil"/>
              <w:bottom w:val="single" w:sz="4" w:space="0" w:color="auto"/>
              <w:right w:val="nil"/>
            </w:tcBorders>
            <w:shd w:val="clear" w:color="auto" w:fill="auto"/>
            <w:noWrap/>
            <w:vAlign w:val="center"/>
            <w:hideMark/>
          </w:tcPr>
          <w:p w14:paraId="04C485AD"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821,142,344</w:t>
            </w:r>
          </w:p>
        </w:tc>
        <w:tc>
          <w:tcPr>
            <w:tcW w:w="885" w:type="dxa"/>
            <w:tcBorders>
              <w:top w:val="nil"/>
              <w:left w:val="nil"/>
              <w:bottom w:val="single" w:sz="4" w:space="0" w:color="auto"/>
              <w:right w:val="nil"/>
            </w:tcBorders>
            <w:shd w:val="clear" w:color="auto" w:fill="auto"/>
            <w:noWrap/>
            <w:vAlign w:val="bottom"/>
            <w:hideMark/>
          </w:tcPr>
          <w:p w14:paraId="024900C3" w14:textId="77777777" w:rsidR="00800743" w:rsidRPr="00800743" w:rsidRDefault="00800743" w:rsidP="00800743">
            <w:pPr>
              <w:spacing w:line="276" w:lineRule="auto"/>
              <w:rPr>
                <w:rFonts w:ascii="Arial" w:hAnsi="Arial" w:cs="Arial"/>
                <w:color w:val="000000"/>
                <w:sz w:val="20"/>
                <w:szCs w:val="20"/>
              </w:rPr>
            </w:pPr>
            <w:r w:rsidRPr="00800743">
              <w:rPr>
                <w:rFonts w:ascii="Arial" w:hAnsi="Arial" w:cs="Arial"/>
                <w:color w:val="000000"/>
                <w:sz w:val="20"/>
                <w:szCs w:val="20"/>
              </w:rPr>
              <w:t> </w:t>
            </w:r>
          </w:p>
        </w:tc>
        <w:tc>
          <w:tcPr>
            <w:tcW w:w="1611" w:type="dxa"/>
            <w:tcBorders>
              <w:top w:val="nil"/>
              <w:left w:val="nil"/>
              <w:bottom w:val="single" w:sz="4" w:space="0" w:color="auto"/>
              <w:right w:val="nil"/>
            </w:tcBorders>
            <w:shd w:val="clear" w:color="auto" w:fill="auto"/>
            <w:noWrap/>
            <w:vAlign w:val="center"/>
            <w:hideMark/>
          </w:tcPr>
          <w:p w14:paraId="45AEF42F" w14:textId="77777777" w:rsidR="00800743" w:rsidRPr="00800743" w:rsidRDefault="00800743" w:rsidP="00800743">
            <w:pPr>
              <w:spacing w:line="276" w:lineRule="auto"/>
              <w:jc w:val="right"/>
              <w:rPr>
                <w:rFonts w:ascii="Arial" w:hAnsi="Arial" w:cs="Arial"/>
                <w:color w:val="000000"/>
                <w:sz w:val="20"/>
                <w:szCs w:val="20"/>
              </w:rPr>
            </w:pPr>
            <w:r w:rsidRPr="00800743">
              <w:rPr>
                <w:rFonts w:ascii="Arial" w:hAnsi="Arial" w:cs="Arial"/>
                <w:color w:val="000000"/>
                <w:sz w:val="20"/>
                <w:szCs w:val="20"/>
              </w:rPr>
              <w:t>589,072,433</w:t>
            </w:r>
          </w:p>
        </w:tc>
      </w:tr>
      <w:tr w:rsidR="00800743" w:rsidRPr="00800743" w14:paraId="26412602"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50F46AFE"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Net Present Value (NPV)</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4BB97EC5"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112,752,742</w:t>
            </w:r>
          </w:p>
        </w:tc>
      </w:tr>
      <w:tr w:rsidR="00800743" w:rsidRPr="00800743" w14:paraId="49C6B841"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2C5BD76C"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Internal Rate Return (IRR)</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5A6402A7"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24%</w:t>
            </w:r>
          </w:p>
        </w:tc>
      </w:tr>
      <w:tr w:rsidR="00800743" w:rsidRPr="00800743" w14:paraId="7E4230A2"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67976B8E"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i/>
                <w:iCs/>
                <w:color w:val="000000"/>
                <w:sz w:val="20"/>
                <w:szCs w:val="20"/>
              </w:rPr>
              <w:t>Break Event Point</w:t>
            </w:r>
            <w:r w:rsidRPr="00800743">
              <w:rPr>
                <w:rFonts w:ascii="Arial" w:hAnsi="Arial" w:cs="Arial"/>
                <w:color w:val="000000"/>
                <w:sz w:val="20"/>
                <w:szCs w:val="20"/>
              </w:rPr>
              <w:t xml:space="preserve"> (BEP) </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37060D8A"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10,441</w:t>
            </w:r>
          </w:p>
        </w:tc>
      </w:tr>
      <w:tr w:rsidR="00800743" w:rsidRPr="00800743" w14:paraId="7A79BC42" w14:textId="77777777" w:rsidTr="00FB5B1B">
        <w:trPr>
          <w:trHeight w:val="315"/>
        </w:trPr>
        <w:tc>
          <w:tcPr>
            <w:tcW w:w="4266" w:type="dxa"/>
            <w:gridSpan w:val="4"/>
            <w:tcBorders>
              <w:top w:val="single" w:sz="4" w:space="0" w:color="auto"/>
              <w:left w:val="nil"/>
              <w:bottom w:val="single" w:sz="4" w:space="0" w:color="auto"/>
              <w:right w:val="nil"/>
            </w:tcBorders>
            <w:shd w:val="clear" w:color="auto" w:fill="auto"/>
            <w:noWrap/>
            <w:vAlign w:val="center"/>
            <w:hideMark/>
          </w:tcPr>
          <w:p w14:paraId="4C50BE52"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i/>
                <w:iCs/>
                <w:color w:val="000000"/>
                <w:sz w:val="20"/>
                <w:szCs w:val="20"/>
              </w:rPr>
              <w:t>Pay Back Periode</w:t>
            </w:r>
            <w:r w:rsidRPr="00800743">
              <w:rPr>
                <w:rFonts w:ascii="Arial" w:hAnsi="Arial" w:cs="Arial"/>
                <w:color w:val="000000"/>
                <w:sz w:val="20"/>
                <w:szCs w:val="20"/>
              </w:rPr>
              <w:t xml:space="preserve"> </w:t>
            </w:r>
          </w:p>
        </w:tc>
        <w:tc>
          <w:tcPr>
            <w:tcW w:w="4496" w:type="dxa"/>
            <w:gridSpan w:val="3"/>
            <w:tcBorders>
              <w:top w:val="single" w:sz="4" w:space="0" w:color="auto"/>
              <w:left w:val="nil"/>
              <w:bottom w:val="single" w:sz="4" w:space="0" w:color="auto"/>
              <w:right w:val="nil"/>
            </w:tcBorders>
            <w:shd w:val="clear" w:color="auto" w:fill="auto"/>
            <w:noWrap/>
            <w:vAlign w:val="bottom"/>
            <w:hideMark/>
          </w:tcPr>
          <w:p w14:paraId="50A23936" w14:textId="77777777" w:rsidR="00800743" w:rsidRPr="00800743" w:rsidRDefault="00800743" w:rsidP="00800743">
            <w:pPr>
              <w:spacing w:line="276" w:lineRule="auto"/>
              <w:jc w:val="center"/>
              <w:rPr>
                <w:rFonts w:ascii="Arial" w:hAnsi="Arial" w:cs="Arial"/>
                <w:color w:val="000000"/>
                <w:sz w:val="20"/>
                <w:szCs w:val="20"/>
              </w:rPr>
            </w:pPr>
            <w:r w:rsidRPr="00800743">
              <w:rPr>
                <w:rFonts w:ascii="Arial" w:hAnsi="Arial" w:cs="Arial"/>
                <w:color w:val="000000"/>
                <w:sz w:val="20"/>
                <w:szCs w:val="20"/>
              </w:rPr>
              <w:t>19 bulan</w:t>
            </w:r>
          </w:p>
        </w:tc>
      </w:tr>
    </w:tbl>
    <w:p w14:paraId="7A39C311" w14:textId="29434140" w:rsidR="00800743" w:rsidRPr="00800743" w:rsidRDefault="00800743" w:rsidP="00800743">
      <w:pPr>
        <w:pStyle w:val="Body"/>
        <w:spacing w:before="240" w:line="480" w:lineRule="auto"/>
        <w:ind w:firstLine="720"/>
        <w:rPr>
          <w:rFonts w:ascii="Arial" w:hAnsi="Arial" w:cs="Arial"/>
          <w:lang w:val="id-ID"/>
        </w:rPr>
      </w:pPr>
      <w:r w:rsidRPr="00800743">
        <w:rPr>
          <w:rFonts w:ascii="Arial" w:hAnsi="Arial" w:cs="Arial"/>
          <w:i/>
          <w:iCs/>
          <w:lang w:val="id-ID"/>
        </w:rPr>
        <w:t xml:space="preserve">Break Event Point </w:t>
      </w:r>
      <w:r w:rsidRPr="00800743">
        <w:rPr>
          <w:rFonts w:ascii="Arial" w:hAnsi="Arial" w:cs="Arial"/>
          <w:lang w:val="id-ID"/>
        </w:rPr>
        <w:t xml:space="preserve">(BEP) merupakan titik impas, dimana nilai penjualan atau pendapatan sama dengan total biaya. Analisis BEP tersebut merupakan cara untuk mengetahui volume penjualan minimal agar suatu usaha tidak mengalami kerugian tetapi juga belum memperoleh laba (laba sama dengan nol). BEP sangat tergantung terhadap perubahan </w:t>
      </w:r>
      <w:r w:rsidRPr="00800743">
        <w:rPr>
          <w:rFonts w:ascii="Arial" w:hAnsi="Arial" w:cs="Arial"/>
          <w:i/>
          <w:iCs/>
          <w:lang w:val="id-ID"/>
        </w:rPr>
        <w:t xml:space="preserve">fixed operating cost, variable operating cost </w:t>
      </w:r>
      <w:r w:rsidRPr="00800743">
        <w:rPr>
          <w:rFonts w:ascii="Arial" w:hAnsi="Arial" w:cs="Arial"/>
          <w:lang w:val="id-ID"/>
        </w:rPr>
        <w:t>perunit dan harga jual per unit hasil produksi unit usaha</w:t>
      </w:r>
      <w:r w:rsidR="00612259">
        <w:rPr>
          <w:rFonts w:ascii="Arial" w:hAnsi="Arial" w:cs="Arial"/>
        </w:rPr>
        <w:t xml:space="preserve"> (</w:t>
      </w:r>
      <w:r w:rsidR="00612259">
        <w:rPr>
          <w:rFonts w:ascii="Arial" w:hAnsi="Arial" w:cs="Arial"/>
          <w:color w:val="222222"/>
          <w:shd w:val="clear" w:color="auto" w:fill="FFFFFF"/>
        </w:rPr>
        <w:t>Cahyadi dan Firdaus, 2020</w:t>
      </w:r>
      <w:r w:rsidR="00612259">
        <w:rPr>
          <w:rFonts w:ascii="Arial" w:hAnsi="Arial" w:cs="Arial"/>
        </w:rPr>
        <w:t>)</w:t>
      </w:r>
      <w:r w:rsidRPr="00800743">
        <w:rPr>
          <w:rFonts w:ascii="Arial" w:hAnsi="Arial" w:cs="Arial"/>
          <w:lang w:val="id-ID"/>
        </w:rPr>
        <w:t>.</w:t>
      </w:r>
    </w:p>
    <w:p w14:paraId="14FD5FA2" w14:textId="788DDB02" w:rsidR="00800743" w:rsidRPr="00800743" w:rsidRDefault="00800743" w:rsidP="00800743">
      <w:pPr>
        <w:pStyle w:val="Body"/>
        <w:spacing w:line="480" w:lineRule="auto"/>
        <w:ind w:firstLine="720"/>
        <w:rPr>
          <w:rFonts w:ascii="Arial" w:hAnsi="Arial" w:cs="Arial"/>
          <w:lang w:val="id-ID"/>
        </w:rPr>
      </w:pPr>
      <w:r w:rsidRPr="00A2129B">
        <w:rPr>
          <w:rFonts w:ascii="Arial" w:hAnsi="Arial" w:cs="Arial"/>
          <w:bCs/>
        </w:rPr>
        <w:t>NPV</w:t>
      </w:r>
      <w:r w:rsidRPr="00800743">
        <w:rPr>
          <w:rFonts w:ascii="Arial" w:hAnsi="Arial" w:cs="Arial"/>
        </w:rPr>
        <w:t> merupakan selisih antara pengeluaran dan pemasukan yang telah didiskon dengan menggunakan </w:t>
      </w:r>
      <w:r w:rsidRPr="00800743">
        <w:rPr>
          <w:rFonts w:ascii="Arial" w:hAnsi="Arial" w:cs="Arial"/>
          <w:i/>
          <w:iCs/>
        </w:rPr>
        <w:t>social opportunity cost of capital</w:t>
      </w:r>
      <w:r w:rsidRPr="00800743">
        <w:rPr>
          <w:rFonts w:ascii="Arial" w:hAnsi="Arial" w:cs="Arial"/>
        </w:rPr>
        <w:t xml:space="preserve"> sebagai diskon faktor, atau dengan kata lain merupakan arus kas yang diperkirakan pada masa yang akan datang yang didiskonkan pada saat ini.Untuk menghitung NPV diperlukan data tentang </w:t>
      </w:r>
      <w:r w:rsidRPr="00A2129B">
        <w:rPr>
          <w:rFonts w:ascii="Arial" w:hAnsi="Arial" w:cs="Arial"/>
          <w:color w:val="000000" w:themeColor="text1"/>
        </w:rPr>
        <w:t>perkiraan </w:t>
      </w:r>
      <w:hyperlink r:id="rId10" w:tooltip="Biaya" w:history="1">
        <w:r w:rsidRPr="00A2129B">
          <w:rPr>
            <w:rStyle w:val="Hyperlink"/>
            <w:rFonts w:ascii="Arial" w:hAnsi="Arial" w:cs="Arial"/>
            <w:color w:val="000000" w:themeColor="text1"/>
            <w:u w:val="none"/>
          </w:rPr>
          <w:t>biaya</w:t>
        </w:r>
      </w:hyperlink>
      <w:r w:rsidRPr="00800743">
        <w:rPr>
          <w:rFonts w:ascii="Arial" w:hAnsi="Arial" w:cs="Arial"/>
          <w:lang w:val="id-ID"/>
        </w:rPr>
        <w:t xml:space="preserve"> </w:t>
      </w:r>
      <w:r w:rsidRPr="00800743">
        <w:rPr>
          <w:rFonts w:ascii="Arial" w:hAnsi="Arial" w:cs="Arial"/>
        </w:rPr>
        <w:t>investasi, biaya operasi, dan pemeliharaan serta perkiraan manfaat/benefit dari proyek yang direncanakan</w:t>
      </w:r>
      <w:r w:rsidR="00DD56CC">
        <w:rPr>
          <w:rFonts w:ascii="Arial" w:hAnsi="Arial" w:cs="Arial"/>
        </w:rPr>
        <w:t xml:space="preserve"> (Apriliani </w:t>
      </w:r>
      <w:r w:rsidR="00DD56CC">
        <w:rPr>
          <w:rFonts w:ascii="Arial" w:hAnsi="Arial" w:cs="Arial"/>
          <w:i/>
        </w:rPr>
        <w:t>et al</w:t>
      </w:r>
      <w:r w:rsidR="00DD56CC">
        <w:rPr>
          <w:rFonts w:ascii="Arial" w:hAnsi="Arial" w:cs="Arial"/>
        </w:rPr>
        <w:t>. 2023)</w:t>
      </w:r>
      <w:r w:rsidRPr="00800743">
        <w:rPr>
          <w:rFonts w:ascii="Arial" w:hAnsi="Arial" w:cs="Arial"/>
        </w:rPr>
        <w:t>.</w:t>
      </w:r>
    </w:p>
    <w:p w14:paraId="574A9873" w14:textId="7D78C1A1" w:rsidR="00800743" w:rsidRDefault="00800743" w:rsidP="00A2129B">
      <w:pPr>
        <w:pStyle w:val="Body"/>
        <w:spacing w:line="480" w:lineRule="auto"/>
        <w:ind w:firstLine="720"/>
        <w:rPr>
          <w:rFonts w:ascii="Arial" w:hAnsi="Arial" w:cs="Arial"/>
        </w:rPr>
      </w:pPr>
      <w:r w:rsidRPr="00800743">
        <w:rPr>
          <w:rFonts w:ascii="Arial" w:hAnsi="Arial" w:cs="Arial"/>
          <w:i/>
          <w:iCs/>
          <w:lang w:val="id-ID"/>
        </w:rPr>
        <w:t xml:space="preserve">Payback period </w:t>
      </w:r>
      <w:r w:rsidRPr="00800743">
        <w:rPr>
          <w:rFonts w:ascii="Arial" w:hAnsi="Arial" w:cs="Arial"/>
          <w:lang w:val="id-ID"/>
        </w:rPr>
        <w:t xml:space="preserve">merupakan metode yang digunakan untuk mengukur kecepatan pengembalian modal investasi yang dinyatakan dalam tahun. Hasil perhitungan menunjukkan bahwa nilai </w:t>
      </w:r>
      <w:r w:rsidRPr="00800743">
        <w:rPr>
          <w:rFonts w:ascii="Arial" w:hAnsi="Arial" w:cs="Arial"/>
          <w:i/>
          <w:iCs/>
          <w:lang w:val="id-ID"/>
        </w:rPr>
        <w:t xml:space="preserve">payback period </w:t>
      </w:r>
      <w:r w:rsidRPr="00800743">
        <w:rPr>
          <w:rFonts w:ascii="Arial" w:hAnsi="Arial" w:cs="Arial"/>
          <w:lang w:val="id-ID"/>
        </w:rPr>
        <w:t>dicapai pada 1 tahun 7 bulan.. Hal ini menunjukkan bahwa dalam jangka waktu tersebut nilai investasi usaha pengembangan produk Keripik ubikayu telah kembali</w:t>
      </w:r>
      <w:r w:rsidR="00DD56CC">
        <w:rPr>
          <w:rFonts w:ascii="Arial" w:hAnsi="Arial" w:cs="Arial"/>
        </w:rPr>
        <w:t xml:space="preserve"> (Rusmayanti </w:t>
      </w:r>
      <w:r w:rsidR="00DD56CC">
        <w:rPr>
          <w:rFonts w:ascii="Arial" w:hAnsi="Arial" w:cs="Arial"/>
          <w:i/>
        </w:rPr>
        <w:t>et al</w:t>
      </w:r>
      <w:r w:rsidR="00DD56CC">
        <w:rPr>
          <w:rFonts w:ascii="Arial" w:hAnsi="Arial" w:cs="Arial"/>
        </w:rPr>
        <w:t>. 2022)</w:t>
      </w:r>
      <w:r w:rsidRPr="00800743">
        <w:rPr>
          <w:rFonts w:ascii="Arial" w:hAnsi="Arial" w:cs="Arial"/>
          <w:lang w:val="id-ID"/>
        </w:rPr>
        <w:t>.</w:t>
      </w:r>
    </w:p>
    <w:p w14:paraId="74E46164" w14:textId="77777777" w:rsidR="00A2129B" w:rsidRPr="00A2129B" w:rsidRDefault="00A2129B" w:rsidP="00A2129B">
      <w:pPr>
        <w:pStyle w:val="Body"/>
        <w:spacing w:line="480" w:lineRule="auto"/>
        <w:ind w:firstLine="720"/>
        <w:rPr>
          <w:rFonts w:ascii="Arial" w:hAnsi="Arial" w:cs="Arial"/>
        </w:rPr>
      </w:pPr>
    </w:p>
    <w:p w14:paraId="1B422FF4" w14:textId="77777777" w:rsidR="00A2129B" w:rsidRPr="00EC6C4D" w:rsidRDefault="00A2129B" w:rsidP="00A2129B">
      <w:pPr>
        <w:pStyle w:val="Body"/>
        <w:spacing w:line="480" w:lineRule="auto"/>
        <w:ind w:firstLine="0"/>
        <w:rPr>
          <w:rFonts w:ascii="Arial" w:hAnsi="Arial" w:cs="Arial"/>
          <w:lang w:val="id-ID"/>
        </w:rPr>
      </w:pPr>
      <w:r w:rsidRPr="00EC6C4D">
        <w:rPr>
          <w:rFonts w:ascii="Arial" w:hAnsi="Arial" w:cs="Arial"/>
          <w:b/>
          <w:lang w:val="id-ID"/>
        </w:rPr>
        <w:t>KESIMPULAN</w:t>
      </w:r>
    </w:p>
    <w:p w14:paraId="78C4876B" w14:textId="77777777" w:rsidR="00A2129B" w:rsidRPr="00A2129B" w:rsidRDefault="00A2129B" w:rsidP="00A2129B">
      <w:pPr>
        <w:pStyle w:val="Body"/>
        <w:spacing w:line="480" w:lineRule="auto"/>
        <w:ind w:firstLine="0"/>
        <w:rPr>
          <w:rFonts w:ascii="Arial" w:hAnsi="Arial" w:cs="Arial"/>
        </w:rPr>
      </w:pPr>
      <w:proofErr w:type="gramStart"/>
      <w:r w:rsidRPr="00A2129B">
        <w:rPr>
          <w:rFonts w:ascii="Arial" w:hAnsi="Arial" w:cs="Arial"/>
        </w:rPr>
        <w:t>Berdasarkan  hasil</w:t>
      </w:r>
      <w:proofErr w:type="gramEnd"/>
      <w:r w:rsidRPr="00A2129B">
        <w:rPr>
          <w:rFonts w:ascii="Arial" w:hAnsi="Arial" w:cs="Arial"/>
        </w:rPr>
        <w:t xml:space="preserve">  perhitungan  yang telah  dilakukan  pada  usaha pengolahan ubi kayu menjadi keripik ubi kayu dapat  diperoleh  kesimpulan sebagai berikut :</w:t>
      </w:r>
    </w:p>
    <w:p w14:paraId="268C1E0A" w14:textId="77777777" w:rsidR="00A2129B" w:rsidRPr="00A2129B" w:rsidRDefault="00A2129B" w:rsidP="00A2129B">
      <w:pPr>
        <w:pStyle w:val="Body"/>
        <w:numPr>
          <w:ilvl w:val="0"/>
          <w:numId w:val="6"/>
        </w:numPr>
        <w:spacing w:line="480" w:lineRule="auto"/>
        <w:rPr>
          <w:rFonts w:ascii="Arial" w:hAnsi="Arial" w:cs="Arial"/>
        </w:rPr>
      </w:pPr>
      <w:r w:rsidRPr="00A2129B">
        <w:rPr>
          <w:rFonts w:ascii="Arial" w:hAnsi="Arial" w:cs="Arial"/>
        </w:rPr>
        <w:t>Pengolahan  keripik  ubi kayu  memberikan  keuntungan  yang diterima  adalah  sebesar  Rp.</w:t>
      </w:r>
      <w:r w:rsidRPr="00A2129B">
        <w:rPr>
          <w:rFonts w:ascii="Arial" w:hAnsi="Arial" w:cs="Arial"/>
          <w:lang w:val="id-ID"/>
        </w:rPr>
        <w:t>2.942.313</w:t>
      </w:r>
      <w:r w:rsidRPr="00A2129B">
        <w:rPr>
          <w:rFonts w:ascii="Arial" w:hAnsi="Arial" w:cs="Arial"/>
        </w:rPr>
        <w:t xml:space="preserve"> per lima  kali  proses  produksi  selama satu bulan. </w:t>
      </w:r>
    </w:p>
    <w:p w14:paraId="68693D5F" w14:textId="77777777" w:rsidR="00A2129B" w:rsidRPr="00A2129B" w:rsidRDefault="00A2129B" w:rsidP="00A2129B">
      <w:pPr>
        <w:pStyle w:val="Body"/>
        <w:numPr>
          <w:ilvl w:val="0"/>
          <w:numId w:val="6"/>
        </w:numPr>
        <w:spacing w:line="480" w:lineRule="auto"/>
        <w:rPr>
          <w:rFonts w:ascii="Arial" w:hAnsi="Arial" w:cs="Arial"/>
        </w:rPr>
      </w:pPr>
      <w:proofErr w:type="gramStart"/>
      <w:r w:rsidRPr="00A2129B">
        <w:rPr>
          <w:rFonts w:ascii="Arial" w:hAnsi="Arial" w:cs="Arial"/>
        </w:rPr>
        <w:lastRenderedPageBreak/>
        <w:t>Efisiensi  usaha</w:t>
      </w:r>
      <w:proofErr w:type="gramEnd"/>
      <w:r w:rsidRPr="00A2129B">
        <w:rPr>
          <w:rFonts w:ascii="Arial" w:hAnsi="Arial" w:cs="Arial"/>
        </w:rPr>
        <w:t xml:space="preserve">  pengolahan  ubi  kayu mentah menjadi keripik memiliki nilai R/C ratio sebesar </w:t>
      </w:r>
      <w:r w:rsidRPr="00A2129B">
        <w:rPr>
          <w:rFonts w:ascii="Arial" w:hAnsi="Arial" w:cs="Arial"/>
          <w:lang w:val="id-ID"/>
        </w:rPr>
        <w:t>1,31</w:t>
      </w:r>
      <w:r w:rsidRPr="00A2129B">
        <w:rPr>
          <w:rFonts w:ascii="Arial" w:hAnsi="Arial" w:cs="Arial"/>
        </w:rPr>
        <w:t xml:space="preserve">.  </w:t>
      </w:r>
      <w:proofErr w:type="gramStart"/>
      <w:r w:rsidRPr="00A2129B">
        <w:rPr>
          <w:rFonts w:ascii="Arial" w:hAnsi="Arial" w:cs="Arial"/>
        </w:rPr>
        <w:t>Hal  ini</w:t>
      </w:r>
      <w:proofErr w:type="gramEnd"/>
      <w:r w:rsidRPr="00A2129B">
        <w:rPr>
          <w:rFonts w:ascii="Arial" w:hAnsi="Arial" w:cs="Arial"/>
        </w:rPr>
        <w:t xml:space="preserve">  berarti  bahwa  pengolahan keripik  ubi  kayu  untuk 5 kali produksi pada skala produksi 225 kg/produksi menunjukan sudah efisien dan menguntungkan.</w:t>
      </w:r>
    </w:p>
    <w:p w14:paraId="77A05902" w14:textId="77777777" w:rsidR="00DD56CC" w:rsidRDefault="00A2129B" w:rsidP="00DD56CC">
      <w:pPr>
        <w:pStyle w:val="Body"/>
        <w:numPr>
          <w:ilvl w:val="0"/>
          <w:numId w:val="6"/>
        </w:numPr>
        <w:spacing w:line="480" w:lineRule="auto"/>
        <w:ind w:hanging="294"/>
        <w:rPr>
          <w:rFonts w:ascii="Arial" w:hAnsi="Arial" w:cs="Arial"/>
        </w:rPr>
      </w:pPr>
      <w:r w:rsidRPr="00DD56CC">
        <w:rPr>
          <w:rFonts w:ascii="Arial" w:hAnsi="Arial" w:cs="Arial"/>
        </w:rPr>
        <w:t xml:space="preserve">Pengolahan ubi kayu menjadikeripik ubi </w:t>
      </w:r>
      <w:proofErr w:type="gramStart"/>
      <w:r w:rsidRPr="00DD56CC">
        <w:rPr>
          <w:rFonts w:ascii="Arial" w:hAnsi="Arial" w:cs="Arial"/>
        </w:rPr>
        <w:t>kayu  memberikan</w:t>
      </w:r>
      <w:proofErr w:type="gramEnd"/>
      <w:r w:rsidRPr="00DD56CC">
        <w:rPr>
          <w:rFonts w:ascii="Arial" w:hAnsi="Arial" w:cs="Arial"/>
        </w:rPr>
        <w:t xml:space="preserve"> Nilai tambah bruto sebesar Rp.</w:t>
      </w:r>
      <w:r w:rsidRPr="00DD56CC">
        <w:rPr>
          <w:rFonts w:ascii="Arial" w:hAnsi="Arial" w:cs="Arial"/>
          <w:lang w:val="id-ID"/>
        </w:rPr>
        <w:t>3.725.000</w:t>
      </w:r>
      <w:r w:rsidRPr="00DD56CC">
        <w:rPr>
          <w:rFonts w:ascii="Arial" w:hAnsi="Arial" w:cs="Arial"/>
        </w:rPr>
        <w:t>, nilai tambah netto sebesar Rp.</w:t>
      </w:r>
      <w:r w:rsidRPr="00DD56CC">
        <w:rPr>
          <w:rFonts w:ascii="Arial" w:hAnsi="Arial" w:cs="Arial"/>
          <w:lang w:val="id-ID"/>
        </w:rPr>
        <w:t>2.942.313</w:t>
      </w:r>
      <w:r w:rsidRPr="00DD56CC">
        <w:rPr>
          <w:rFonts w:ascii="Arial" w:hAnsi="Arial" w:cs="Arial"/>
        </w:rPr>
        <w:t>,  nilai  tambah  per  bahan baku sebesar Rp.</w:t>
      </w:r>
      <w:r w:rsidRPr="00DD56CC">
        <w:rPr>
          <w:rFonts w:ascii="Arial" w:hAnsi="Arial" w:cs="Arial"/>
          <w:lang w:val="id-ID"/>
        </w:rPr>
        <w:t>3.311,11</w:t>
      </w:r>
      <w:r w:rsidRPr="00DD56CC">
        <w:rPr>
          <w:rFonts w:ascii="Arial" w:hAnsi="Arial" w:cs="Arial"/>
        </w:rPr>
        <w:t xml:space="preserve"> /Kg.</w:t>
      </w:r>
    </w:p>
    <w:p w14:paraId="6467C450" w14:textId="5D83A8D2" w:rsidR="00800743" w:rsidRPr="00DD56CC" w:rsidRDefault="00A2129B" w:rsidP="00DD56CC">
      <w:pPr>
        <w:pStyle w:val="Body"/>
        <w:numPr>
          <w:ilvl w:val="0"/>
          <w:numId w:val="6"/>
        </w:numPr>
        <w:spacing w:line="480" w:lineRule="auto"/>
        <w:ind w:hanging="294"/>
        <w:rPr>
          <w:rFonts w:ascii="Arial" w:hAnsi="Arial" w:cs="Arial"/>
        </w:rPr>
      </w:pPr>
      <w:r w:rsidRPr="00DD56CC">
        <w:rPr>
          <w:rFonts w:ascii="Arial" w:hAnsi="Arial" w:cs="Arial"/>
          <w:lang w:val="id-ID"/>
        </w:rPr>
        <w:t>Masa pengembalian modal (</w:t>
      </w:r>
      <w:r w:rsidRPr="00DD56CC">
        <w:rPr>
          <w:rFonts w:ascii="Arial" w:hAnsi="Arial" w:cs="Arial"/>
          <w:i/>
          <w:lang w:val="id-ID"/>
        </w:rPr>
        <w:t xml:space="preserve">pay back period) </w:t>
      </w:r>
      <w:r w:rsidRPr="00DD56CC">
        <w:rPr>
          <w:rFonts w:ascii="Arial" w:hAnsi="Arial" w:cs="Arial"/>
          <w:lang w:val="id-ID"/>
        </w:rPr>
        <w:t xml:space="preserve">dari usaha ini adalah 19 bulan. Dengan </w:t>
      </w:r>
      <w:r w:rsidRPr="00DD56CC">
        <w:rPr>
          <w:rFonts w:ascii="Arial" w:hAnsi="Arial" w:cs="Arial"/>
          <w:i/>
          <w:lang w:val="id-ID"/>
        </w:rPr>
        <w:t xml:space="preserve">BEP </w:t>
      </w:r>
      <w:r w:rsidRPr="00DD56CC">
        <w:rPr>
          <w:rFonts w:ascii="Arial" w:hAnsi="Arial" w:cs="Arial"/>
          <w:lang w:val="id-ID"/>
        </w:rPr>
        <w:t xml:space="preserve">sebesar 10.44, </w:t>
      </w:r>
      <w:r w:rsidRPr="00DD56CC">
        <w:rPr>
          <w:rFonts w:ascii="Arial" w:hAnsi="Arial" w:cs="Arial"/>
          <w:i/>
          <w:lang w:val="id-ID"/>
        </w:rPr>
        <w:t xml:space="preserve">IRR </w:t>
      </w:r>
      <w:r w:rsidRPr="00DD56CC">
        <w:rPr>
          <w:rFonts w:ascii="Arial" w:hAnsi="Arial" w:cs="Arial"/>
          <w:lang w:val="id-ID"/>
        </w:rPr>
        <w:t>24 %. Dengan demikian usaha ini layak dikembangkan.</w:t>
      </w:r>
    </w:p>
    <w:p w14:paraId="01EDA6C3" w14:textId="20836097" w:rsidR="00800743" w:rsidRDefault="00800743" w:rsidP="00800743">
      <w:pPr>
        <w:pStyle w:val="Body"/>
        <w:spacing w:line="480" w:lineRule="auto"/>
        <w:rPr>
          <w:rFonts w:ascii="Arial" w:hAnsi="Arial" w:cs="Arial"/>
        </w:rPr>
      </w:pPr>
    </w:p>
    <w:p w14:paraId="053A1884" w14:textId="77777777" w:rsidR="00C57A21" w:rsidRPr="00EC6C4D" w:rsidRDefault="00C57A21" w:rsidP="00C57A21">
      <w:pPr>
        <w:pStyle w:val="Body"/>
        <w:spacing w:line="480" w:lineRule="auto"/>
        <w:ind w:firstLine="0"/>
        <w:rPr>
          <w:rFonts w:ascii="Arial" w:hAnsi="Arial" w:cs="Arial"/>
          <w:b/>
          <w:lang w:val="id-ID"/>
        </w:rPr>
      </w:pPr>
      <w:r w:rsidRPr="00EC6C4D">
        <w:rPr>
          <w:rFonts w:ascii="Arial" w:hAnsi="Arial" w:cs="Arial"/>
          <w:b/>
          <w:lang w:val="id-ID"/>
        </w:rPr>
        <w:t>DAFTAR PUSTAKA</w:t>
      </w:r>
    </w:p>
    <w:p w14:paraId="33C18C5D" w14:textId="55365EAF" w:rsidR="00C57A21" w:rsidRPr="00EC6C4D" w:rsidRDefault="00C57A21" w:rsidP="00C57A21">
      <w:pPr>
        <w:ind w:left="720" w:hanging="720"/>
        <w:jc w:val="both"/>
        <w:rPr>
          <w:rFonts w:ascii="Arial" w:eastAsiaTheme="minorHAnsi" w:hAnsi="Arial" w:cs="Arial"/>
          <w:sz w:val="20"/>
          <w:szCs w:val="20"/>
          <w:lang w:val="id-ID"/>
        </w:rPr>
        <w:sectPr w:rsidR="00C57A21" w:rsidRPr="00EC6C4D" w:rsidSect="005F115C">
          <w:headerReference w:type="default" r:id="rId11"/>
          <w:footerReference w:type="default" r:id="rId12"/>
          <w:pgSz w:w="11907" w:h="16840" w:code="9"/>
          <w:pgMar w:top="1418" w:right="1418" w:bottom="1418" w:left="1418" w:header="720" w:footer="720" w:gutter="0"/>
          <w:cols w:space="567"/>
          <w:docGrid w:linePitch="360"/>
        </w:sectPr>
      </w:pPr>
    </w:p>
    <w:p w14:paraId="5682BA61"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lastRenderedPageBreak/>
        <w:t>Antriyandarti, E., &amp; Wati, R.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Analisis Profitabilitas Dan Nilai Tambah Usaha Industri Pangan Produk Carang Mas Di Kabupaten Magetan.</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Ilmiah Sosio-Ekonomika Bisnis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(02), 1-9.</w:t>
      </w:r>
    </w:p>
    <w:p w14:paraId="61953F83" w14:textId="77777777" w:rsidR="00DD56CC" w:rsidRDefault="00DD56CC" w:rsidP="00DD56CC">
      <w:pPr>
        <w:ind w:left="567" w:hanging="567"/>
        <w:jc w:val="both"/>
        <w:rPr>
          <w:rFonts w:ascii="Arial" w:hAnsi="Arial" w:cs="Arial"/>
          <w:sz w:val="20"/>
        </w:rPr>
      </w:pPr>
    </w:p>
    <w:p w14:paraId="7034F1DA" w14:textId="77777777" w:rsidR="00DD56CC" w:rsidRDefault="00DD56CC" w:rsidP="00DD56CC">
      <w:pPr>
        <w:ind w:left="567" w:hanging="567"/>
        <w:jc w:val="both"/>
        <w:rPr>
          <w:rFonts w:ascii="Arial" w:hAnsi="Arial" w:cs="Arial"/>
          <w:sz w:val="20"/>
        </w:rPr>
      </w:pPr>
      <w:proofErr w:type="gramStart"/>
      <w:r w:rsidRPr="005A0B07">
        <w:rPr>
          <w:rFonts w:ascii="Arial" w:hAnsi="Arial" w:cs="Arial"/>
          <w:sz w:val="20"/>
        </w:rPr>
        <w:t>Apriliani, A. D., Fachrizal, R., &amp; Situmorang, F. C. (2023).</w:t>
      </w:r>
      <w:proofErr w:type="gramEnd"/>
      <w:r w:rsidRPr="005A0B07">
        <w:rPr>
          <w:rFonts w:ascii="Arial" w:hAnsi="Arial" w:cs="Arial"/>
          <w:sz w:val="20"/>
        </w:rPr>
        <w:t xml:space="preserve"> Nilai Tambah Usaha Keripik Ubi Kayu (Studi Kasus: Usaha Keripik Alami di Wenda Asri Distrik Jagebob Kabupaten Merauke). </w:t>
      </w:r>
      <w:r w:rsidRPr="005A0B07">
        <w:rPr>
          <w:rFonts w:ascii="Arial" w:hAnsi="Arial" w:cs="Arial"/>
          <w:i/>
          <w:iCs/>
          <w:sz w:val="20"/>
        </w:rPr>
        <w:t>Musamus Journal of Agribusiness</w:t>
      </w:r>
      <w:r w:rsidRPr="005A0B07">
        <w:rPr>
          <w:rFonts w:ascii="Arial" w:hAnsi="Arial" w:cs="Arial"/>
          <w:sz w:val="20"/>
        </w:rPr>
        <w:t>, </w:t>
      </w:r>
      <w:r w:rsidRPr="005A0B07">
        <w:rPr>
          <w:rFonts w:ascii="Arial" w:hAnsi="Arial" w:cs="Arial"/>
          <w:i/>
          <w:iCs/>
          <w:sz w:val="20"/>
        </w:rPr>
        <w:t>6</w:t>
      </w:r>
      <w:r w:rsidRPr="005A0B07">
        <w:rPr>
          <w:rFonts w:ascii="Arial" w:hAnsi="Arial" w:cs="Arial"/>
          <w:sz w:val="20"/>
        </w:rPr>
        <w:t>(1), 46-54.</w:t>
      </w:r>
    </w:p>
    <w:p w14:paraId="35B25C1B" w14:textId="77777777" w:rsidR="00DD56CC" w:rsidRDefault="00DD56CC" w:rsidP="00DD56CC">
      <w:pPr>
        <w:ind w:left="567" w:hanging="567"/>
        <w:jc w:val="both"/>
        <w:rPr>
          <w:rFonts w:ascii="Arial" w:hAnsi="Arial" w:cs="Arial"/>
          <w:sz w:val="20"/>
        </w:rPr>
      </w:pPr>
    </w:p>
    <w:p w14:paraId="4070F45B"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Cahyadi, U., &amp; Firdaus, F. F. (2020).</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Pengembangan Usaha Petani Kentang Berbasis Agroindustri dalam Upaya Meningkatkan Nilai Tambah.</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Kalibrasi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(1), 15-22.</w:t>
      </w:r>
    </w:p>
    <w:p w14:paraId="6E2314A1" w14:textId="77777777" w:rsidR="00DD56CC" w:rsidRDefault="00DD56CC" w:rsidP="00DD56CC">
      <w:pPr>
        <w:ind w:left="567" w:hanging="567"/>
        <w:jc w:val="both"/>
        <w:rPr>
          <w:rFonts w:ascii="Arial" w:hAnsi="Arial" w:cs="Arial"/>
          <w:color w:val="222222"/>
          <w:sz w:val="20"/>
          <w:szCs w:val="20"/>
          <w:shd w:val="clear" w:color="auto" w:fill="FFFFFF"/>
        </w:rPr>
      </w:pPr>
    </w:p>
    <w:p w14:paraId="485B0C24"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Harahap, S., Saleh, K., &amp; Harahap, G.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Pemasaran Keripik Singkong Cap Kelinci Industri Rumah Tangga di Tanjung Morawa Kabupaten Deli Serdang.</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Ilmiah Pertanian (JIPERTA)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45-55.</w:t>
      </w:r>
    </w:p>
    <w:p w14:paraId="52DB4D76" w14:textId="77777777" w:rsidR="00DD56CC" w:rsidRDefault="00DD56CC" w:rsidP="00DD56CC">
      <w:pPr>
        <w:ind w:left="567" w:hanging="567"/>
        <w:jc w:val="both"/>
        <w:rPr>
          <w:rFonts w:ascii="Arial" w:hAnsi="Arial" w:cs="Arial"/>
          <w:color w:val="222222"/>
          <w:sz w:val="20"/>
          <w:szCs w:val="20"/>
          <w:shd w:val="clear" w:color="auto" w:fill="FFFFFF"/>
        </w:rPr>
      </w:pPr>
    </w:p>
    <w:p w14:paraId="67EDAD0C" w14:textId="77777777" w:rsidR="00DD56CC" w:rsidRDefault="00DD56CC" w:rsidP="00DD56CC">
      <w:pPr>
        <w:ind w:left="567" w:hanging="56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Indardi, I. (2018). Peningkatan Ekonomi Masyarakat Melalui Pembuatan Keripik Singkong Di Semuluh Kidul, Semanu, Gunung Kidul. </w:t>
      </w:r>
      <w:r>
        <w:rPr>
          <w:rFonts w:ascii="Arial" w:hAnsi="Arial" w:cs="Arial"/>
          <w:i/>
          <w:iCs/>
          <w:color w:val="222222"/>
          <w:sz w:val="20"/>
          <w:szCs w:val="20"/>
          <w:shd w:val="clear" w:color="auto" w:fill="FFFFFF"/>
        </w:rPr>
        <w:t>BERDIKARI: Jurnal Inovasi dan Penerapan Ipteks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53-64.</w:t>
      </w:r>
    </w:p>
    <w:p w14:paraId="42379424" w14:textId="77777777" w:rsidR="00DD56CC" w:rsidRDefault="00DD56CC" w:rsidP="00DD56CC">
      <w:pPr>
        <w:ind w:left="567" w:hanging="567"/>
        <w:jc w:val="both"/>
        <w:rPr>
          <w:rFonts w:ascii="Arial" w:hAnsi="Arial" w:cs="Arial"/>
          <w:color w:val="222222"/>
          <w:sz w:val="20"/>
          <w:szCs w:val="20"/>
          <w:shd w:val="clear" w:color="auto" w:fill="FFFFFF"/>
        </w:rPr>
      </w:pPr>
    </w:p>
    <w:p w14:paraId="24149BC0"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Isa, Z. N., &amp; Zuhriyah, A.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Analisis Kelayakan Finansial Usaha Keripik Singkong di Kecamatan Saronggi Kabupaten Sumenep.</w:t>
      </w:r>
      <w:proofErr w:type="gramEnd"/>
      <w:r>
        <w:rPr>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AGRISCIENCE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(3).</w:t>
      </w:r>
      <w:proofErr w:type="gramEnd"/>
    </w:p>
    <w:p w14:paraId="693AEE9C" w14:textId="77777777" w:rsidR="00DD56CC" w:rsidRDefault="00DD56CC" w:rsidP="00DD56CC">
      <w:pPr>
        <w:ind w:left="567" w:hanging="567"/>
        <w:jc w:val="both"/>
        <w:rPr>
          <w:rFonts w:ascii="Arial" w:hAnsi="Arial" w:cs="Arial"/>
          <w:color w:val="222222"/>
          <w:sz w:val="20"/>
          <w:szCs w:val="20"/>
          <w:shd w:val="clear" w:color="auto" w:fill="FFFFFF"/>
        </w:rPr>
      </w:pPr>
    </w:p>
    <w:p w14:paraId="45A7C7ED" w14:textId="77777777" w:rsidR="00DD56CC" w:rsidRDefault="00DD56CC" w:rsidP="00DD56CC">
      <w:pPr>
        <w:ind w:left="567" w:hanging="567"/>
        <w:jc w:val="both"/>
        <w:rPr>
          <w:rFonts w:ascii="Arial" w:hAnsi="Arial" w:cs="Arial"/>
          <w:sz w:val="20"/>
        </w:rPr>
      </w:pPr>
      <w:r w:rsidRPr="005A0B07">
        <w:rPr>
          <w:rFonts w:ascii="Arial" w:hAnsi="Arial" w:cs="Arial"/>
          <w:sz w:val="20"/>
        </w:rPr>
        <w:t>Kusuma, R. K., Marwanti, S., &amp; Sundari, M. T. (2023). Analisis Nilai Tambah Pengolahan Singkong Jarak Towo Menjadi Gethuk Frozen Di Ukm Gethuk Take Tawangmangu. </w:t>
      </w:r>
      <w:proofErr w:type="gramStart"/>
      <w:r w:rsidRPr="005A0B07">
        <w:rPr>
          <w:rFonts w:ascii="Arial" w:hAnsi="Arial" w:cs="Arial"/>
          <w:i/>
          <w:iCs/>
          <w:sz w:val="20"/>
        </w:rPr>
        <w:t>Jurnal Ekonomi Pertanian dan Agribisnis</w:t>
      </w:r>
      <w:r w:rsidRPr="005A0B07">
        <w:rPr>
          <w:rFonts w:ascii="Arial" w:hAnsi="Arial" w:cs="Arial"/>
          <w:sz w:val="20"/>
        </w:rPr>
        <w:t>, </w:t>
      </w:r>
      <w:r w:rsidRPr="005A0B07">
        <w:rPr>
          <w:rFonts w:ascii="Arial" w:hAnsi="Arial" w:cs="Arial"/>
          <w:i/>
          <w:iCs/>
          <w:sz w:val="20"/>
        </w:rPr>
        <w:t>7</w:t>
      </w:r>
      <w:r w:rsidRPr="005A0B07">
        <w:rPr>
          <w:rFonts w:ascii="Arial" w:hAnsi="Arial" w:cs="Arial"/>
          <w:sz w:val="20"/>
        </w:rPr>
        <w:t>(2), 449-459.</w:t>
      </w:r>
      <w:proofErr w:type="gramEnd"/>
    </w:p>
    <w:p w14:paraId="14E0C618" w14:textId="77777777" w:rsidR="00DD56CC" w:rsidRDefault="00DD56CC" w:rsidP="00DD56CC">
      <w:pPr>
        <w:ind w:left="567" w:hanging="567"/>
        <w:jc w:val="both"/>
        <w:rPr>
          <w:rFonts w:ascii="Arial" w:hAnsi="Arial" w:cs="Arial"/>
          <w:sz w:val="20"/>
        </w:rPr>
      </w:pPr>
    </w:p>
    <w:p w14:paraId="50ADAB42" w14:textId="42C9558F" w:rsidR="00DD56CC" w:rsidRDefault="00DD56CC" w:rsidP="00DD56CC">
      <w:pPr>
        <w:ind w:left="567" w:hanging="567"/>
        <w:jc w:val="both"/>
        <w:rPr>
          <w:rFonts w:ascii="Arial" w:hAnsi="Arial" w:cs="Arial"/>
          <w:sz w:val="20"/>
        </w:rPr>
      </w:pPr>
      <w:proofErr w:type="gramStart"/>
      <w:r w:rsidRPr="005A0B07">
        <w:rPr>
          <w:rFonts w:ascii="Arial" w:hAnsi="Arial" w:cs="Arial"/>
          <w:sz w:val="20"/>
        </w:rPr>
        <w:t>Lestari, D., Jamalludin, J., &amp; Mashadi, M. (2022).</w:t>
      </w:r>
      <w:proofErr w:type="gramEnd"/>
      <w:r w:rsidRPr="005A0B07">
        <w:rPr>
          <w:rFonts w:ascii="Arial" w:hAnsi="Arial" w:cs="Arial"/>
          <w:sz w:val="20"/>
        </w:rPr>
        <w:t xml:space="preserve"> </w:t>
      </w:r>
      <w:proofErr w:type="gramStart"/>
      <w:r w:rsidRPr="005A0B07">
        <w:rPr>
          <w:rFonts w:ascii="Arial" w:hAnsi="Arial" w:cs="Arial"/>
          <w:sz w:val="20"/>
        </w:rPr>
        <w:t>Analisis Agroindustri Keripik Ubi Kayu Di Desa Koto Taluk Kecamatan Kuantan Tengah Kabupaten Kuantan Singingi.</w:t>
      </w:r>
      <w:proofErr w:type="gramEnd"/>
      <w:r w:rsidRPr="005A0B07">
        <w:rPr>
          <w:rFonts w:ascii="Arial" w:hAnsi="Arial" w:cs="Arial"/>
          <w:sz w:val="20"/>
        </w:rPr>
        <w:t> </w:t>
      </w:r>
      <w:r w:rsidRPr="005A0B07">
        <w:rPr>
          <w:rFonts w:ascii="Arial" w:hAnsi="Arial" w:cs="Arial"/>
          <w:i/>
          <w:iCs/>
          <w:sz w:val="20"/>
        </w:rPr>
        <w:t>Green Swarnadwipa: Jurnal Pengembangan Ilmu Pertanian</w:t>
      </w:r>
      <w:r w:rsidRPr="005A0B07">
        <w:rPr>
          <w:rFonts w:ascii="Arial" w:hAnsi="Arial" w:cs="Arial"/>
          <w:sz w:val="20"/>
        </w:rPr>
        <w:t>, </w:t>
      </w:r>
      <w:r w:rsidRPr="005A0B07">
        <w:rPr>
          <w:rFonts w:ascii="Arial" w:hAnsi="Arial" w:cs="Arial"/>
          <w:i/>
          <w:iCs/>
          <w:sz w:val="20"/>
        </w:rPr>
        <w:t>11</w:t>
      </w:r>
      <w:r w:rsidRPr="005A0B07">
        <w:rPr>
          <w:rFonts w:ascii="Arial" w:hAnsi="Arial" w:cs="Arial"/>
          <w:sz w:val="20"/>
        </w:rPr>
        <w:t>(1), 25-36.</w:t>
      </w:r>
    </w:p>
    <w:p w14:paraId="0E1C3E05" w14:textId="77777777" w:rsidR="00DD56CC" w:rsidRDefault="00DD56CC" w:rsidP="00DD56CC">
      <w:pPr>
        <w:ind w:left="567" w:hanging="567"/>
        <w:jc w:val="both"/>
        <w:rPr>
          <w:rFonts w:ascii="Arial" w:hAnsi="Arial" w:cs="Arial"/>
          <w:sz w:val="20"/>
        </w:rPr>
      </w:pPr>
    </w:p>
    <w:p w14:paraId="318FECDA" w14:textId="77777777" w:rsidR="00DD56CC" w:rsidRDefault="00DD56CC" w:rsidP="00DD56CC">
      <w:pPr>
        <w:ind w:left="567" w:hanging="567"/>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Nabila, A. R., Akhsanti, M. N. R., Sari, A. P., Anggraini, E. P., &amp; Atasa, D. (2023). </w:t>
      </w:r>
      <w:proofErr w:type="gramStart"/>
      <w:r>
        <w:rPr>
          <w:rFonts w:ascii="Arial" w:hAnsi="Arial" w:cs="Arial"/>
          <w:color w:val="222222"/>
          <w:sz w:val="20"/>
          <w:szCs w:val="20"/>
          <w:shd w:val="clear" w:color="auto" w:fill="FFFFFF"/>
        </w:rPr>
        <w:t>Analisis Nilai Tambah Pengolahan Pisang Menjadi Keripik Pisang di Desa Jenisgelaran.</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INCOME: Indonesian Journal of Community Service and Engagement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(1), 1-9.</w:t>
      </w:r>
    </w:p>
    <w:p w14:paraId="6C83FB3D" w14:textId="77777777" w:rsidR="00DD56CC" w:rsidRDefault="00DD56CC" w:rsidP="00DD56CC">
      <w:pPr>
        <w:ind w:left="567" w:hanging="567"/>
        <w:jc w:val="both"/>
        <w:rPr>
          <w:rFonts w:ascii="Arial" w:hAnsi="Arial" w:cs="Arial"/>
          <w:color w:val="222222"/>
          <w:sz w:val="20"/>
          <w:szCs w:val="20"/>
          <w:shd w:val="clear" w:color="auto" w:fill="FFFFFF"/>
        </w:rPr>
      </w:pPr>
    </w:p>
    <w:p w14:paraId="797E33EB" w14:textId="77777777" w:rsidR="00DD56CC" w:rsidRDefault="00DD56CC" w:rsidP="00DD56CC">
      <w:pPr>
        <w:ind w:left="567" w:hanging="567"/>
        <w:jc w:val="both"/>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Rusmayanti, S., Rastryana, U., Lestari, T., &amp; Damhudi, D. (2022).</w:t>
      </w:r>
      <w:proofErr w:type="gramEnd"/>
      <w:r>
        <w:rPr>
          <w:rFonts w:ascii="Arial" w:hAnsi="Arial" w:cs="Arial"/>
          <w:color w:val="222222"/>
          <w:sz w:val="20"/>
          <w:szCs w:val="20"/>
          <w:shd w:val="clear" w:color="auto" w:fill="FFFFFF"/>
        </w:rPr>
        <w:t xml:space="preserve"> Payback Period Analysis on Joint Analisis Payback Period pada Usaha Pembesaran Udang Maju Bersama. </w:t>
      </w:r>
      <w:r>
        <w:rPr>
          <w:rFonts w:ascii="Arial" w:hAnsi="Arial" w:cs="Arial"/>
          <w:i/>
          <w:iCs/>
          <w:color w:val="222222"/>
          <w:sz w:val="20"/>
          <w:szCs w:val="20"/>
          <w:shd w:val="clear" w:color="auto" w:fill="FFFFFF"/>
        </w:rPr>
        <w:t>Jurnal Administrasi Bisnis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81-88.</w:t>
      </w:r>
    </w:p>
    <w:p w14:paraId="1E4A408F" w14:textId="77777777" w:rsidR="00DD56CC" w:rsidRPr="005A0B07" w:rsidRDefault="00DD56CC" w:rsidP="00DD56CC">
      <w:pPr>
        <w:ind w:left="567" w:hanging="567"/>
        <w:jc w:val="both"/>
        <w:rPr>
          <w:rFonts w:ascii="Arial" w:hAnsi="Arial" w:cs="Arial"/>
          <w:sz w:val="20"/>
        </w:rPr>
      </w:pPr>
    </w:p>
    <w:p w14:paraId="799ABE92" w14:textId="77777777" w:rsidR="00DD56CC" w:rsidRDefault="00DD56CC" w:rsidP="00DD56CC">
      <w:pPr>
        <w:ind w:left="567" w:hanging="567"/>
        <w:jc w:val="both"/>
        <w:rPr>
          <w:rFonts w:ascii="Arial" w:hAnsi="Arial" w:cs="Arial"/>
          <w:sz w:val="20"/>
        </w:rPr>
      </w:pPr>
      <w:proofErr w:type="gramStart"/>
      <w:r w:rsidRPr="005A0B07">
        <w:rPr>
          <w:rFonts w:ascii="Arial" w:hAnsi="Arial" w:cs="Arial"/>
          <w:sz w:val="20"/>
        </w:rPr>
        <w:t>Sinaga, A. H., &amp; Girsang, R. (2022).</w:t>
      </w:r>
      <w:proofErr w:type="gramEnd"/>
      <w:r w:rsidRPr="005A0B07">
        <w:rPr>
          <w:rFonts w:ascii="Arial" w:hAnsi="Arial" w:cs="Arial"/>
          <w:sz w:val="20"/>
        </w:rPr>
        <w:t xml:space="preserve"> </w:t>
      </w:r>
      <w:proofErr w:type="gramStart"/>
      <w:r w:rsidRPr="005A0B07">
        <w:rPr>
          <w:rFonts w:ascii="Arial" w:hAnsi="Arial" w:cs="Arial"/>
          <w:sz w:val="20"/>
        </w:rPr>
        <w:t>Analisis Nilai Tambah Ubi Kayu (Manihot Utilisima Sp) Sebagai Bahan Baku Pembuatan Kripik Singkong.</w:t>
      </w:r>
      <w:proofErr w:type="gramEnd"/>
      <w:r w:rsidRPr="005A0B07">
        <w:rPr>
          <w:rFonts w:ascii="Arial" w:hAnsi="Arial" w:cs="Arial"/>
          <w:sz w:val="20"/>
        </w:rPr>
        <w:t> </w:t>
      </w:r>
      <w:r w:rsidRPr="005A0B07">
        <w:rPr>
          <w:rFonts w:ascii="Arial" w:hAnsi="Arial" w:cs="Arial"/>
          <w:i/>
          <w:iCs/>
          <w:sz w:val="20"/>
        </w:rPr>
        <w:t>Jurnal Penelitian Bidang Ilmu Pertanian</w:t>
      </w:r>
      <w:r w:rsidRPr="005A0B07">
        <w:rPr>
          <w:rFonts w:ascii="Arial" w:hAnsi="Arial" w:cs="Arial"/>
          <w:sz w:val="20"/>
        </w:rPr>
        <w:t>, </w:t>
      </w:r>
      <w:r w:rsidRPr="005A0B07">
        <w:rPr>
          <w:rFonts w:ascii="Arial" w:hAnsi="Arial" w:cs="Arial"/>
          <w:i/>
          <w:iCs/>
          <w:sz w:val="20"/>
        </w:rPr>
        <w:t>20</w:t>
      </w:r>
      <w:r w:rsidRPr="005A0B07">
        <w:rPr>
          <w:rFonts w:ascii="Arial" w:hAnsi="Arial" w:cs="Arial"/>
          <w:sz w:val="20"/>
        </w:rPr>
        <w:t>(1), 9-16.</w:t>
      </w:r>
    </w:p>
    <w:p w14:paraId="2332A1A8" w14:textId="77777777" w:rsidR="00C57A21" w:rsidRPr="00EC6C4D" w:rsidRDefault="00C57A21" w:rsidP="00DD56CC">
      <w:pPr>
        <w:pStyle w:val="Heading1"/>
        <w:numPr>
          <w:ilvl w:val="0"/>
          <w:numId w:val="0"/>
        </w:numPr>
        <w:rPr>
          <w:rFonts w:ascii="Arial" w:hAnsi="Arial" w:cs="Arial"/>
          <w:lang w:val="es-ES"/>
        </w:rPr>
      </w:pPr>
    </w:p>
    <w:p w14:paraId="53312C6D" w14:textId="77777777" w:rsidR="00FB5B1B" w:rsidRPr="00DD56CC" w:rsidRDefault="00FB5B1B">
      <w:pPr>
        <w:rPr>
          <w:rFonts w:ascii="Arial" w:hAnsi="Arial" w:cs="Arial"/>
          <w:sz w:val="20"/>
          <w:szCs w:val="20"/>
        </w:rPr>
      </w:pPr>
    </w:p>
    <w:sectPr w:rsidR="00FB5B1B" w:rsidRPr="00DD56CC" w:rsidSect="00FB5B1B">
      <w:type w:val="continuous"/>
      <w:pgSz w:w="11907" w:h="16840" w:code="9"/>
      <w:pgMar w:top="1418" w:right="1418" w:bottom="1418" w:left="1418" w:header="720" w:footer="72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A7DB5" w14:textId="77777777" w:rsidR="002644D7" w:rsidRDefault="002644D7" w:rsidP="00C57A21">
      <w:r>
        <w:separator/>
      </w:r>
    </w:p>
  </w:endnote>
  <w:endnote w:type="continuationSeparator" w:id="0">
    <w:p w14:paraId="432A0330" w14:textId="77777777" w:rsidR="002644D7" w:rsidRDefault="002644D7" w:rsidP="00C5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3D3A" w14:textId="189CF521" w:rsidR="00612259" w:rsidRDefault="00612259" w:rsidP="00BB012A">
    <w:pPr>
      <w:pStyle w:val="Footer"/>
    </w:pPr>
    <w:r w:rsidRPr="00BB012A">
      <w:rPr>
        <w:rFonts w:ascii="Tahoma" w:hAnsi="Tahoma" w:cs="Tahoma"/>
        <w:color w:val="000000" w:themeColor="text1"/>
        <w:sz w:val="20"/>
        <w:szCs w:val="20"/>
      </w:rPr>
      <w:t xml:space="preserve">E-ISSN: </w:t>
    </w:r>
    <w:hyperlink r:id="rId1" w:tgtFrame="_blank" w:history="1">
      <w:r w:rsidRPr="00BB012A">
        <w:rPr>
          <w:rStyle w:val="Hyperlink"/>
          <w:rFonts w:ascii="Tahoma" w:hAnsi="Tahoma" w:cs="Tahoma"/>
          <w:color w:val="000000" w:themeColor="text1"/>
          <w:sz w:val="20"/>
          <w:szCs w:val="20"/>
          <w:u w:val="none"/>
          <w:shd w:val="clear" w:color="auto" w:fill="FFFFFF"/>
        </w:rPr>
        <w:t>2723-5157</w:t>
      </w:r>
    </w:hyperlink>
    <w:r>
      <w:rPr>
        <w:rFonts w:ascii="Tahoma" w:hAnsi="Tahoma" w:cs="Tahoma"/>
        <w:color w:val="000000" w:themeColor="text1"/>
        <w:sz w:val="20"/>
        <w:szCs w:val="20"/>
      </w:rPr>
      <w:tab/>
    </w:r>
    <w:r>
      <w:rPr>
        <w:rFonts w:ascii="Tahoma" w:hAnsi="Tahoma" w:cs="Tahoma"/>
        <w:color w:val="000000" w:themeColor="text1"/>
        <w:sz w:val="20"/>
        <w:szCs w:val="20"/>
      </w:rPr>
      <w:tab/>
    </w:r>
    <w:sdt>
      <w:sdtPr>
        <w:id w:val="-790207777"/>
        <w:docPartObj>
          <w:docPartGallery w:val="Page Numbers (Bottom of Page)"/>
          <w:docPartUnique/>
        </w:docPartObj>
      </w:sdtPr>
      <w:sdtEndPr>
        <w:rPr>
          <w:noProof/>
        </w:rPr>
      </w:sdtEndPr>
      <w:sdtContent>
        <w:r w:rsidRPr="00E02905">
          <w:rPr>
            <w:rFonts w:ascii="Tahoma" w:hAnsi="Tahoma" w:cs="Tahoma"/>
            <w:sz w:val="20"/>
            <w:szCs w:val="20"/>
          </w:rPr>
          <w:fldChar w:fldCharType="begin"/>
        </w:r>
        <w:r w:rsidRPr="00E02905">
          <w:rPr>
            <w:rFonts w:ascii="Tahoma" w:hAnsi="Tahoma" w:cs="Tahoma"/>
            <w:sz w:val="20"/>
            <w:szCs w:val="20"/>
          </w:rPr>
          <w:instrText xml:space="preserve"> PAGE   \* MERGEFORMAT </w:instrText>
        </w:r>
        <w:r w:rsidRPr="00E02905">
          <w:rPr>
            <w:rFonts w:ascii="Tahoma" w:hAnsi="Tahoma" w:cs="Tahoma"/>
            <w:sz w:val="20"/>
            <w:szCs w:val="20"/>
          </w:rPr>
          <w:fldChar w:fldCharType="separate"/>
        </w:r>
        <w:r w:rsidR="00D337D4">
          <w:rPr>
            <w:rFonts w:ascii="Tahoma" w:hAnsi="Tahoma" w:cs="Tahoma"/>
            <w:noProof/>
            <w:sz w:val="20"/>
            <w:szCs w:val="20"/>
          </w:rPr>
          <w:t>11</w:t>
        </w:r>
        <w:r w:rsidRPr="00E02905">
          <w:rPr>
            <w:rFonts w:ascii="Tahoma" w:hAnsi="Tahoma" w:cs="Tahoma"/>
            <w:noProof/>
            <w:sz w:val="20"/>
            <w:szCs w:val="20"/>
          </w:rPr>
          <w:fldChar w:fldCharType="end"/>
        </w:r>
      </w:sdtContent>
    </w:sdt>
  </w:p>
  <w:p w14:paraId="767DC2E4" w14:textId="77777777" w:rsidR="00612259" w:rsidRPr="009751E4" w:rsidRDefault="00612259" w:rsidP="00FB5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2833D" w14:textId="77777777" w:rsidR="002644D7" w:rsidRDefault="002644D7" w:rsidP="00C57A21">
      <w:r>
        <w:separator/>
      </w:r>
    </w:p>
  </w:footnote>
  <w:footnote w:type="continuationSeparator" w:id="0">
    <w:p w14:paraId="61DC3711" w14:textId="77777777" w:rsidR="002644D7" w:rsidRDefault="002644D7" w:rsidP="00C5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DB66A" w14:textId="67195AFB" w:rsidR="00612259" w:rsidRPr="00732E83" w:rsidRDefault="00612259" w:rsidP="00732E83">
    <w:pPr>
      <w:pStyle w:val="Header"/>
      <w:jc w:val="center"/>
    </w:pPr>
    <w:r w:rsidRPr="005971A7">
      <w:rPr>
        <w:rFonts w:ascii="Tahoma" w:hAnsi="Tahoma" w:cs="Tahoma"/>
        <w:sz w:val="20"/>
        <w:szCs w:val="20"/>
      </w:rPr>
      <w:t>Jurnal Teknologi Pengolahan Pertanian</w:t>
    </w:r>
    <w:r>
      <w:rPr>
        <w:rFonts w:ascii="Tahoma" w:hAnsi="Tahoma" w:cs="Tahoma"/>
        <w:sz w:val="20"/>
        <w:szCs w:val="20"/>
      </w:rPr>
      <w:t>, x(x) xx xx xxxx,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D7EAC" w14:textId="6CC2D267" w:rsidR="00612259" w:rsidRPr="005218C2" w:rsidRDefault="00612259" w:rsidP="005218C2">
    <w:pPr>
      <w:pStyle w:val="Header"/>
      <w:jc w:val="center"/>
      <w:rPr>
        <w:rFonts w:ascii="Tahoma" w:hAnsi="Tahoma" w:cs="Tahoma"/>
        <w:i/>
        <w:iCs/>
        <w:sz w:val="20"/>
        <w:szCs w:val="20"/>
        <w:lang w:val="en-ID"/>
      </w:rPr>
    </w:pPr>
    <w:r w:rsidRPr="005218C2">
      <w:rPr>
        <w:rFonts w:ascii="Tahoma" w:hAnsi="Tahoma" w:cs="Tahoma"/>
        <w:i/>
        <w:iCs/>
        <w:sz w:val="20"/>
        <w:szCs w:val="20"/>
        <w:lang w:val="en-ID"/>
      </w:rPr>
      <w:t xml:space="preserve">P. Penulis </w:t>
    </w:r>
    <w:r w:rsidRPr="005218C2">
      <w:rPr>
        <w:rFonts w:ascii="Tahoma" w:hAnsi="Tahoma" w:cs="Tahoma"/>
        <w:i/>
        <w:iCs/>
        <w:sz w:val="20"/>
        <w:szCs w:val="20"/>
      </w:rPr>
      <w:t>et al / Jurnal Teknologi Pengolahan Pertanian, x(x) xx xx xxxx, x</w:t>
    </w:r>
    <w:r>
      <w:rPr>
        <w:rFonts w:ascii="Tahoma" w:hAnsi="Tahoma" w:cs="Tahoma"/>
        <w:i/>
        <w:iCs/>
        <w:sz w:val="20"/>
        <w:szCs w:val="20"/>
      </w:rPr>
      <w:t>x</w:t>
    </w:r>
    <w:r w:rsidRPr="005218C2">
      <w:rPr>
        <w:rFonts w:ascii="Tahoma" w:hAnsi="Tahoma" w:cs="Tahoma"/>
        <w:i/>
        <w:iCs/>
        <w:sz w:val="20"/>
        <w:szCs w:val="20"/>
      </w:rPr>
      <w:t>-x</w:t>
    </w:r>
    <w:r>
      <w:rPr>
        <w:rFonts w:ascii="Tahoma" w:hAnsi="Tahoma" w:cs="Tahoma"/>
        <w:i/>
        <w:iCs/>
        <w:sz w:val="20"/>
        <w:szCs w:val="20"/>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A317E27"/>
    <w:multiLevelType w:val="hybridMultilevel"/>
    <w:tmpl w:val="17F471A4"/>
    <w:lvl w:ilvl="0" w:tplc="157C795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57971F8"/>
    <w:multiLevelType w:val="hybridMultilevel"/>
    <w:tmpl w:val="40C8B08C"/>
    <w:lvl w:ilvl="0" w:tplc="10D87DF8">
      <w:start w:val="1"/>
      <w:numFmt w:val="decimal"/>
      <w:pStyle w:val="DaftarIlustrasi"/>
      <w:lvlText w:val="%1"/>
      <w:lvlJc w:val="right"/>
      <w:pPr>
        <w:ind w:left="644" w:hanging="360"/>
      </w:pPr>
      <w:rPr>
        <w:rFonts w:ascii="Times New Roman" w:hAnsi="Times New Roman" w:hint="default"/>
        <w:sz w:val="24"/>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7097217A"/>
    <w:multiLevelType w:val="hybridMultilevel"/>
    <w:tmpl w:val="F78A10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3D50AB0"/>
    <w:multiLevelType w:val="hybridMultilevel"/>
    <w:tmpl w:val="8FAC548C"/>
    <w:lvl w:ilvl="0" w:tplc="6742E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3141EA"/>
    <w:multiLevelType w:val="hybridMultilevel"/>
    <w:tmpl w:val="E40C39A4"/>
    <w:lvl w:ilvl="0" w:tplc="6742E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A21"/>
    <w:rsid w:val="000021E2"/>
    <w:rsid w:val="0004524E"/>
    <w:rsid w:val="00063350"/>
    <w:rsid w:val="00072652"/>
    <w:rsid w:val="000D0FE8"/>
    <w:rsid w:val="000D5047"/>
    <w:rsid w:val="001034E1"/>
    <w:rsid w:val="001E644F"/>
    <w:rsid w:val="002644D7"/>
    <w:rsid w:val="002913B9"/>
    <w:rsid w:val="002E62A2"/>
    <w:rsid w:val="002F7797"/>
    <w:rsid w:val="00302230"/>
    <w:rsid w:val="00381C40"/>
    <w:rsid w:val="003C7234"/>
    <w:rsid w:val="003D5988"/>
    <w:rsid w:val="0040071A"/>
    <w:rsid w:val="0046749B"/>
    <w:rsid w:val="004B473E"/>
    <w:rsid w:val="004D5914"/>
    <w:rsid w:val="005218C2"/>
    <w:rsid w:val="00565827"/>
    <w:rsid w:val="005A238C"/>
    <w:rsid w:val="005A25CE"/>
    <w:rsid w:val="005E76DC"/>
    <w:rsid w:val="005F115C"/>
    <w:rsid w:val="00612259"/>
    <w:rsid w:val="006171B7"/>
    <w:rsid w:val="00636C12"/>
    <w:rsid w:val="00664E36"/>
    <w:rsid w:val="00674782"/>
    <w:rsid w:val="006B4F12"/>
    <w:rsid w:val="006C0131"/>
    <w:rsid w:val="006F16AA"/>
    <w:rsid w:val="00712246"/>
    <w:rsid w:val="007255FA"/>
    <w:rsid w:val="00731D86"/>
    <w:rsid w:val="00732E83"/>
    <w:rsid w:val="00733D39"/>
    <w:rsid w:val="00740F4E"/>
    <w:rsid w:val="007808D5"/>
    <w:rsid w:val="0078643D"/>
    <w:rsid w:val="00787E78"/>
    <w:rsid w:val="007A279B"/>
    <w:rsid w:val="007B25BF"/>
    <w:rsid w:val="00800743"/>
    <w:rsid w:val="008E6D3A"/>
    <w:rsid w:val="009355C8"/>
    <w:rsid w:val="009A757D"/>
    <w:rsid w:val="00A2129B"/>
    <w:rsid w:val="00A4252F"/>
    <w:rsid w:val="00AF03AD"/>
    <w:rsid w:val="00B17706"/>
    <w:rsid w:val="00B2062C"/>
    <w:rsid w:val="00B57158"/>
    <w:rsid w:val="00B7370E"/>
    <w:rsid w:val="00BB012A"/>
    <w:rsid w:val="00C57A21"/>
    <w:rsid w:val="00C97835"/>
    <w:rsid w:val="00CB5F9D"/>
    <w:rsid w:val="00D06B52"/>
    <w:rsid w:val="00D337D4"/>
    <w:rsid w:val="00DD56CC"/>
    <w:rsid w:val="00E360E0"/>
    <w:rsid w:val="00E36957"/>
    <w:rsid w:val="00E9538A"/>
    <w:rsid w:val="00EA22CA"/>
    <w:rsid w:val="00EC6C4D"/>
    <w:rsid w:val="00ED3997"/>
    <w:rsid w:val="00F4583D"/>
    <w:rsid w:val="00F5589A"/>
    <w:rsid w:val="00F74CD7"/>
    <w:rsid w:val="00FB3A61"/>
    <w:rsid w:val="00FB5B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7A21"/>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C57A21"/>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C57A21"/>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A21"/>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C57A21"/>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C57A21"/>
    <w:rPr>
      <w:rFonts w:ascii="Times New Roman" w:eastAsia="Times New Roman" w:hAnsi="Times New Roman" w:cs="Times New Roman"/>
      <w:b/>
      <w:sz w:val="20"/>
      <w:szCs w:val="20"/>
      <w:lang w:val="en-US" w:eastAsia="ar-SA"/>
    </w:rPr>
  </w:style>
  <w:style w:type="paragraph" w:customStyle="1" w:styleId="Body">
    <w:name w:val="Body"/>
    <w:basedOn w:val="BodyTextIndent"/>
    <w:rsid w:val="00C57A21"/>
    <w:pPr>
      <w:suppressAutoHyphens/>
      <w:spacing w:after="0"/>
      <w:ind w:left="0" w:firstLine="567"/>
      <w:jc w:val="both"/>
    </w:pPr>
    <w:rPr>
      <w:sz w:val="20"/>
      <w:szCs w:val="20"/>
      <w:lang w:eastAsia="ar-SA"/>
    </w:rPr>
  </w:style>
  <w:style w:type="paragraph" w:customStyle="1" w:styleId="BodyAbstract">
    <w:name w:val="Body Abstract"/>
    <w:basedOn w:val="Heading1"/>
    <w:rsid w:val="00C57A21"/>
    <w:pPr>
      <w:numPr>
        <w:numId w:val="0"/>
      </w:numPr>
      <w:ind w:left="567" w:right="567"/>
      <w:outlineLvl w:val="9"/>
    </w:pPr>
    <w:rPr>
      <w:b w:val="0"/>
      <w:i/>
    </w:rPr>
  </w:style>
  <w:style w:type="paragraph" w:customStyle="1" w:styleId="StyleTitle">
    <w:name w:val="Style Title"/>
    <w:basedOn w:val="Title"/>
    <w:rsid w:val="00C57A21"/>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styleId="Hyperlink">
    <w:name w:val="Hyperlink"/>
    <w:basedOn w:val="DefaultParagraphFont"/>
    <w:rsid w:val="00C57A21"/>
    <w:rPr>
      <w:color w:val="0000FF"/>
      <w:u w:val="single"/>
    </w:rPr>
  </w:style>
  <w:style w:type="paragraph" w:customStyle="1" w:styleId="Author">
    <w:name w:val="Author"/>
    <w:basedOn w:val="Normal"/>
    <w:rsid w:val="00C57A21"/>
    <w:pPr>
      <w:jc w:val="center"/>
    </w:pPr>
    <w:rPr>
      <w:b/>
    </w:rPr>
  </w:style>
  <w:style w:type="paragraph" w:customStyle="1" w:styleId="AbstractTitle">
    <w:name w:val="Abstract Title"/>
    <w:basedOn w:val="Normal"/>
    <w:rsid w:val="00C57A21"/>
    <w:pPr>
      <w:jc w:val="center"/>
    </w:pPr>
    <w:rPr>
      <w:b/>
      <w:sz w:val="20"/>
      <w:szCs w:val="20"/>
    </w:rPr>
  </w:style>
  <w:style w:type="paragraph" w:styleId="ListParagraph">
    <w:name w:val="List Paragraph"/>
    <w:basedOn w:val="Normal"/>
    <w:uiPriority w:val="34"/>
    <w:qFormat/>
    <w:rsid w:val="00C57A21"/>
    <w:pPr>
      <w:ind w:left="720"/>
      <w:contextualSpacing/>
    </w:pPr>
  </w:style>
  <w:style w:type="paragraph" w:styleId="Header">
    <w:name w:val="header"/>
    <w:basedOn w:val="Normal"/>
    <w:link w:val="HeaderChar"/>
    <w:uiPriority w:val="99"/>
    <w:rsid w:val="00C57A21"/>
    <w:pPr>
      <w:tabs>
        <w:tab w:val="center" w:pos="4513"/>
        <w:tab w:val="right" w:pos="9026"/>
      </w:tabs>
    </w:pPr>
  </w:style>
  <w:style w:type="character" w:customStyle="1" w:styleId="HeaderChar">
    <w:name w:val="Header Char"/>
    <w:basedOn w:val="DefaultParagraphFont"/>
    <w:link w:val="Header"/>
    <w:uiPriority w:val="99"/>
    <w:rsid w:val="00C57A2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7A21"/>
    <w:pPr>
      <w:tabs>
        <w:tab w:val="center" w:pos="4513"/>
        <w:tab w:val="right" w:pos="9026"/>
      </w:tabs>
    </w:pPr>
  </w:style>
  <w:style w:type="character" w:customStyle="1" w:styleId="FooterChar">
    <w:name w:val="Footer Char"/>
    <w:basedOn w:val="DefaultParagraphFont"/>
    <w:link w:val="Footer"/>
    <w:uiPriority w:val="99"/>
    <w:rsid w:val="00C57A2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C57A21"/>
    <w:pPr>
      <w:spacing w:after="120"/>
      <w:ind w:left="283"/>
    </w:pPr>
  </w:style>
  <w:style w:type="character" w:customStyle="1" w:styleId="BodyTextIndentChar">
    <w:name w:val="Body Text Indent Char"/>
    <w:basedOn w:val="DefaultParagraphFont"/>
    <w:link w:val="BodyTextIndent"/>
    <w:uiPriority w:val="99"/>
    <w:semiHidden/>
    <w:rsid w:val="00C57A21"/>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C57A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A21"/>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C57A21"/>
    <w:rPr>
      <w:rFonts w:ascii="Tahoma" w:hAnsi="Tahoma" w:cs="Tahoma"/>
      <w:sz w:val="16"/>
      <w:szCs w:val="16"/>
    </w:rPr>
  </w:style>
  <w:style w:type="character" w:customStyle="1" w:styleId="BalloonTextChar">
    <w:name w:val="Balloon Text Char"/>
    <w:basedOn w:val="DefaultParagraphFont"/>
    <w:link w:val="BalloonText"/>
    <w:uiPriority w:val="99"/>
    <w:semiHidden/>
    <w:rsid w:val="00C57A21"/>
    <w:rPr>
      <w:rFonts w:ascii="Tahoma" w:eastAsia="Times New Roman" w:hAnsi="Tahoma" w:cs="Tahoma"/>
      <w:sz w:val="16"/>
      <w:szCs w:val="16"/>
      <w:lang w:val="en-US"/>
    </w:rPr>
  </w:style>
  <w:style w:type="paragraph" w:customStyle="1" w:styleId="DaftarIlustrasi">
    <w:name w:val="Daftar Ilustrasi"/>
    <w:basedOn w:val="TableofFigures"/>
    <w:qFormat/>
    <w:rsid w:val="00712246"/>
    <w:pPr>
      <w:numPr>
        <w:numId w:val="2"/>
      </w:numPr>
      <w:tabs>
        <w:tab w:val="right" w:pos="7928"/>
      </w:tabs>
      <w:ind w:left="437" w:right="567" w:hanging="153"/>
      <w:jc w:val="both"/>
    </w:pPr>
    <w:rPr>
      <w:rFonts w:cs="Arial"/>
      <w:szCs w:val="22"/>
      <w:lang w:eastAsia="ja-JP"/>
    </w:rPr>
  </w:style>
  <w:style w:type="paragraph" w:styleId="TableofFigures">
    <w:name w:val="table of figures"/>
    <w:basedOn w:val="Normal"/>
    <w:next w:val="Normal"/>
    <w:uiPriority w:val="99"/>
    <w:semiHidden/>
    <w:unhideWhenUsed/>
    <w:rsid w:val="00712246"/>
  </w:style>
  <w:style w:type="paragraph" w:styleId="Caption">
    <w:name w:val="caption"/>
    <w:aliases w:val="Judul Tabel,Gambar,dan Lampiran"/>
    <w:basedOn w:val="Normal"/>
    <w:next w:val="Normal"/>
    <w:uiPriority w:val="35"/>
    <w:unhideWhenUsed/>
    <w:qFormat/>
    <w:rsid w:val="00B57158"/>
    <w:pPr>
      <w:spacing w:before="60" w:after="200"/>
      <w:ind w:left="567" w:hanging="567"/>
    </w:pPr>
    <w:rPr>
      <w:rFonts w:cs="Arial"/>
      <w:bCs/>
      <w:szCs w:val="18"/>
      <w:lang w:eastAsia="ja-JP"/>
    </w:rPr>
  </w:style>
  <w:style w:type="character" w:customStyle="1" w:styleId="UnresolvedMention">
    <w:name w:val="Unresolved Mention"/>
    <w:basedOn w:val="DefaultParagraphFont"/>
    <w:uiPriority w:val="99"/>
    <w:semiHidden/>
    <w:unhideWhenUsed/>
    <w:rsid w:val="000726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7A21"/>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C57A21"/>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qFormat/>
    <w:rsid w:val="00C57A21"/>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A21"/>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C57A21"/>
    <w:rPr>
      <w:rFonts w:ascii="Times New Roman" w:eastAsia="Times New Roman" w:hAnsi="Times New Roman" w:cs="Times New Roman"/>
      <w:sz w:val="24"/>
      <w:szCs w:val="20"/>
      <w:lang w:val="en-US" w:eastAsia="ar-SA"/>
    </w:rPr>
  </w:style>
  <w:style w:type="character" w:customStyle="1" w:styleId="Heading3Char">
    <w:name w:val="Heading 3 Char"/>
    <w:basedOn w:val="DefaultParagraphFont"/>
    <w:link w:val="Heading3"/>
    <w:rsid w:val="00C57A21"/>
    <w:rPr>
      <w:rFonts w:ascii="Times New Roman" w:eastAsia="Times New Roman" w:hAnsi="Times New Roman" w:cs="Times New Roman"/>
      <w:b/>
      <w:sz w:val="20"/>
      <w:szCs w:val="20"/>
      <w:lang w:val="en-US" w:eastAsia="ar-SA"/>
    </w:rPr>
  </w:style>
  <w:style w:type="paragraph" w:customStyle="1" w:styleId="Body">
    <w:name w:val="Body"/>
    <w:basedOn w:val="BodyTextIndent"/>
    <w:rsid w:val="00C57A21"/>
    <w:pPr>
      <w:suppressAutoHyphens/>
      <w:spacing w:after="0"/>
      <w:ind w:left="0" w:firstLine="567"/>
      <w:jc w:val="both"/>
    </w:pPr>
    <w:rPr>
      <w:sz w:val="20"/>
      <w:szCs w:val="20"/>
      <w:lang w:eastAsia="ar-SA"/>
    </w:rPr>
  </w:style>
  <w:style w:type="paragraph" w:customStyle="1" w:styleId="BodyAbstract">
    <w:name w:val="Body Abstract"/>
    <w:basedOn w:val="Heading1"/>
    <w:rsid w:val="00C57A21"/>
    <w:pPr>
      <w:numPr>
        <w:numId w:val="0"/>
      </w:numPr>
      <w:ind w:left="567" w:right="567"/>
      <w:outlineLvl w:val="9"/>
    </w:pPr>
    <w:rPr>
      <w:b w:val="0"/>
      <w:i/>
    </w:rPr>
  </w:style>
  <w:style w:type="paragraph" w:customStyle="1" w:styleId="StyleTitle">
    <w:name w:val="Style Title"/>
    <w:basedOn w:val="Title"/>
    <w:rsid w:val="00C57A21"/>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character" w:styleId="Hyperlink">
    <w:name w:val="Hyperlink"/>
    <w:basedOn w:val="DefaultParagraphFont"/>
    <w:rsid w:val="00C57A21"/>
    <w:rPr>
      <w:color w:val="0000FF"/>
      <w:u w:val="single"/>
    </w:rPr>
  </w:style>
  <w:style w:type="paragraph" w:customStyle="1" w:styleId="Author">
    <w:name w:val="Author"/>
    <w:basedOn w:val="Normal"/>
    <w:rsid w:val="00C57A21"/>
    <w:pPr>
      <w:jc w:val="center"/>
    </w:pPr>
    <w:rPr>
      <w:b/>
    </w:rPr>
  </w:style>
  <w:style w:type="paragraph" w:customStyle="1" w:styleId="AbstractTitle">
    <w:name w:val="Abstract Title"/>
    <w:basedOn w:val="Normal"/>
    <w:rsid w:val="00C57A21"/>
    <w:pPr>
      <w:jc w:val="center"/>
    </w:pPr>
    <w:rPr>
      <w:b/>
      <w:sz w:val="20"/>
      <w:szCs w:val="20"/>
    </w:rPr>
  </w:style>
  <w:style w:type="paragraph" w:styleId="ListParagraph">
    <w:name w:val="List Paragraph"/>
    <w:basedOn w:val="Normal"/>
    <w:uiPriority w:val="34"/>
    <w:qFormat/>
    <w:rsid w:val="00C57A21"/>
    <w:pPr>
      <w:ind w:left="720"/>
      <w:contextualSpacing/>
    </w:pPr>
  </w:style>
  <w:style w:type="paragraph" w:styleId="Header">
    <w:name w:val="header"/>
    <w:basedOn w:val="Normal"/>
    <w:link w:val="HeaderChar"/>
    <w:uiPriority w:val="99"/>
    <w:rsid w:val="00C57A21"/>
    <w:pPr>
      <w:tabs>
        <w:tab w:val="center" w:pos="4513"/>
        <w:tab w:val="right" w:pos="9026"/>
      </w:tabs>
    </w:pPr>
  </w:style>
  <w:style w:type="character" w:customStyle="1" w:styleId="HeaderChar">
    <w:name w:val="Header Char"/>
    <w:basedOn w:val="DefaultParagraphFont"/>
    <w:link w:val="Header"/>
    <w:uiPriority w:val="99"/>
    <w:rsid w:val="00C57A2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57A21"/>
    <w:pPr>
      <w:tabs>
        <w:tab w:val="center" w:pos="4513"/>
        <w:tab w:val="right" w:pos="9026"/>
      </w:tabs>
    </w:pPr>
  </w:style>
  <w:style w:type="character" w:customStyle="1" w:styleId="FooterChar">
    <w:name w:val="Footer Char"/>
    <w:basedOn w:val="DefaultParagraphFont"/>
    <w:link w:val="Footer"/>
    <w:uiPriority w:val="99"/>
    <w:rsid w:val="00C57A2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C57A21"/>
    <w:pPr>
      <w:spacing w:after="120"/>
      <w:ind w:left="283"/>
    </w:pPr>
  </w:style>
  <w:style w:type="character" w:customStyle="1" w:styleId="BodyTextIndentChar">
    <w:name w:val="Body Text Indent Char"/>
    <w:basedOn w:val="DefaultParagraphFont"/>
    <w:link w:val="BodyTextIndent"/>
    <w:uiPriority w:val="99"/>
    <w:semiHidden/>
    <w:rsid w:val="00C57A21"/>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C57A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7A21"/>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C57A21"/>
    <w:rPr>
      <w:rFonts w:ascii="Tahoma" w:hAnsi="Tahoma" w:cs="Tahoma"/>
      <w:sz w:val="16"/>
      <w:szCs w:val="16"/>
    </w:rPr>
  </w:style>
  <w:style w:type="character" w:customStyle="1" w:styleId="BalloonTextChar">
    <w:name w:val="Balloon Text Char"/>
    <w:basedOn w:val="DefaultParagraphFont"/>
    <w:link w:val="BalloonText"/>
    <w:uiPriority w:val="99"/>
    <w:semiHidden/>
    <w:rsid w:val="00C57A21"/>
    <w:rPr>
      <w:rFonts w:ascii="Tahoma" w:eastAsia="Times New Roman" w:hAnsi="Tahoma" w:cs="Tahoma"/>
      <w:sz w:val="16"/>
      <w:szCs w:val="16"/>
      <w:lang w:val="en-US"/>
    </w:rPr>
  </w:style>
  <w:style w:type="paragraph" w:customStyle="1" w:styleId="DaftarIlustrasi">
    <w:name w:val="Daftar Ilustrasi"/>
    <w:basedOn w:val="TableofFigures"/>
    <w:qFormat/>
    <w:rsid w:val="00712246"/>
    <w:pPr>
      <w:numPr>
        <w:numId w:val="2"/>
      </w:numPr>
      <w:tabs>
        <w:tab w:val="right" w:pos="7928"/>
      </w:tabs>
      <w:ind w:left="437" w:right="567" w:hanging="153"/>
      <w:jc w:val="both"/>
    </w:pPr>
    <w:rPr>
      <w:rFonts w:cs="Arial"/>
      <w:szCs w:val="22"/>
      <w:lang w:eastAsia="ja-JP"/>
    </w:rPr>
  </w:style>
  <w:style w:type="paragraph" w:styleId="TableofFigures">
    <w:name w:val="table of figures"/>
    <w:basedOn w:val="Normal"/>
    <w:next w:val="Normal"/>
    <w:uiPriority w:val="99"/>
    <w:semiHidden/>
    <w:unhideWhenUsed/>
    <w:rsid w:val="00712246"/>
  </w:style>
  <w:style w:type="paragraph" w:styleId="Caption">
    <w:name w:val="caption"/>
    <w:aliases w:val="Judul Tabel,Gambar,dan Lampiran"/>
    <w:basedOn w:val="Normal"/>
    <w:next w:val="Normal"/>
    <w:uiPriority w:val="35"/>
    <w:unhideWhenUsed/>
    <w:qFormat/>
    <w:rsid w:val="00B57158"/>
    <w:pPr>
      <w:spacing w:before="60" w:after="200"/>
      <w:ind w:left="567" w:hanging="567"/>
    </w:pPr>
    <w:rPr>
      <w:rFonts w:cs="Arial"/>
      <w:bCs/>
      <w:szCs w:val="18"/>
      <w:lang w:eastAsia="ja-JP"/>
    </w:rPr>
  </w:style>
  <w:style w:type="character" w:customStyle="1" w:styleId="UnresolvedMention">
    <w:name w:val="Unresolved Mention"/>
    <w:basedOn w:val="DefaultParagraphFont"/>
    <w:uiPriority w:val="99"/>
    <w:semiHidden/>
    <w:unhideWhenUsed/>
    <w:rsid w:val="0007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435">
      <w:bodyDiv w:val="1"/>
      <w:marLeft w:val="0"/>
      <w:marRight w:val="0"/>
      <w:marTop w:val="0"/>
      <w:marBottom w:val="0"/>
      <w:divBdr>
        <w:top w:val="none" w:sz="0" w:space="0" w:color="auto"/>
        <w:left w:val="none" w:sz="0" w:space="0" w:color="auto"/>
        <w:bottom w:val="none" w:sz="0" w:space="0" w:color="auto"/>
        <w:right w:val="none" w:sz="0" w:space="0" w:color="auto"/>
      </w:divBdr>
    </w:div>
    <w:div w:id="819810586">
      <w:bodyDiv w:val="1"/>
      <w:marLeft w:val="0"/>
      <w:marRight w:val="0"/>
      <w:marTop w:val="0"/>
      <w:marBottom w:val="0"/>
      <w:divBdr>
        <w:top w:val="none" w:sz="0" w:space="0" w:color="auto"/>
        <w:left w:val="none" w:sz="0" w:space="0" w:color="auto"/>
        <w:bottom w:val="none" w:sz="0" w:space="0" w:color="auto"/>
        <w:right w:val="none" w:sz="0" w:space="0" w:color="auto"/>
      </w:divBdr>
    </w:div>
    <w:div w:id="15801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ukubaihaqi.stp@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d.wikipedia.org/wiki/Biay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ssn.brin.go.id/terbit/detail/1592982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8</cp:lastModifiedBy>
  <cp:revision>5</cp:revision>
  <dcterms:created xsi:type="dcterms:W3CDTF">2024-04-03T08:27:00Z</dcterms:created>
  <dcterms:modified xsi:type="dcterms:W3CDTF">2024-05-02T04:29:00Z</dcterms:modified>
</cp:coreProperties>
</file>